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D02F39" w14:textId="77777777" w:rsidR="00C51769" w:rsidRPr="000B473C" w:rsidRDefault="00C51769" w:rsidP="00767D41">
      <w:pPr>
        <w:jc w:val="both"/>
      </w:pPr>
    </w:p>
    <w:p w14:paraId="3DB058E7" w14:textId="77777777" w:rsidR="00AB662D" w:rsidRPr="000B473C" w:rsidRDefault="00AB662D" w:rsidP="00767D41">
      <w:pPr>
        <w:jc w:val="both"/>
      </w:pPr>
    </w:p>
    <w:p w14:paraId="314F5C6D" w14:textId="77777777" w:rsidR="00AB662D" w:rsidRPr="000B473C" w:rsidRDefault="00AB662D" w:rsidP="00767D41">
      <w:pPr>
        <w:jc w:val="both"/>
      </w:pPr>
    </w:p>
    <w:p w14:paraId="4C999884" w14:textId="77777777" w:rsidR="00AB662D" w:rsidRPr="000B473C" w:rsidRDefault="00AB662D" w:rsidP="00767D41">
      <w:pPr>
        <w:jc w:val="both"/>
      </w:pPr>
    </w:p>
    <w:p w14:paraId="3B7CCE67" w14:textId="77777777" w:rsidR="00AB662D" w:rsidRPr="000B473C" w:rsidRDefault="00AB662D" w:rsidP="00767D41">
      <w:pPr>
        <w:jc w:val="both"/>
      </w:pPr>
    </w:p>
    <w:p w14:paraId="3E072613" w14:textId="77777777" w:rsidR="00AB662D" w:rsidRPr="000B473C" w:rsidRDefault="00AB662D" w:rsidP="00767D41">
      <w:pPr>
        <w:jc w:val="both"/>
      </w:pPr>
    </w:p>
    <w:p w14:paraId="334C8CE1" w14:textId="77777777" w:rsidR="001032A4" w:rsidRPr="000B473C" w:rsidRDefault="001032A4" w:rsidP="00767D41">
      <w:pPr>
        <w:jc w:val="both"/>
      </w:pPr>
    </w:p>
    <w:p w14:paraId="1AC575BF" w14:textId="77777777" w:rsidR="009E3409" w:rsidRPr="000B473C" w:rsidRDefault="009E3409" w:rsidP="00767D41">
      <w:pPr>
        <w:jc w:val="both"/>
      </w:pPr>
      <w:bookmarkStart w:id="0" w:name="_Toc370887713"/>
    </w:p>
    <w:p w14:paraId="2442EA58" w14:textId="77777777" w:rsidR="009E3409" w:rsidRPr="000B473C" w:rsidRDefault="009E3409" w:rsidP="00767D41">
      <w:pPr>
        <w:jc w:val="both"/>
      </w:pPr>
    </w:p>
    <w:p w14:paraId="3624F029" w14:textId="77777777" w:rsidR="009E3409" w:rsidRPr="000B473C" w:rsidRDefault="009E3409" w:rsidP="00767D41">
      <w:pPr>
        <w:jc w:val="both"/>
      </w:pPr>
    </w:p>
    <w:p w14:paraId="421E2598" w14:textId="77777777" w:rsidR="009E3409" w:rsidRPr="000B473C" w:rsidRDefault="009E3409" w:rsidP="00767D41">
      <w:pPr>
        <w:jc w:val="both"/>
      </w:pPr>
    </w:p>
    <w:p w14:paraId="199503C0" w14:textId="77777777" w:rsidR="00EA7393" w:rsidRPr="000B473C" w:rsidRDefault="00EA7393" w:rsidP="00767D41">
      <w:pPr>
        <w:jc w:val="both"/>
      </w:pPr>
    </w:p>
    <w:p w14:paraId="04BD93D4" w14:textId="77777777" w:rsidR="00EA7393" w:rsidRPr="000B473C" w:rsidRDefault="00EA7393" w:rsidP="00767D41">
      <w:pPr>
        <w:jc w:val="both"/>
      </w:pPr>
    </w:p>
    <w:p w14:paraId="77DCCC88" w14:textId="77777777" w:rsidR="00EA7393" w:rsidRPr="000B473C" w:rsidRDefault="00EA7393" w:rsidP="00767D41">
      <w:pPr>
        <w:jc w:val="both"/>
      </w:pPr>
    </w:p>
    <w:bookmarkEnd w:id="0"/>
    <w:p w14:paraId="3CAB668B" w14:textId="2F4332B2" w:rsidR="00CC54EE" w:rsidRPr="000B473C" w:rsidRDefault="00817C53" w:rsidP="00371261">
      <w:pPr>
        <w:pStyle w:val="Title"/>
        <w:jc w:val="center"/>
      </w:pPr>
      <w:r>
        <w:t>Building</w:t>
      </w:r>
      <w:r w:rsidR="000C1E5E">
        <w:t>s</w:t>
      </w:r>
      <w:r w:rsidR="00814EFD" w:rsidRPr="000B473C">
        <w:t xml:space="preserve"> </w:t>
      </w:r>
      <w:r w:rsidR="006D5519">
        <w:t xml:space="preserve">and Facilities </w:t>
      </w:r>
      <w:r w:rsidR="00814EFD" w:rsidRPr="000B473C">
        <w:t>Asset Management Plan</w:t>
      </w:r>
    </w:p>
    <w:p w14:paraId="385F8666" w14:textId="77777777" w:rsidR="002A345D" w:rsidRPr="000B473C" w:rsidRDefault="002A345D" w:rsidP="00767D41">
      <w:pPr>
        <w:jc w:val="both"/>
      </w:pPr>
    </w:p>
    <w:p w14:paraId="39A6E7F9" w14:textId="477719F6" w:rsidR="00987F61" w:rsidRPr="000B473C" w:rsidRDefault="00B729F4" w:rsidP="00987F61">
      <w:pPr>
        <w:pStyle w:val="TitleDescip"/>
        <w:jc w:val="right"/>
        <w:rPr>
          <w:rFonts w:eastAsiaTheme="majorEastAsia"/>
        </w:rPr>
      </w:pPr>
      <w:r>
        <w:rPr>
          <w:rFonts w:eastAsiaTheme="majorEastAsia"/>
        </w:rPr>
        <w:t>APRIL 2022</w:t>
      </w:r>
    </w:p>
    <w:p w14:paraId="77E1AFB6" w14:textId="77777777" w:rsidR="00780319" w:rsidRPr="000B473C" w:rsidRDefault="00780319" w:rsidP="00780319">
      <w:pPr>
        <w:pStyle w:val="ContentsHead"/>
      </w:pPr>
      <w:r w:rsidRPr="00DF15A6">
        <w:lastRenderedPageBreak/>
        <w:t>Document Control</w:t>
      </w:r>
    </w:p>
    <w:tbl>
      <w:tblPr>
        <w:tblStyle w:val="TableGrid"/>
        <w:tblW w:w="5000" w:type="pct"/>
        <w:tblLook w:val="04A0" w:firstRow="1" w:lastRow="0" w:firstColumn="1" w:lastColumn="0" w:noHBand="0" w:noVBand="1"/>
      </w:tblPr>
      <w:tblGrid>
        <w:gridCol w:w="1238"/>
        <w:gridCol w:w="1361"/>
        <w:gridCol w:w="4259"/>
        <w:gridCol w:w="1498"/>
        <w:gridCol w:w="1271"/>
      </w:tblGrid>
      <w:tr w:rsidR="003C5F8A" w:rsidRPr="000B473C" w14:paraId="071ABAB0" w14:textId="77777777" w:rsidTr="003C5F8A">
        <w:tc>
          <w:tcPr>
            <w:tcW w:w="643" w:type="pct"/>
            <w:shd w:val="clear" w:color="auto" w:fill="00B0F0"/>
          </w:tcPr>
          <w:p w14:paraId="281EE2D6" w14:textId="77777777" w:rsidR="003C5F8A" w:rsidRPr="000B473C" w:rsidRDefault="003C5F8A" w:rsidP="00A10A2B">
            <w:pPr>
              <w:pStyle w:val="TableColumnHeadings"/>
            </w:pPr>
            <w:r w:rsidRPr="000B473C">
              <w:t>Version</w:t>
            </w:r>
          </w:p>
        </w:tc>
        <w:tc>
          <w:tcPr>
            <w:tcW w:w="707" w:type="pct"/>
            <w:shd w:val="clear" w:color="auto" w:fill="00B0F0"/>
          </w:tcPr>
          <w:p w14:paraId="43F10030" w14:textId="77777777" w:rsidR="003C5F8A" w:rsidRPr="000B473C" w:rsidRDefault="003C5F8A" w:rsidP="00A10A2B">
            <w:pPr>
              <w:pStyle w:val="TableColumnHeadings"/>
            </w:pPr>
            <w:r w:rsidRPr="000B473C">
              <w:t>Date</w:t>
            </w:r>
          </w:p>
        </w:tc>
        <w:tc>
          <w:tcPr>
            <w:tcW w:w="2212" w:type="pct"/>
            <w:shd w:val="clear" w:color="auto" w:fill="00B0F0"/>
          </w:tcPr>
          <w:p w14:paraId="0FA1001E" w14:textId="77777777" w:rsidR="003C5F8A" w:rsidRPr="000B473C" w:rsidRDefault="003C5F8A" w:rsidP="00A10A2B">
            <w:pPr>
              <w:pStyle w:val="TableColumnHeadings"/>
            </w:pPr>
            <w:r w:rsidRPr="000B473C">
              <w:t>Revision Details</w:t>
            </w:r>
          </w:p>
        </w:tc>
        <w:tc>
          <w:tcPr>
            <w:tcW w:w="778" w:type="pct"/>
            <w:shd w:val="clear" w:color="auto" w:fill="00B0F0"/>
          </w:tcPr>
          <w:p w14:paraId="2E8E27BC" w14:textId="77777777" w:rsidR="003C5F8A" w:rsidRPr="000B473C" w:rsidRDefault="003C5F8A" w:rsidP="00A10A2B">
            <w:pPr>
              <w:pStyle w:val="TableColumnHeadings"/>
            </w:pPr>
            <w:r w:rsidRPr="000B473C">
              <w:t>Author</w:t>
            </w:r>
          </w:p>
        </w:tc>
        <w:tc>
          <w:tcPr>
            <w:tcW w:w="660" w:type="pct"/>
            <w:shd w:val="clear" w:color="auto" w:fill="00B0F0"/>
          </w:tcPr>
          <w:p w14:paraId="1E9730EA" w14:textId="510F6E56" w:rsidR="003C5F8A" w:rsidRPr="000B473C" w:rsidRDefault="000619BD" w:rsidP="00A10A2B">
            <w:pPr>
              <w:pStyle w:val="TableColumnHeadings"/>
            </w:pPr>
            <w:r>
              <w:t>Reviewed</w:t>
            </w:r>
          </w:p>
        </w:tc>
      </w:tr>
      <w:tr w:rsidR="003C5F8A" w:rsidRPr="000B473C" w14:paraId="394E9536" w14:textId="77777777" w:rsidTr="003C5F8A">
        <w:tc>
          <w:tcPr>
            <w:tcW w:w="643" w:type="pct"/>
          </w:tcPr>
          <w:p w14:paraId="277898AD" w14:textId="77777777" w:rsidR="003C5F8A" w:rsidRPr="000B473C" w:rsidRDefault="003C5F8A" w:rsidP="00A108F6">
            <w:pPr>
              <w:pStyle w:val="NoSpacing"/>
              <w:jc w:val="center"/>
              <w:rPr>
                <w:lang w:val="en-AU"/>
              </w:rPr>
            </w:pPr>
            <w:r w:rsidRPr="000B473C">
              <w:rPr>
                <w:lang w:val="en-AU"/>
              </w:rPr>
              <w:t>1.0</w:t>
            </w:r>
          </w:p>
        </w:tc>
        <w:tc>
          <w:tcPr>
            <w:tcW w:w="707" w:type="pct"/>
          </w:tcPr>
          <w:p w14:paraId="5885FB2A" w14:textId="77777777" w:rsidR="003C5F8A" w:rsidRPr="000B473C" w:rsidRDefault="003C5F8A" w:rsidP="00A408CF">
            <w:pPr>
              <w:pStyle w:val="NoSpacing"/>
              <w:rPr>
                <w:lang w:val="en-AU"/>
              </w:rPr>
            </w:pPr>
            <w:r>
              <w:rPr>
                <w:lang w:val="en-AU"/>
              </w:rPr>
              <w:t>Nov</w:t>
            </w:r>
            <w:r w:rsidRPr="000B473C">
              <w:rPr>
                <w:lang w:val="en-AU"/>
              </w:rPr>
              <w:t xml:space="preserve"> 201</w:t>
            </w:r>
            <w:r>
              <w:rPr>
                <w:lang w:val="en-AU"/>
              </w:rPr>
              <w:t>3</w:t>
            </w:r>
          </w:p>
        </w:tc>
        <w:tc>
          <w:tcPr>
            <w:tcW w:w="2212" w:type="pct"/>
          </w:tcPr>
          <w:p w14:paraId="27015DB1" w14:textId="77777777" w:rsidR="003C5F8A" w:rsidRPr="000B473C" w:rsidRDefault="003C5F8A" w:rsidP="00A408CF">
            <w:pPr>
              <w:pStyle w:val="NoSpacing"/>
              <w:rPr>
                <w:lang w:val="en-AU"/>
              </w:rPr>
            </w:pPr>
            <w:r w:rsidRPr="000B473C">
              <w:rPr>
                <w:lang w:val="en-AU"/>
              </w:rPr>
              <w:t>Initial plan completion</w:t>
            </w:r>
          </w:p>
        </w:tc>
        <w:tc>
          <w:tcPr>
            <w:tcW w:w="778" w:type="pct"/>
          </w:tcPr>
          <w:p w14:paraId="7A740432" w14:textId="77777777" w:rsidR="003C5F8A" w:rsidRPr="000B473C" w:rsidRDefault="003C5F8A" w:rsidP="00AB2D88">
            <w:pPr>
              <w:pStyle w:val="NoSpacing"/>
              <w:jc w:val="center"/>
              <w:rPr>
                <w:lang w:val="en-AU"/>
              </w:rPr>
            </w:pPr>
            <w:r>
              <w:rPr>
                <w:lang w:val="en-AU"/>
              </w:rPr>
              <w:t>WE</w:t>
            </w:r>
          </w:p>
        </w:tc>
        <w:tc>
          <w:tcPr>
            <w:tcW w:w="660" w:type="pct"/>
          </w:tcPr>
          <w:p w14:paraId="4FD1FB82" w14:textId="77777777" w:rsidR="003C5F8A" w:rsidRPr="000B473C" w:rsidRDefault="003C5F8A" w:rsidP="00AB2D88">
            <w:pPr>
              <w:pStyle w:val="NoSpacing"/>
              <w:jc w:val="center"/>
              <w:rPr>
                <w:lang w:val="en-AU"/>
              </w:rPr>
            </w:pPr>
          </w:p>
        </w:tc>
      </w:tr>
      <w:tr w:rsidR="003C5F8A" w:rsidRPr="000B473C" w14:paraId="1D2FD460" w14:textId="77777777" w:rsidTr="003C5F8A">
        <w:tc>
          <w:tcPr>
            <w:tcW w:w="643" w:type="pct"/>
          </w:tcPr>
          <w:p w14:paraId="16BF0A11" w14:textId="77777777" w:rsidR="003C5F8A" w:rsidRPr="000B473C" w:rsidRDefault="003C5F8A" w:rsidP="00A108F6">
            <w:pPr>
              <w:pStyle w:val="NoSpacing"/>
              <w:jc w:val="center"/>
              <w:rPr>
                <w:lang w:val="en-AU"/>
              </w:rPr>
            </w:pPr>
            <w:r w:rsidRPr="000B473C">
              <w:rPr>
                <w:lang w:val="en-AU"/>
              </w:rPr>
              <w:t>1.1</w:t>
            </w:r>
          </w:p>
        </w:tc>
        <w:tc>
          <w:tcPr>
            <w:tcW w:w="707" w:type="pct"/>
          </w:tcPr>
          <w:p w14:paraId="39F1F2A9" w14:textId="77777777" w:rsidR="003C5F8A" w:rsidRPr="000B473C" w:rsidRDefault="003C5F8A" w:rsidP="00C954D8">
            <w:pPr>
              <w:pStyle w:val="NoSpacing"/>
              <w:rPr>
                <w:lang w:val="en-AU"/>
              </w:rPr>
            </w:pPr>
            <w:r>
              <w:rPr>
                <w:lang w:val="en-AU"/>
              </w:rPr>
              <w:t>Jul</w:t>
            </w:r>
            <w:r w:rsidRPr="000B473C">
              <w:rPr>
                <w:lang w:val="en-AU"/>
              </w:rPr>
              <w:t xml:space="preserve"> 201</w:t>
            </w:r>
            <w:r>
              <w:rPr>
                <w:lang w:val="en-AU"/>
              </w:rPr>
              <w:t>4</w:t>
            </w:r>
          </w:p>
        </w:tc>
        <w:tc>
          <w:tcPr>
            <w:tcW w:w="2212" w:type="pct"/>
            <w:shd w:val="clear" w:color="auto" w:fill="auto"/>
          </w:tcPr>
          <w:p w14:paraId="11F717FC" w14:textId="77777777" w:rsidR="003C5F8A" w:rsidRPr="00AB2D88" w:rsidRDefault="003C5F8A" w:rsidP="00AB2D88">
            <w:pPr>
              <w:pStyle w:val="NoSpacing"/>
            </w:pPr>
            <w:r w:rsidRPr="00AB2D88">
              <w:t>Review and Updated</w:t>
            </w:r>
          </w:p>
        </w:tc>
        <w:tc>
          <w:tcPr>
            <w:tcW w:w="778" w:type="pct"/>
          </w:tcPr>
          <w:p w14:paraId="4F5FE92D" w14:textId="77777777" w:rsidR="003C5F8A" w:rsidRPr="000B473C" w:rsidRDefault="003C5F8A" w:rsidP="00AB2D88">
            <w:pPr>
              <w:pStyle w:val="NoSpacing"/>
              <w:jc w:val="center"/>
              <w:rPr>
                <w:lang w:val="en-AU"/>
              </w:rPr>
            </w:pPr>
            <w:r>
              <w:rPr>
                <w:lang w:val="en-AU"/>
              </w:rPr>
              <w:t>WE</w:t>
            </w:r>
          </w:p>
        </w:tc>
        <w:tc>
          <w:tcPr>
            <w:tcW w:w="660" w:type="pct"/>
          </w:tcPr>
          <w:p w14:paraId="2D8139E4" w14:textId="77777777" w:rsidR="003C5F8A" w:rsidRPr="000B473C" w:rsidRDefault="003C5F8A" w:rsidP="00AB2D88">
            <w:pPr>
              <w:pStyle w:val="NoSpacing"/>
              <w:jc w:val="center"/>
              <w:rPr>
                <w:lang w:val="en-AU"/>
              </w:rPr>
            </w:pPr>
          </w:p>
        </w:tc>
      </w:tr>
      <w:tr w:rsidR="003C5F8A" w:rsidRPr="000B473C" w14:paraId="2DD69BA9" w14:textId="77777777" w:rsidTr="003C5F8A">
        <w:tc>
          <w:tcPr>
            <w:tcW w:w="643" w:type="pct"/>
          </w:tcPr>
          <w:p w14:paraId="4EF3249E" w14:textId="77777777" w:rsidR="003C5F8A" w:rsidRPr="000B473C" w:rsidRDefault="003C5F8A" w:rsidP="00A108F6">
            <w:pPr>
              <w:pStyle w:val="NoSpacing"/>
              <w:jc w:val="center"/>
              <w:rPr>
                <w:lang w:val="en-AU"/>
              </w:rPr>
            </w:pPr>
            <w:r w:rsidRPr="000B473C">
              <w:rPr>
                <w:lang w:val="en-AU"/>
              </w:rPr>
              <w:t>1.2</w:t>
            </w:r>
          </w:p>
        </w:tc>
        <w:tc>
          <w:tcPr>
            <w:tcW w:w="707" w:type="pct"/>
          </w:tcPr>
          <w:p w14:paraId="60D08EA6" w14:textId="77777777" w:rsidR="003C5F8A" w:rsidRPr="000B473C" w:rsidRDefault="003C5F8A" w:rsidP="00A408CF">
            <w:pPr>
              <w:pStyle w:val="NoSpacing"/>
              <w:rPr>
                <w:lang w:val="en-AU"/>
              </w:rPr>
            </w:pPr>
            <w:r>
              <w:rPr>
                <w:lang w:val="en-AU"/>
              </w:rPr>
              <w:t>Oct</w:t>
            </w:r>
            <w:r w:rsidRPr="000B473C">
              <w:rPr>
                <w:lang w:val="en-AU"/>
              </w:rPr>
              <w:t xml:space="preserve"> 2015</w:t>
            </w:r>
          </w:p>
        </w:tc>
        <w:tc>
          <w:tcPr>
            <w:tcW w:w="2212" w:type="pct"/>
            <w:shd w:val="clear" w:color="auto" w:fill="auto"/>
          </w:tcPr>
          <w:p w14:paraId="3BFD5A8F" w14:textId="77777777" w:rsidR="003C5F8A" w:rsidRPr="00AB2D88" w:rsidRDefault="003C5F8A" w:rsidP="00AB2D88">
            <w:pPr>
              <w:pStyle w:val="NoSpacing"/>
            </w:pPr>
            <w:r w:rsidRPr="00AB2D88">
              <w:t>Review and Updated</w:t>
            </w:r>
          </w:p>
        </w:tc>
        <w:tc>
          <w:tcPr>
            <w:tcW w:w="778" w:type="pct"/>
          </w:tcPr>
          <w:p w14:paraId="0187FB24" w14:textId="77777777" w:rsidR="003C5F8A" w:rsidRPr="000B473C" w:rsidRDefault="003C5F8A" w:rsidP="00AB2D88">
            <w:pPr>
              <w:pStyle w:val="NoSpacing"/>
              <w:jc w:val="center"/>
              <w:rPr>
                <w:lang w:val="en-AU"/>
              </w:rPr>
            </w:pPr>
            <w:r>
              <w:rPr>
                <w:lang w:val="en-AU"/>
              </w:rPr>
              <w:t>WE</w:t>
            </w:r>
          </w:p>
        </w:tc>
        <w:tc>
          <w:tcPr>
            <w:tcW w:w="660" w:type="pct"/>
          </w:tcPr>
          <w:p w14:paraId="58BA49BA" w14:textId="77777777" w:rsidR="003C5F8A" w:rsidRPr="000B473C" w:rsidRDefault="003C5F8A" w:rsidP="00AB2D88">
            <w:pPr>
              <w:pStyle w:val="NoSpacing"/>
              <w:jc w:val="center"/>
              <w:rPr>
                <w:lang w:val="en-AU"/>
              </w:rPr>
            </w:pPr>
          </w:p>
        </w:tc>
      </w:tr>
      <w:tr w:rsidR="003C5F8A" w:rsidRPr="000B473C" w14:paraId="5E85B822" w14:textId="77777777" w:rsidTr="003C5F8A">
        <w:tc>
          <w:tcPr>
            <w:tcW w:w="643" w:type="pct"/>
          </w:tcPr>
          <w:p w14:paraId="1D1E738B" w14:textId="77777777" w:rsidR="003C5F8A" w:rsidRPr="000B473C" w:rsidRDefault="003C5F8A" w:rsidP="00A108F6">
            <w:pPr>
              <w:pStyle w:val="NoSpacing"/>
              <w:jc w:val="center"/>
              <w:rPr>
                <w:lang w:val="en-AU"/>
              </w:rPr>
            </w:pPr>
            <w:r w:rsidRPr="000B473C">
              <w:rPr>
                <w:lang w:val="en-AU"/>
              </w:rPr>
              <w:t>1.3</w:t>
            </w:r>
          </w:p>
        </w:tc>
        <w:tc>
          <w:tcPr>
            <w:tcW w:w="707" w:type="pct"/>
          </w:tcPr>
          <w:p w14:paraId="34436A79" w14:textId="77777777" w:rsidR="003C5F8A" w:rsidRPr="000B473C" w:rsidRDefault="003C5F8A" w:rsidP="00C954D8">
            <w:pPr>
              <w:pStyle w:val="NoSpacing"/>
              <w:rPr>
                <w:lang w:val="en-AU"/>
              </w:rPr>
            </w:pPr>
            <w:r>
              <w:rPr>
                <w:lang w:val="en-AU"/>
              </w:rPr>
              <w:t>May</w:t>
            </w:r>
            <w:r w:rsidRPr="000B473C">
              <w:rPr>
                <w:lang w:val="en-AU"/>
              </w:rPr>
              <w:t xml:space="preserve"> 201</w:t>
            </w:r>
            <w:r>
              <w:rPr>
                <w:lang w:val="en-AU"/>
              </w:rPr>
              <w:t>6</w:t>
            </w:r>
          </w:p>
        </w:tc>
        <w:tc>
          <w:tcPr>
            <w:tcW w:w="2212" w:type="pct"/>
          </w:tcPr>
          <w:p w14:paraId="195868AB" w14:textId="77777777" w:rsidR="003C5F8A" w:rsidRPr="000B473C" w:rsidRDefault="003C5F8A" w:rsidP="000C1D2B">
            <w:pPr>
              <w:pStyle w:val="NoSpacing"/>
              <w:rPr>
                <w:lang w:val="en-AU"/>
              </w:rPr>
            </w:pPr>
            <w:r w:rsidRPr="001D0AF8">
              <w:rPr>
                <w:lang w:val="en-AU"/>
              </w:rPr>
              <w:t>Review and Updated</w:t>
            </w:r>
          </w:p>
        </w:tc>
        <w:tc>
          <w:tcPr>
            <w:tcW w:w="778" w:type="pct"/>
          </w:tcPr>
          <w:p w14:paraId="6FB43140" w14:textId="77777777" w:rsidR="003C5F8A" w:rsidRPr="000B473C" w:rsidRDefault="003C5F8A" w:rsidP="00AB2D88">
            <w:pPr>
              <w:pStyle w:val="NoSpacing"/>
              <w:jc w:val="center"/>
              <w:rPr>
                <w:lang w:val="en-AU"/>
              </w:rPr>
            </w:pPr>
            <w:r>
              <w:rPr>
                <w:lang w:val="en-AU"/>
              </w:rPr>
              <w:t>WE</w:t>
            </w:r>
          </w:p>
        </w:tc>
        <w:tc>
          <w:tcPr>
            <w:tcW w:w="660" w:type="pct"/>
          </w:tcPr>
          <w:p w14:paraId="6ED248E0" w14:textId="77777777" w:rsidR="003C5F8A" w:rsidRPr="000B473C" w:rsidRDefault="003C5F8A" w:rsidP="00AB2D88">
            <w:pPr>
              <w:pStyle w:val="NoSpacing"/>
              <w:jc w:val="center"/>
              <w:rPr>
                <w:lang w:val="en-AU"/>
              </w:rPr>
            </w:pPr>
          </w:p>
        </w:tc>
      </w:tr>
      <w:tr w:rsidR="003C5F8A" w:rsidRPr="000B473C" w14:paraId="09F6A4D5" w14:textId="77777777" w:rsidTr="003C5F8A">
        <w:tc>
          <w:tcPr>
            <w:tcW w:w="643" w:type="pct"/>
          </w:tcPr>
          <w:p w14:paraId="4AF5D102" w14:textId="77777777" w:rsidR="003C5F8A" w:rsidRPr="000B473C" w:rsidRDefault="003C5F8A" w:rsidP="00A108F6">
            <w:pPr>
              <w:pStyle w:val="NoSpacing"/>
              <w:jc w:val="center"/>
              <w:rPr>
                <w:lang w:val="en-AU"/>
              </w:rPr>
            </w:pPr>
            <w:r>
              <w:rPr>
                <w:lang w:val="en-AU"/>
              </w:rPr>
              <w:t>1.4</w:t>
            </w:r>
          </w:p>
        </w:tc>
        <w:tc>
          <w:tcPr>
            <w:tcW w:w="707" w:type="pct"/>
          </w:tcPr>
          <w:p w14:paraId="53601FB4" w14:textId="77777777" w:rsidR="003C5F8A" w:rsidRDefault="003C5F8A" w:rsidP="00AB2D88">
            <w:pPr>
              <w:pStyle w:val="NoSpacing"/>
              <w:rPr>
                <w:lang w:val="en-AU"/>
              </w:rPr>
            </w:pPr>
            <w:r>
              <w:rPr>
                <w:lang w:val="en-AU"/>
              </w:rPr>
              <w:t>Sep 2017</w:t>
            </w:r>
          </w:p>
        </w:tc>
        <w:tc>
          <w:tcPr>
            <w:tcW w:w="2212" w:type="pct"/>
          </w:tcPr>
          <w:p w14:paraId="29AD1E66" w14:textId="77777777" w:rsidR="003C5F8A" w:rsidRDefault="003C5F8A" w:rsidP="00DA21EE">
            <w:pPr>
              <w:pStyle w:val="NoSpacing"/>
              <w:rPr>
                <w:lang w:val="en-AU"/>
              </w:rPr>
            </w:pPr>
            <w:r w:rsidRPr="001D0AF8">
              <w:rPr>
                <w:lang w:val="en-AU"/>
              </w:rPr>
              <w:t>Review and Updated</w:t>
            </w:r>
          </w:p>
        </w:tc>
        <w:tc>
          <w:tcPr>
            <w:tcW w:w="778" w:type="pct"/>
          </w:tcPr>
          <w:p w14:paraId="7173F902" w14:textId="77777777" w:rsidR="003C5F8A" w:rsidRDefault="003C5F8A" w:rsidP="00AB2D88">
            <w:pPr>
              <w:pStyle w:val="NoSpacing"/>
              <w:jc w:val="center"/>
              <w:rPr>
                <w:lang w:val="en-AU"/>
              </w:rPr>
            </w:pPr>
            <w:r>
              <w:rPr>
                <w:lang w:val="en-AU"/>
              </w:rPr>
              <w:t>WE</w:t>
            </w:r>
          </w:p>
        </w:tc>
        <w:tc>
          <w:tcPr>
            <w:tcW w:w="660" w:type="pct"/>
          </w:tcPr>
          <w:p w14:paraId="0924A649" w14:textId="77777777" w:rsidR="003C5F8A" w:rsidRPr="00BD2433" w:rsidRDefault="003C5F8A" w:rsidP="00AB2D88">
            <w:pPr>
              <w:pStyle w:val="NoSpacing"/>
              <w:jc w:val="center"/>
              <w:rPr>
                <w:lang w:val="en-AU"/>
              </w:rPr>
            </w:pPr>
          </w:p>
        </w:tc>
      </w:tr>
      <w:tr w:rsidR="003C5F8A" w:rsidRPr="000B473C" w14:paraId="3EDB45ED" w14:textId="77777777" w:rsidTr="003C5F8A">
        <w:tc>
          <w:tcPr>
            <w:tcW w:w="643" w:type="pct"/>
          </w:tcPr>
          <w:p w14:paraId="561E2E35" w14:textId="77777777" w:rsidR="003C5F8A" w:rsidRPr="000B473C" w:rsidRDefault="003C5F8A" w:rsidP="00A108F6">
            <w:pPr>
              <w:pStyle w:val="NoSpacing"/>
              <w:jc w:val="center"/>
              <w:rPr>
                <w:lang w:val="en-AU"/>
              </w:rPr>
            </w:pPr>
            <w:r w:rsidRPr="000B473C">
              <w:rPr>
                <w:lang w:val="en-AU"/>
              </w:rPr>
              <w:t>2.0</w:t>
            </w:r>
          </w:p>
        </w:tc>
        <w:tc>
          <w:tcPr>
            <w:tcW w:w="707" w:type="pct"/>
          </w:tcPr>
          <w:p w14:paraId="5EDF953F" w14:textId="604943D2" w:rsidR="003C5F8A" w:rsidRPr="000B473C" w:rsidRDefault="003C5F8A" w:rsidP="00AB2D88">
            <w:pPr>
              <w:pStyle w:val="NoSpacing"/>
              <w:rPr>
                <w:lang w:val="en-AU"/>
              </w:rPr>
            </w:pPr>
            <w:r>
              <w:rPr>
                <w:lang w:val="en-AU"/>
              </w:rPr>
              <w:t>Jun</w:t>
            </w:r>
            <w:r w:rsidRPr="000B473C">
              <w:rPr>
                <w:lang w:val="en-AU"/>
              </w:rPr>
              <w:t xml:space="preserve"> 201</w:t>
            </w:r>
            <w:r>
              <w:rPr>
                <w:lang w:val="en-AU"/>
              </w:rPr>
              <w:t>8</w:t>
            </w:r>
          </w:p>
        </w:tc>
        <w:tc>
          <w:tcPr>
            <w:tcW w:w="2212" w:type="pct"/>
          </w:tcPr>
          <w:p w14:paraId="426D849A" w14:textId="71BA0F57" w:rsidR="003C5F8A" w:rsidRPr="000B473C" w:rsidRDefault="003C5F8A" w:rsidP="00F53E06">
            <w:pPr>
              <w:pStyle w:val="NoSpacing"/>
              <w:rPr>
                <w:lang w:val="en-AU"/>
              </w:rPr>
            </w:pPr>
            <w:r>
              <w:rPr>
                <w:lang w:val="en-AU"/>
              </w:rPr>
              <w:t>F</w:t>
            </w:r>
            <w:r w:rsidRPr="000B473C">
              <w:rPr>
                <w:lang w:val="en-AU"/>
              </w:rPr>
              <w:t>ormat review</w:t>
            </w:r>
            <w:r>
              <w:rPr>
                <w:lang w:val="en-AU"/>
              </w:rPr>
              <w:t>,</w:t>
            </w:r>
            <w:r w:rsidRPr="000B473C">
              <w:rPr>
                <w:lang w:val="en-AU"/>
              </w:rPr>
              <w:t xml:space="preserve"> update of modelling</w:t>
            </w:r>
            <w:r>
              <w:rPr>
                <w:lang w:val="en-AU"/>
              </w:rPr>
              <w:t>, clarification of service levels, plan improvements.</w:t>
            </w:r>
          </w:p>
        </w:tc>
        <w:tc>
          <w:tcPr>
            <w:tcW w:w="778" w:type="pct"/>
          </w:tcPr>
          <w:p w14:paraId="7E84E54D" w14:textId="6676F7D6" w:rsidR="003C5F8A" w:rsidRPr="000B473C" w:rsidRDefault="003C5F8A" w:rsidP="00AB2D88">
            <w:pPr>
              <w:pStyle w:val="NoSpacing"/>
              <w:jc w:val="center"/>
              <w:rPr>
                <w:lang w:val="en-AU"/>
              </w:rPr>
            </w:pPr>
            <w:r>
              <w:rPr>
                <w:lang w:val="en-AU"/>
              </w:rPr>
              <w:t>MB/RZ</w:t>
            </w:r>
          </w:p>
        </w:tc>
        <w:tc>
          <w:tcPr>
            <w:tcW w:w="660" w:type="pct"/>
          </w:tcPr>
          <w:p w14:paraId="4B5DC79D" w14:textId="77777777" w:rsidR="003C5F8A" w:rsidRPr="00BD2433" w:rsidRDefault="003C5F8A" w:rsidP="00AB2D88">
            <w:pPr>
              <w:pStyle w:val="NoSpacing"/>
              <w:jc w:val="center"/>
              <w:rPr>
                <w:lang w:val="en-AU"/>
              </w:rPr>
            </w:pPr>
            <w:r>
              <w:rPr>
                <w:lang w:val="en-AU"/>
              </w:rPr>
              <w:t>PA</w:t>
            </w:r>
          </w:p>
        </w:tc>
      </w:tr>
      <w:tr w:rsidR="003C5F8A" w:rsidRPr="000B473C" w14:paraId="68BD443D" w14:textId="77777777" w:rsidTr="003C5F8A">
        <w:tc>
          <w:tcPr>
            <w:tcW w:w="643" w:type="pct"/>
          </w:tcPr>
          <w:p w14:paraId="125EC908" w14:textId="22576AB0" w:rsidR="003C5F8A" w:rsidRPr="000B473C" w:rsidRDefault="003C5F8A" w:rsidP="00A108F6">
            <w:pPr>
              <w:pStyle w:val="NoSpacing"/>
              <w:jc w:val="center"/>
              <w:rPr>
                <w:lang w:val="en-AU"/>
              </w:rPr>
            </w:pPr>
            <w:r>
              <w:rPr>
                <w:lang w:val="en-AU"/>
              </w:rPr>
              <w:t>3.0</w:t>
            </w:r>
          </w:p>
        </w:tc>
        <w:tc>
          <w:tcPr>
            <w:tcW w:w="707" w:type="pct"/>
          </w:tcPr>
          <w:p w14:paraId="5952ED97" w14:textId="787F1EC5" w:rsidR="003C5F8A" w:rsidRDefault="003C5F8A" w:rsidP="00AB2D88">
            <w:pPr>
              <w:pStyle w:val="NoSpacing"/>
              <w:rPr>
                <w:lang w:val="en-AU"/>
              </w:rPr>
            </w:pPr>
            <w:r>
              <w:rPr>
                <w:lang w:val="en-AU"/>
              </w:rPr>
              <w:t>Apr 2022</w:t>
            </w:r>
          </w:p>
        </w:tc>
        <w:tc>
          <w:tcPr>
            <w:tcW w:w="2212" w:type="pct"/>
          </w:tcPr>
          <w:p w14:paraId="5D71AC75" w14:textId="18287607" w:rsidR="003C5F8A" w:rsidRDefault="00E807B9" w:rsidP="00F53E06">
            <w:pPr>
              <w:pStyle w:val="NoSpacing"/>
              <w:rPr>
                <w:lang w:val="en-AU"/>
              </w:rPr>
            </w:pPr>
            <w:r>
              <w:rPr>
                <w:lang w:val="en-AU"/>
              </w:rPr>
              <w:t xml:space="preserve">Updated to </w:t>
            </w:r>
            <w:r w:rsidR="000619BD">
              <w:rPr>
                <w:lang w:val="en-AU"/>
              </w:rPr>
              <w:t>suit outsourced FM service</w:t>
            </w:r>
            <w:r w:rsidR="007C2030">
              <w:rPr>
                <w:lang w:val="en-AU"/>
              </w:rPr>
              <w:t>,</w:t>
            </w:r>
            <w:r w:rsidR="000619BD">
              <w:rPr>
                <w:lang w:val="en-AU"/>
              </w:rPr>
              <w:t xml:space="preserve"> new condition and component data</w:t>
            </w:r>
            <w:r w:rsidR="007C2030">
              <w:rPr>
                <w:lang w:val="en-AU"/>
              </w:rPr>
              <w:t xml:space="preserve">, and </w:t>
            </w:r>
            <w:r w:rsidR="00AD5B79">
              <w:rPr>
                <w:lang w:val="en-AU"/>
              </w:rPr>
              <w:t>new modelling.</w:t>
            </w:r>
          </w:p>
        </w:tc>
        <w:tc>
          <w:tcPr>
            <w:tcW w:w="778" w:type="pct"/>
          </w:tcPr>
          <w:p w14:paraId="6CF1EA8E" w14:textId="070ABF71" w:rsidR="003C5F8A" w:rsidRDefault="003C5F8A" w:rsidP="00AB2D88">
            <w:pPr>
              <w:pStyle w:val="NoSpacing"/>
              <w:jc w:val="center"/>
              <w:rPr>
                <w:lang w:val="en-AU"/>
              </w:rPr>
            </w:pPr>
            <w:r>
              <w:rPr>
                <w:lang w:val="en-AU"/>
              </w:rPr>
              <w:t>MB</w:t>
            </w:r>
          </w:p>
        </w:tc>
        <w:tc>
          <w:tcPr>
            <w:tcW w:w="660" w:type="pct"/>
          </w:tcPr>
          <w:p w14:paraId="17C03290" w14:textId="3F3C93E8" w:rsidR="003C5F8A" w:rsidRDefault="00AC1ABA" w:rsidP="00AB2D88">
            <w:pPr>
              <w:pStyle w:val="NoSpacing"/>
              <w:jc w:val="center"/>
              <w:rPr>
                <w:lang w:val="en-AU"/>
              </w:rPr>
            </w:pPr>
            <w:r>
              <w:rPr>
                <w:lang w:val="en-AU"/>
              </w:rPr>
              <w:t>DH/ND</w:t>
            </w:r>
          </w:p>
        </w:tc>
      </w:tr>
    </w:tbl>
    <w:p w14:paraId="7D167707" w14:textId="77777777" w:rsidR="00CC7E04" w:rsidRDefault="00CC7E04" w:rsidP="00767D41">
      <w:pPr>
        <w:jc w:val="both"/>
      </w:pPr>
    </w:p>
    <w:p w14:paraId="61E130E4" w14:textId="77777777" w:rsidR="00CC7E04" w:rsidRDefault="00CC7E04" w:rsidP="00767D41">
      <w:pPr>
        <w:jc w:val="both"/>
      </w:pPr>
    </w:p>
    <w:p w14:paraId="171D83A8" w14:textId="77777777" w:rsidR="00CC7E04" w:rsidRDefault="00CC7E04" w:rsidP="00767D41">
      <w:pPr>
        <w:jc w:val="both"/>
      </w:pPr>
    </w:p>
    <w:p w14:paraId="62507BED" w14:textId="77777777" w:rsidR="00CC7E04" w:rsidRDefault="00CC7E04" w:rsidP="00767D41">
      <w:pPr>
        <w:jc w:val="both"/>
      </w:pPr>
    </w:p>
    <w:p w14:paraId="44AF2045" w14:textId="77777777" w:rsidR="00CC7E04" w:rsidRDefault="00CC7E04" w:rsidP="00767D41">
      <w:pPr>
        <w:jc w:val="both"/>
      </w:pPr>
    </w:p>
    <w:p w14:paraId="79D99D19" w14:textId="77777777" w:rsidR="00F15D3E" w:rsidRDefault="00F15D3E" w:rsidP="00767D41">
      <w:pPr>
        <w:jc w:val="both"/>
      </w:pPr>
    </w:p>
    <w:p w14:paraId="2C6CD09A" w14:textId="77777777" w:rsidR="00C31E0A" w:rsidRDefault="00C31E0A" w:rsidP="00767D41">
      <w:pPr>
        <w:jc w:val="both"/>
      </w:pPr>
    </w:p>
    <w:p w14:paraId="33205CCC" w14:textId="77777777" w:rsidR="00CC7E04" w:rsidRDefault="00CC7E04" w:rsidP="00767D41">
      <w:pPr>
        <w:jc w:val="both"/>
      </w:pPr>
    </w:p>
    <w:p w14:paraId="7B94C750" w14:textId="77777777" w:rsidR="00CC7E04" w:rsidRDefault="001B7288" w:rsidP="001B7288">
      <w:pPr>
        <w:pStyle w:val="ContentsHead"/>
      </w:pPr>
      <w:r>
        <w:t>Asset Management Plan Alignment</w:t>
      </w:r>
    </w:p>
    <w:p w14:paraId="15AF33AA" w14:textId="77777777" w:rsidR="00CC7E04" w:rsidRDefault="00CC7E04" w:rsidP="00767D41">
      <w:pPr>
        <w:spacing w:after="0"/>
        <w:jc w:val="both"/>
      </w:pPr>
      <w:r>
        <w:t>This document has been prepared in accordance with:</w:t>
      </w:r>
    </w:p>
    <w:p w14:paraId="0209953C" w14:textId="6B7C3B11" w:rsidR="00191466" w:rsidRPr="00191466" w:rsidRDefault="00191466" w:rsidP="00CC7E04">
      <w:pPr>
        <w:pStyle w:val="ListParagraph"/>
        <w:numPr>
          <w:ilvl w:val="0"/>
          <w:numId w:val="11"/>
        </w:numPr>
        <w:rPr>
          <w:b w:val="0"/>
        </w:rPr>
      </w:pPr>
      <w:r>
        <w:rPr>
          <w:b w:val="0"/>
        </w:rPr>
        <w:t>Local Government Act Victoria (2020)</w:t>
      </w:r>
    </w:p>
    <w:p w14:paraId="7D5DADF0" w14:textId="164C23E4" w:rsidR="00CC7E04" w:rsidRPr="001B7288" w:rsidRDefault="00CC7E04" w:rsidP="00CC7E04">
      <w:pPr>
        <w:pStyle w:val="ListParagraph"/>
        <w:numPr>
          <w:ilvl w:val="0"/>
          <w:numId w:val="11"/>
        </w:numPr>
        <w:rPr>
          <w:b w:val="0"/>
        </w:rPr>
      </w:pPr>
      <w:r w:rsidRPr="00751602">
        <w:rPr>
          <w:b w:val="0"/>
          <w:i/>
        </w:rPr>
        <w:t>Local Government Asset Management Better Practice Guide (2015)</w:t>
      </w:r>
      <w:r w:rsidRPr="001B7288">
        <w:rPr>
          <w:b w:val="0"/>
        </w:rPr>
        <w:br/>
        <w:t>Local Government Victoria</w:t>
      </w:r>
      <w:r w:rsidR="001B7288" w:rsidRPr="001B7288">
        <w:rPr>
          <w:b w:val="0"/>
        </w:rPr>
        <w:t>,</w:t>
      </w:r>
    </w:p>
    <w:p w14:paraId="0DE6BE56" w14:textId="77777777" w:rsidR="00CC7E04" w:rsidRPr="001B7288" w:rsidRDefault="00CC7E04" w:rsidP="00CC7E04">
      <w:pPr>
        <w:pStyle w:val="ListParagraph"/>
        <w:numPr>
          <w:ilvl w:val="0"/>
          <w:numId w:val="11"/>
        </w:numPr>
        <w:rPr>
          <w:b w:val="0"/>
        </w:rPr>
      </w:pPr>
      <w:r w:rsidRPr="00751602">
        <w:rPr>
          <w:b w:val="0"/>
          <w:i/>
        </w:rPr>
        <w:t>Asset Management Accountability Framework (2016)</w:t>
      </w:r>
      <w:r w:rsidRPr="001B7288">
        <w:rPr>
          <w:b w:val="0"/>
        </w:rPr>
        <w:br/>
        <w:t>Victoria State Government – Treasury and Finance</w:t>
      </w:r>
      <w:r w:rsidR="001B7288" w:rsidRPr="001B7288">
        <w:rPr>
          <w:b w:val="0"/>
        </w:rPr>
        <w:t>,</w:t>
      </w:r>
    </w:p>
    <w:p w14:paraId="68209D51" w14:textId="77777777" w:rsidR="00CC7E04" w:rsidRPr="001B7288" w:rsidRDefault="00CC7E04" w:rsidP="00CC7E04">
      <w:pPr>
        <w:pStyle w:val="ListParagraph"/>
        <w:numPr>
          <w:ilvl w:val="0"/>
          <w:numId w:val="11"/>
        </w:numPr>
        <w:rPr>
          <w:b w:val="0"/>
        </w:rPr>
      </w:pPr>
      <w:r w:rsidRPr="001451A9">
        <w:rPr>
          <w:b w:val="0"/>
          <w:i/>
        </w:rPr>
        <w:t>ISO 55000 Series – Asset Management</w:t>
      </w:r>
      <w:r w:rsidR="00751602" w:rsidRPr="001451A9">
        <w:rPr>
          <w:b w:val="0"/>
          <w:i/>
        </w:rPr>
        <w:t xml:space="preserve"> (2014)</w:t>
      </w:r>
      <w:r w:rsidRPr="001451A9">
        <w:rPr>
          <w:b w:val="0"/>
          <w:i/>
        </w:rPr>
        <w:br/>
      </w:r>
      <w:r w:rsidRPr="001B7288">
        <w:rPr>
          <w:b w:val="0"/>
        </w:rPr>
        <w:t>International Standards</w:t>
      </w:r>
      <w:r w:rsidR="001B7288" w:rsidRPr="001B7288">
        <w:rPr>
          <w:b w:val="0"/>
        </w:rPr>
        <w:t>,</w:t>
      </w:r>
    </w:p>
    <w:p w14:paraId="46400F7B" w14:textId="19DD29D8" w:rsidR="00CC7E04" w:rsidRDefault="00CC7E04" w:rsidP="00CC7E04">
      <w:pPr>
        <w:pStyle w:val="ListParagraph"/>
        <w:numPr>
          <w:ilvl w:val="0"/>
          <w:numId w:val="11"/>
        </w:numPr>
        <w:rPr>
          <w:b w:val="0"/>
        </w:rPr>
      </w:pPr>
      <w:r w:rsidRPr="00071638">
        <w:rPr>
          <w:b w:val="0"/>
          <w:i/>
        </w:rPr>
        <w:t>International Infrastructure Management Manual (20</w:t>
      </w:r>
      <w:r w:rsidR="003C5F8A">
        <w:rPr>
          <w:b w:val="0"/>
          <w:i/>
        </w:rPr>
        <w:t>20</w:t>
      </w:r>
      <w:r w:rsidRPr="00071638">
        <w:rPr>
          <w:b w:val="0"/>
          <w:i/>
        </w:rPr>
        <w:t>)</w:t>
      </w:r>
      <w:r w:rsidRPr="001B7288">
        <w:rPr>
          <w:b w:val="0"/>
        </w:rPr>
        <w:br/>
        <w:t>Institute of Public Works Engineering Australasia</w:t>
      </w:r>
      <w:r w:rsidR="001B7288" w:rsidRPr="001B7288">
        <w:rPr>
          <w:b w:val="0"/>
        </w:rPr>
        <w:t>.</w:t>
      </w:r>
    </w:p>
    <w:p w14:paraId="6969F60A" w14:textId="50B7D46F" w:rsidR="00E153BF" w:rsidRPr="001B7288" w:rsidRDefault="00E153BF" w:rsidP="00CC7E04">
      <w:pPr>
        <w:pStyle w:val="ListParagraph"/>
        <w:numPr>
          <w:ilvl w:val="0"/>
          <w:numId w:val="11"/>
        </w:numPr>
        <w:rPr>
          <w:b w:val="0"/>
        </w:rPr>
      </w:pPr>
      <w:r>
        <w:rPr>
          <w:b w:val="0"/>
          <w:i/>
        </w:rPr>
        <w:t xml:space="preserve">Local Government Act </w:t>
      </w:r>
      <w:r w:rsidR="002B33A0">
        <w:rPr>
          <w:b w:val="0"/>
          <w:i/>
        </w:rPr>
        <w:t>(2020).</w:t>
      </w:r>
    </w:p>
    <w:p w14:paraId="229EC078" w14:textId="77777777" w:rsidR="00DF32CD" w:rsidRPr="000B473C" w:rsidRDefault="00DF32CD" w:rsidP="00EA7393">
      <w:pPr>
        <w:pStyle w:val="ContentsHead"/>
      </w:pPr>
      <w:r w:rsidRPr="000B473C">
        <w:lastRenderedPageBreak/>
        <w:t>Table of Contents</w:t>
      </w:r>
    </w:p>
    <w:p w14:paraId="613BB4EB" w14:textId="42949C5A" w:rsidR="00CD55E8" w:rsidRDefault="00914AE0">
      <w:pPr>
        <w:pStyle w:val="TOC1"/>
        <w:rPr>
          <w:rFonts w:asciiTheme="minorHAnsi" w:eastAsiaTheme="minorEastAsia" w:hAnsiTheme="minorHAnsi" w:cstheme="minorBidi"/>
          <w:noProof/>
          <w:color w:val="auto"/>
          <w:sz w:val="22"/>
          <w:szCs w:val="22"/>
        </w:rPr>
      </w:pPr>
      <w:r>
        <w:fldChar w:fldCharType="begin"/>
      </w:r>
      <w:r>
        <w:instrText xml:space="preserve"> TOC \o "1-2" \h \z \u </w:instrText>
      </w:r>
      <w:r>
        <w:fldChar w:fldCharType="separate"/>
      </w:r>
      <w:hyperlink w:anchor="_Toc105749153" w:history="1">
        <w:r w:rsidR="00CD55E8" w:rsidRPr="00755EAB">
          <w:rPr>
            <w:rStyle w:val="Hyperlink"/>
            <w:noProof/>
            <w14:scene3d>
              <w14:camera w14:prst="orthographicFront"/>
              <w14:lightRig w14:rig="threePt" w14:dir="t">
                <w14:rot w14:lat="0" w14:lon="0" w14:rev="0"/>
              </w14:lightRig>
            </w14:scene3d>
          </w:rPr>
          <w:t>1.</w:t>
        </w:r>
        <w:r w:rsidR="00CD55E8">
          <w:rPr>
            <w:rFonts w:asciiTheme="minorHAnsi" w:eastAsiaTheme="minorEastAsia" w:hAnsiTheme="minorHAnsi" w:cstheme="minorBidi"/>
            <w:noProof/>
            <w:color w:val="auto"/>
            <w:sz w:val="22"/>
            <w:szCs w:val="22"/>
          </w:rPr>
          <w:tab/>
        </w:r>
        <w:r w:rsidR="00CD55E8" w:rsidRPr="00755EAB">
          <w:rPr>
            <w:rStyle w:val="Hyperlink"/>
            <w:noProof/>
          </w:rPr>
          <w:t>Executive Summary</w:t>
        </w:r>
        <w:r w:rsidR="00CD55E8">
          <w:rPr>
            <w:noProof/>
            <w:webHidden/>
          </w:rPr>
          <w:tab/>
        </w:r>
        <w:r w:rsidR="00CD55E8">
          <w:rPr>
            <w:noProof/>
            <w:webHidden/>
          </w:rPr>
          <w:fldChar w:fldCharType="begin"/>
        </w:r>
        <w:r w:rsidR="00CD55E8">
          <w:rPr>
            <w:noProof/>
            <w:webHidden/>
          </w:rPr>
          <w:instrText xml:space="preserve"> PAGEREF _Toc105749153 \h </w:instrText>
        </w:r>
        <w:r w:rsidR="00CD55E8">
          <w:rPr>
            <w:noProof/>
            <w:webHidden/>
          </w:rPr>
        </w:r>
        <w:r w:rsidR="00CD55E8">
          <w:rPr>
            <w:noProof/>
            <w:webHidden/>
          </w:rPr>
          <w:fldChar w:fldCharType="separate"/>
        </w:r>
        <w:r w:rsidR="00CD55E8">
          <w:rPr>
            <w:noProof/>
            <w:webHidden/>
          </w:rPr>
          <w:t>6</w:t>
        </w:r>
        <w:r w:rsidR="00CD55E8">
          <w:rPr>
            <w:noProof/>
            <w:webHidden/>
          </w:rPr>
          <w:fldChar w:fldCharType="end"/>
        </w:r>
      </w:hyperlink>
    </w:p>
    <w:p w14:paraId="4A988C36" w14:textId="14181D58" w:rsidR="00CD55E8" w:rsidRDefault="00CD55E8">
      <w:pPr>
        <w:pStyle w:val="TOC1"/>
        <w:rPr>
          <w:rFonts w:asciiTheme="minorHAnsi" w:eastAsiaTheme="minorEastAsia" w:hAnsiTheme="minorHAnsi" w:cstheme="minorBidi"/>
          <w:noProof/>
          <w:color w:val="auto"/>
          <w:sz w:val="22"/>
          <w:szCs w:val="22"/>
        </w:rPr>
      </w:pPr>
      <w:hyperlink w:anchor="_Toc105749154" w:history="1">
        <w:r w:rsidRPr="00755EAB">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noProof/>
            <w:color w:val="auto"/>
            <w:sz w:val="22"/>
            <w:szCs w:val="22"/>
          </w:rPr>
          <w:tab/>
        </w:r>
        <w:r w:rsidRPr="00755EAB">
          <w:rPr>
            <w:rStyle w:val="Hyperlink"/>
            <w:noProof/>
          </w:rPr>
          <w:t>Introduction</w:t>
        </w:r>
        <w:r>
          <w:rPr>
            <w:noProof/>
            <w:webHidden/>
          </w:rPr>
          <w:tab/>
        </w:r>
        <w:r>
          <w:rPr>
            <w:noProof/>
            <w:webHidden/>
          </w:rPr>
          <w:fldChar w:fldCharType="begin"/>
        </w:r>
        <w:r>
          <w:rPr>
            <w:noProof/>
            <w:webHidden/>
          </w:rPr>
          <w:instrText xml:space="preserve"> PAGEREF _Toc105749154 \h </w:instrText>
        </w:r>
        <w:r>
          <w:rPr>
            <w:noProof/>
            <w:webHidden/>
          </w:rPr>
        </w:r>
        <w:r>
          <w:rPr>
            <w:noProof/>
            <w:webHidden/>
          </w:rPr>
          <w:fldChar w:fldCharType="separate"/>
        </w:r>
        <w:r>
          <w:rPr>
            <w:noProof/>
            <w:webHidden/>
          </w:rPr>
          <w:t>8</w:t>
        </w:r>
        <w:r>
          <w:rPr>
            <w:noProof/>
            <w:webHidden/>
          </w:rPr>
          <w:fldChar w:fldCharType="end"/>
        </w:r>
      </w:hyperlink>
    </w:p>
    <w:p w14:paraId="5947E296" w14:textId="3AE86FBE" w:rsidR="00CD55E8" w:rsidRDefault="00CD55E8">
      <w:pPr>
        <w:pStyle w:val="TOC1"/>
        <w:rPr>
          <w:rFonts w:asciiTheme="minorHAnsi" w:eastAsiaTheme="minorEastAsia" w:hAnsiTheme="minorHAnsi" w:cstheme="minorBidi"/>
          <w:noProof/>
          <w:color w:val="auto"/>
          <w:sz w:val="22"/>
          <w:szCs w:val="22"/>
        </w:rPr>
      </w:pPr>
      <w:hyperlink w:anchor="_Toc105749155" w:history="1">
        <w:r w:rsidRPr="00755EAB">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noProof/>
            <w:color w:val="auto"/>
            <w:sz w:val="22"/>
            <w:szCs w:val="22"/>
          </w:rPr>
          <w:tab/>
        </w:r>
        <w:r w:rsidRPr="00755EAB">
          <w:rPr>
            <w:rStyle w:val="Hyperlink"/>
            <w:noProof/>
          </w:rPr>
          <w:t>Strategic Objectives</w:t>
        </w:r>
        <w:r>
          <w:rPr>
            <w:noProof/>
            <w:webHidden/>
          </w:rPr>
          <w:tab/>
        </w:r>
        <w:r>
          <w:rPr>
            <w:noProof/>
            <w:webHidden/>
          </w:rPr>
          <w:fldChar w:fldCharType="begin"/>
        </w:r>
        <w:r>
          <w:rPr>
            <w:noProof/>
            <w:webHidden/>
          </w:rPr>
          <w:instrText xml:space="preserve"> PAGEREF _Toc105749155 \h </w:instrText>
        </w:r>
        <w:r>
          <w:rPr>
            <w:noProof/>
            <w:webHidden/>
          </w:rPr>
        </w:r>
        <w:r>
          <w:rPr>
            <w:noProof/>
            <w:webHidden/>
          </w:rPr>
          <w:fldChar w:fldCharType="separate"/>
        </w:r>
        <w:r>
          <w:rPr>
            <w:noProof/>
            <w:webHidden/>
          </w:rPr>
          <w:t>10</w:t>
        </w:r>
        <w:r>
          <w:rPr>
            <w:noProof/>
            <w:webHidden/>
          </w:rPr>
          <w:fldChar w:fldCharType="end"/>
        </w:r>
      </w:hyperlink>
    </w:p>
    <w:p w14:paraId="35CC6EB5" w14:textId="5DD57D21" w:rsidR="00CD55E8" w:rsidRDefault="00CD55E8">
      <w:pPr>
        <w:pStyle w:val="TOC1"/>
        <w:rPr>
          <w:rFonts w:asciiTheme="minorHAnsi" w:eastAsiaTheme="minorEastAsia" w:hAnsiTheme="minorHAnsi" w:cstheme="minorBidi"/>
          <w:noProof/>
          <w:color w:val="auto"/>
          <w:sz w:val="22"/>
          <w:szCs w:val="22"/>
        </w:rPr>
      </w:pPr>
      <w:hyperlink w:anchor="_Toc105749156" w:history="1">
        <w:r w:rsidRPr="00755EAB">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noProof/>
            <w:color w:val="auto"/>
            <w:sz w:val="22"/>
            <w:szCs w:val="22"/>
          </w:rPr>
          <w:tab/>
        </w:r>
        <w:r w:rsidRPr="00755EAB">
          <w:rPr>
            <w:rStyle w:val="Hyperlink"/>
            <w:noProof/>
          </w:rPr>
          <w:t>Asset Overview</w:t>
        </w:r>
        <w:r>
          <w:rPr>
            <w:noProof/>
            <w:webHidden/>
          </w:rPr>
          <w:tab/>
        </w:r>
        <w:r>
          <w:rPr>
            <w:noProof/>
            <w:webHidden/>
          </w:rPr>
          <w:fldChar w:fldCharType="begin"/>
        </w:r>
        <w:r>
          <w:rPr>
            <w:noProof/>
            <w:webHidden/>
          </w:rPr>
          <w:instrText xml:space="preserve"> PAGEREF _Toc105749156 \h </w:instrText>
        </w:r>
        <w:r>
          <w:rPr>
            <w:noProof/>
            <w:webHidden/>
          </w:rPr>
        </w:r>
        <w:r>
          <w:rPr>
            <w:noProof/>
            <w:webHidden/>
          </w:rPr>
          <w:fldChar w:fldCharType="separate"/>
        </w:r>
        <w:r>
          <w:rPr>
            <w:noProof/>
            <w:webHidden/>
          </w:rPr>
          <w:t>12</w:t>
        </w:r>
        <w:r>
          <w:rPr>
            <w:noProof/>
            <w:webHidden/>
          </w:rPr>
          <w:fldChar w:fldCharType="end"/>
        </w:r>
      </w:hyperlink>
    </w:p>
    <w:p w14:paraId="7EBFE3E7" w14:textId="6A894FF9" w:rsidR="00CD55E8" w:rsidRDefault="00CD55E8">
      <w:pPr>
        <w:pStyle w:val="TOC2"/>
        <w:tabs>
          <w:tab w:val="left" w:pos="1100"/>
          <w:tab w:val="right" w:leader="dot" w:pos="9401"/>
        </w:tabs>
        <w:rPr>
          <w:rFonts w:asciiTheme="minorHAnsi" w:eastAsiaTheme="minorEastAsia" w:hAnsiTheme="minorHAnsi" w:cstheme="minorBidi"/>
          <w:color w:val="auto"/>
          <w:sz w:val="22"/>
          <w:szCs w:val="22"/>
        </w:rPr>
      </w:pPr>
      <w:hyperlink w:anchor="_Toc105749157" w:history="1">
        <w:r w:rsidRPr="00755EAB">
          <w:rPr>
            <w:rStyle w:val="Hyperlink"/>
          </w:rPr>
          <w:t>4.1.</w:t>
        </w:r>
        <w:r>
          <w:rPr>
            <w:rFonts w:asciiTheme="minorHAnsi" w:eastAsiaTheme="minorEastAsia" w:hAnsiTheme="minorHAnsi" w:cstheme="minorBidi"/>
            <w:color w:val="auto"/>
            <w:sz w:val="22"/>
            <w:szCs w:val="22"/>
          </w:rPr>
          <w:tab/>
        </w:r>
        <w:r w:rsidRPr="00755EAB">
          <w:rPr>
            <w:rStyle w:val="Hyperlink"/>
          </w:rPr>
          <w:t>Service Category</w:t>
        </w:r>
        <w:r>
          <w:rPr>
            <w:webHidden/>
          </w:rPr>
          <w:tab/>
        </w:r>
        <w:r>
          <w:rPr>
            <w:webHidden/>
          </w:rPr>
          <w:fldChar w:fldCharType="begin"/>
        </w:r>
        <w:r>
          <w:rPr>
            <w:webHidden/>
          </w:rPr>
          <w:instrText xml:space="preserve"> PAGEREF _Toc105749157 \h </w:instrText>
        </w:r>
        <w:r>
          <w:rPr>
            <w:webHidden/>
          </w:rPr>
        </w:r>
        <w:r>
          <w:rPr>
            <w:webHidden/>
          </w:rPr>
          <w:fldChar w:fldCharType="separate"/>
        </w:r>
        <w:r>
          <w:rPr>
            <w:webHidden/>
          </w:rPr>
          <w:t>14</w:t>
        </w:r>
        <w:r>
          <w:rPr>
            <w:webHidden/>
          </w:rPr>
          <w:fldChar w:fldCharType="end"/>
        </w:r>
      </w:hyperlink>
    </w:p>
    <w:p w14:paraId="22970011" w14:textId="3F51F3F1" w:rsidR="00CD55E8" w:rsidRDefault="00CD55E8">
      <w:pPr>
        <w:pStyle w:val="TOC2"/>
        <w:tabs>
          <w:tab w:val="left" w:pos="1100"/>
          <w:tab w:val="right" w:leader="dot" w:pos="9401"/>
        </w:tabs>
        <w:rPr>
          <w:rFonts w:asciiTheme="minorHAnsi" w:eastAsiaTheme="minorEastAsia" w:hAnsiTheme="minorHAnsi" w:cstheme="minorBidi"/>
          <w:color w:val="auto"/>
          <w:sz w:val="22"/>
          <w:szCs w:val="22"/>
        </w:rPr>
      </w:pPr>
      <w:hyperlink w:anchor="_Toc105749158" w:history="1">
        <w:r w:rsidRPr="00755EAB">
          <w:rPr>
            <w:rStyle w:val="Hyperlink"/>
          </w:rPr>
          <w:t>4.2.</w:t>
        </w:r>
        <w:r>
          <w:rPr>
            <w:rFonts w:asciiTheme="minorHAnsi" w:eastAsiaTheme="minorEastAsia" w:hAnsiTheme="minorHAnsi" w:cstheme="minorBidi"/>
            <w:color w:val="auto"/>
            <w:sz w:val="22"/>
            <w:szCs w:val="22"/>
          </w:rPr>
          <w:tab/>
        </w:r>
        <w:r w:rsidRPr="00755EAB">
          <w:rPr>
            <w:rStyle w:val="Hyperlink"/>
          </w:rPr>
          <w:t>Major Service Facility Responsibility</w:t>
        </w:r>
        <w:r>
          <w:rPr>
            <w:webHidden/>
          </w:rPr>
          <w:tab/>
        </w:r>
        <w:r>
          <w:rPr>
            <w:webHidden/>
          </w:rPr>
          <w:fldChar w:fldCharType="begin"/>
        </w:r>
        <w:r>
          <w:rPr>
            <w:webHidden/>
          </w:rPr>
          <w:instrText xml:space="preserve"> PAGEREF _Toc105749158 \h </w:instrText>
        </w:r>
        <w:r>
          <w:rPr>
            <w:webHidden/>
          </w:rPr>
        </w:r>
        <w:r>
          <w:rPr>
            <w:webHidden/>
          </w:rPr>
          <w:fldChar w:fldCharType="separate"/>
        </w:r>
        <w:r>
          <w:rPr>
            <w:webHidden/>
          </w:rPr>
          <w:t>14</w:t>
        </w:r>
        <w:r>
          <w:rPr>
            <w:webHidden/>
          </w:rPr>
          <w:fldChar w:fldCharType="end"/>
        </w:r>
      </w:hyperlink>
    </w:p>
    <w:p w14:paraId="15EA5C6D" w14:textId="332DB588" w:rsidR="00CD55E8" w:rsidRDefault="00CD55E8">
      <w:pPr>
        <w:pStyle w:val="TOC1"/>
        <w:rPr>
          <w:rFonts w:asciiTheme="minorHAnsi" w:eastAsiaTheme="minorEastAsia" w:hAnsiTheme="minorHAnsi" w:cstheme="minorBidi"/>
          <w:noProof/>
          <w:color w:val="auto"/>
          <w:sz w:val="22"/>
          <w:szCs w:val="22"/>
        </w:rPr>
      </w:pPr>
      <w:hyperlink w:anchor="_Toc105749159" w:history="1">
        <w:r w:rsidRPr="00755EAB">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noProof/>
            <w:color w:val="auto"/>
            <w:sz w:val="22"/>
            <w:szCs w:val="22"/>
          </w:rPr>
          <w:tab/>
        </w:r>
        <w:r w:rsidRPr="00755EAB">
          <w:rPr>
            <w:rStyle w:val="Hyperlink"/>
            <w:noProof/>
          </w:rPr>
          <w:t>Levels of Service and Performance Indicators</w:t>
        </w:r>
        <w:r>
          <w:rPr>
            <w:noProof/>
            <w:webHidden/>
          </w:rPr>
          <w:tab/>
        </w:r>
        <w:r>
          <w:rPr>
            <w:noProof/>
            <w:webHidden/>
          </w:rPr>
          <w:fldChar w:fldCharType="begin"/>
        </w:r>
        <w:r>
          <w:rPr>
            <w:noProof/>
            <w:webHidden/>
          </w:rPr>
          <w:instrText xml:space="preserve"> PAGEREF _Toc105749159 \h </w:instrText>
        </w:r>
        <w:r>
          <w:rPr>
            <w:noProof/>
            <w:webHidden/>
          </w:rPr>
        </w:r>
        <w:r>
          <w:rPr>
            <w:noProof/>
            <w:webHidden/>
          </w:rPr>
          <w:fldChar w:fldCharType="separate"/>
        </w:r>
        <w:r>
          <w:rPr>
            <w:noProof/>
            <w:webHidden/>
          </w:rPr>
          <w:t>15</w:t>
        </w:r>
        <w:r>
          <w:rPr>
            <w:noProof/>
            <w:webHidden/>
          </w:rPr>
          <w:fldChar w:fldCharType="end"/>
        </w:r>
      </w:hyperlink>
    </w:p>
    <w:p w14:paraId="5AE889AD" w14:textId="48DCFFD6" w:rsidR="00CD55E8" w:rsidRDefault="00CD55E8">
      <w:pPr>
        <w:pStyle w:val="TOC1"/>
        <w:rPr>
          <w:rFonts w:asciiTheme="minorHAnsi" w:eastAsiaTheme="minorEastAsia" w:hAnsiTheme="minorHAnsi" w:cstheme="minorBidi"/>
          <w:noProof/>
          <w:color w:val="auto"/>
          <w:sz w:val="22"/>
          <w:szCs w:val="22"/>
        </w:rPr>
      </w:pPr>
      <w:hyperlink w:anchor="_Toc105749160" w:history="1">
        <w:r w:rsidRPr="00755EAB">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noProof/>
            <w:color w:val="auto"/>
            <w:sz w:val="22"/>
            <w:szCs w:val="22"/>
          </w:rPr>
          <w:tab/>
        </w:r>
        <w:r w:rsidRPr="00755EAB">
          <w:rPr>
            <w:rStyle w:val="Hyperlink"/>
            <w:noProof/>
          </w:rPr>
          <w:t>Asset Condition and Degradation</w:t>
        </w:r>
        <w:r>
          <w:rPr>
            <w:noProof/>
            <w:webHidden/>
          </w:rPr>
          <w:tab/>
        </w:r>
        <w:r>
          <w:rPr>
            <w:noProof/>
            <w:webHidden/>
          </w:rPr>
          <w:fldChar w:fldCharType="begin"/>
        </w:r>
        <w:r>
          <w:rPr>
            <w:noProof/>
            <w:webHidden/>
          </w:rPr>
          <w:instrText xml:space="preserve"> PAGEREF _Toc105749160 \h </w:instrText>
        </w:r>
        <w:r>
          <w:rPr>
            <w:noProof/>
            <w:webHidden/>
          </w:rPr>
        </w:r>
        <w:r>
          <w:rPr>
            <w:noProof/>
            <w:webHidden/>
          </w:rPr>
          <w:fldChar w:fldCharType="separate"/>
        </w:r>
        <w:r>
          <w:rPr>
            <w:noProof/>
            <w:webHidden/>
          </w:rPr>
          <w:t>17</w:t>
        </w:r>
        <w:r>
          <w:rPr>
            <w:noProof/>
            <w:webHidden/>
          </w:rPr>
          <w:fldChar w:fldCharType="end"/>
        </w:r>
      </w:hyperlink>
    </w:p>
    <w:p w14:paraId="25F6A803" w14:textId="1D419C64" w:rsidR="00CD55E8" w:rsidRDefault="00CD55E8">
      <w:pPr>
        <w:pStyle w:val="TOC1"/>
        <w:rPr>
          <w:rFonts w:asciiTheme="minorHAnsi" w:eastAsiaTheme="minorEastAsia" w:hAnsiTheme="minorHAnsi" w:cstheme="minorBidi"/>
          <w:noProof/>
          <w:color w:val="auto"/>
          <w:sz w:val="22"/>
          <w:szCs w:val="22"/>
        </w:rPr>
      </w:pPr>
      <w:hyperlink w:anchor="_Toc105749161" w:history="1">
        <w:r w:rsidRPr="00755EAB">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noProof/>
            <w:color w:val="auto"/>
            <w:sz w:val="22"/>
            <w:szCs w:val="22"/>
          </w:rPr>
          <w:tab/>
        </w:r>
        <w:r w:rsidRPr="00755EAB">
          <w:rPr>
            <w:rStyle w:val="Hyperlink"/>
            <w:noProof/>
          </w:rPr>
          <w:t>Operations</w:t>
        </w:r>
        <w:r>
          <w:rPr>
            <w:noProof/>
            <w:webHidden/>
          </w:rPr>
          <w:tab/>
        </w:r>
        <w:r>
          <w:rPr>
            <w:noProof/>
            <w:webHidden/>
          </w:rPr>
          <w:fldChar w:fldCharType="begin"/>
        </w:r>
        <w:r>
          <w:rPr>
            <w:noProof/>
            <w:webHidden/>
          </w:rPr>
          <w:instrText xml:space="preserve"> PAGEREF _Toc105749161 \h </w:instrText>
        </w:r>
        <w:r>
          <w:rPr>
            <w:noProof/>
            <w:webHidden/>
          </w:rPr>
        </w:r>
        <w:r>
          <w:rPr>
            <w:noProof/>
            <w:webHidden/>
          </w:rPr>
          <w:fldChar w:fldCharType="separate"/>
        </w:r>
        <w:r>
          <w:rPr>
            <w:noProof/>
            <w:webHidden/>
          </w:rPr>
          <w:t>20</w:t>
        </w:r>
        <w:r>
          <w:rPr>
            <w:noProof/>
            <w:webHidden/>
          </w:rPr>
          <w:fldChar w:fldCharType="end"/>
        </w:r>
      </w:hyperlink>
    </w:p>
    <w:p w14:paraId="02983FBA" w14:textId="37E67E82" w:rsidR="00CD55E8" w:rsidRDefault="00CD55E8">
      <w:pPr>
        <w:pStyle w:val="TOC1"/>
        <w:rPr>
          <w:rFonts w:asciiTheme="minorHAnsi" w:eastAsiaTheme="minorEastAsia" w:hAnsiTheme="minorHAnsi" w:cstheme="minorBidi"/>
          <w:noProof/>
          <w:color w:val="auto"/>
          <w:sz w:val="22"/>
          <w:szCs w:val="22"/>
        </w:rPr>
      </w:pPr>
      <w:hyperlink w:anchor="_Toc105749162" w:history="1">
        <w:r w:rsidRPr="00755EAB">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noProof/>
            <w:color w:val="auto"/>
            <w:sz w:val="22"/>
            <w:szCs w:val="22"/>
          </w:rPr>
          <w:tab/>
        </w:r>
        <w:r w:rsidRPr="00755EAB">
          <w:rPr>
            <w:rStyle w:val="Hyperlink"/>
            <w:noProof/>
          </w:rPr>
          <w:t>Maintenance</w:t>
        </w:r>
        <w:r>
          <w:rPr>
            <w:noProof/>
            <w:webHidden/>
          </w:rPr>
          <w:tab/>
        </w:r>
        <w:r>
          <w:rPr>
            <w:noProof/>
            <w:webHidden/>
          </w:rPr>
          <w:fldChar w:fldCharType="begin"/>
        </w:r>
        <w:r>
          <w:rPr>
            <w:noProof/>
            <w:webHidden/>
          </w:rPr>
          <w:instrText xml:space="preserve"> PAGEREF _Toc105749162 \h </w:instrText>
        </w:r>
        <w:r>
          <w:rPr>
            <w:noProof/>
            <w:webHidden/>
          </w:rPr>
        </w:r>
        <w:r>
          <w:rPr>
            <w:noProof/>
            <w:webHidden/>
          </w:rPr>
          <w:fldChar w:fldCharType="separate"/>
        </w:r>
        <w:r>
          <w:rPr>
            <w:noProof/>
            <w:webHidden/>
          </w:rPr>
          <w:t>21</w:t>
        </w:r>
        <w:r>
          <w:rPr>
            <w:noProof/>
            <w:webHidden/>
          </w:rPr>
          <w:fldChar w:fldCharType="end"/>
        </w:r>
      </w:hyperlink>
    </w:p>
    <w:p w14:paraId="25D184BC" w14:textId="03552D64" w:rsidR="00CD55E8" w:rsidRDefault="00CD55E8">
      <w:pPr>
        <w:pStyle w:val="TOC1"/>
        <w:rPr>
          <w:rFonts w:asciiTheme="minorHAnsi" w:eastAsiaTheme="minorEastAsia" w:hAnsiTheme="minorHAnsi" w:cstheme="minorBidi"/>
          <w:noProof/>
          <w:color w:val="auto"/>
          <w:sz w:val="22"/>
          <w:szCs w:val="22"/>
        </w:rPr>
      </w:pPr>
      <w:hyperlink w:anchor="_Toc105749163" w:history="1">
        <w:r w:rsidRPr="00755EAB">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noProof/>
            <w:color w:val="auto"/>
            <w:sz w:val="22"/>
            <w:szCs w:val="22"/>
          </w:rPr>
          <w:tab/>
        </w:r>
        <w:r w:rsidRPr="00755EAB">
          <w:rPr>
            <w:rStyle w:val="Hyperlink"/>
            <w:noProof/>
          </w:rPr>
          <w:t>Capital Renewal / Refurbishment</w:t>
        </w:r>
        <w:r>
          <w:rPr>
            <w:noProof/>
            <w:webHidden/>
          </w:rPr>
          <w:tab/>
        </w:r>
        <w:r>
          <w:rPr>
            <w:noProof/>
            <w:webHidden/>
          </w:rPr>
          <w:fldChar w:fldCharType="begin"/>
        </w:r>
        <w:r>
          <w:rPr>
            <w:noProof/>
            <w:webHidden/>
          </w:rPr>
          <w:instrText xml:space="preserve"> PAGEREF _Toc105749163 \h </w:instrText>
        </w:r>
        <w:r>
          <w:rPr>
            <w:noProof/>
            <w:webHidden/>
          </w:rPr>
        </w:r>
        <w:r>
          <w:rPr>
            <w:noProof/>
            <w:webHidden/>
          </w:rPr>
          <w:fldChar w:fldCharType="separate"/>
        </w:r>
        <w:r>
          <w:rPr>
            <w:noProof/>
            <w:webHidden/>
          </w:rPr>
          <w:t>22</w:t>
        </w:r>
        <w:r>
          <w:rPr>
            <w:noProof/>
            <w:webHidden/>
          </w:rPr>
          <w:fldChar w:fldCharType="end"/>
        </w:r>
      </w:hyperlink>
    </w:p>
    <w:p w14:paraId="71DDE2AF" w14:textId="168C24AE" w:rsidR="00CD55E8" w:rsidRDefault="00CD55E8">
      <w:pPr>
        <w:pStyle w:val="TOC1"/>
        <w:rPr>
          <w:rFonts w:asciiTheme="minorHAnsi" w:eastAsiaTheme="minorEastAsia" w:hAnsiTheme="minorHAnsi" w:cstheme="minorBidi"/>
          <w:noProof/>
          <w:color w:val="auto"/>
          <w:sz w:val="22"/>
          <w:szCs w:val="22"/>
        </w:rPr>
      </w:pPr>
      <w:hyperlink w:anchor="_Toc105749164" w:history="1">
        <w:r w:rsidRPr="00755EAB">
          <w:rPr>
            <w:rStyle w:val="Hyperlink"/>
            <w:noProof/>
            <w14:scene3d>
              <w14:camera w14:prst="orthographicFront"/>
              <w14:lightRig w14:rig="threePt" w14:dir="t">
                <w14:rot w14:lat="0" w14:lon="0" w14:rev="0"/>
              </w14:lightRig>
            </w14:scene3d>
          </w:rPr>
          <w:t>10.</w:t>
        </w:r>
        <w:r>
          <w:rPr>
            <w:rFonts w:asciiTheme="minorHAnsi" w:eastAsiaTheme="minorEastAsia" w:hAnsiTheme="minorHAnsi" w:cstheme="minorBidi"/>
            <w:noProof/>
            <w:color w:val="auto"/>
            <w:sz w:val="22"/>
            <w:szCs w:val="22"/>
          </w:rPr>
          <w:tab/>
        </w:r>
        <w:r w:rsidRPr="00755EAB">
          <w:rPr>
            <w:rStyle w:val="Hyperlink"/>
            <w:noProof/>
          </w:rPr>
          <w:t>New Assets and Capital Upgrades</w:t>
        </w:r>
        <w:r>
          <w:rPr>
            <w:noProof/>
            <w:webHidden/>
          </w:rPr>
          <w:tab/>
        </w:r>
        <w:r>
          <w:rPr>
            <w:noProof/>
            <w:webHidden/>
          </w:rPr>
          <w:fldChar w:fldCharType="begin"/>
        </w:r>
        <w:r>
          <w:rPr>
            <w:noProof/>
            <w:webHidden/>
          </w:rPr>
          <w:instrText xml:space="preserve"> PAGEREF _Toc105749164 \h </w:instrText>
        </w:r>
        <w:r>
          <w:rPr>
            <w:noProof/>
            <w:webHidden/>
          </w:rPr>
        </w:r>
        <w:r>
          <w:rPr>
            <w:noProof/>
            <w:webHidden/>
          </w:rPr>
          <w:fldChar w:fldCharType="separate"/>
        </w:r>
        <w:r>
          <w:rPr>
            <w:noProof/>
            <w:webHidden/>
          </w:rPr>
          <w:t>23</w:t>
        </w:r>
        <w:r>
          <w:rPr>
            <w:noProof/>
            <w:webHidden/>
          </w:rPr>
          <w:fldChar w:fldCharType="end"/>
        </w:r>
      </w:hyperlink>
    </w:p>
    <w:p w14:paraId="684E41DE" w14:textId="6F512F7A" w:rsidR="00CD55E8" w:rsidRDefault="00CD55E8">
      <w:pPr>
        <w:pStyle w:val="TOC2"/>
        <w:tabs>
          <w:tab w:val="left" w:pos="1320"/>
          <w:tab w:val="right" w:leader="dot" w:pos="9401"/>
        </w:tabs>
        <w:rPr>
          <w:rFonts w:asciiTheme="minorHAnsi" w:eastAsiaTheme="minorEastAsia" w:hAnsiTheme="minorHAnsi" w:cstheme="minorBidi"/>
          <w:color w:val="auto"/>
          <w:sz w:val="22"/>
          <w:szCs w:val="22"/>
        </w:rPr>
      </w:pPr>
      <w:hyperlink w:anchor="_Toc105749165" w:history="1">
        <w:r w:rsidRPr="00755EAB">
          <w:rPr>
            <w:rStyle w:val="Hyperlink"/>
          </w:rPr>
          <w:t>10.1.</w:t>
        </w:r>
        <w:r>
          <w:rPr>
            <w:rFonts w:asciiTheme="minorHAnsi" w:eastAsiaTheme="minorEastAsia" w:hAnsiTheme="minorHAnsi" w:cstheme="minorBidi"/>
            <w:color w:val="auto"/>
            <w:sz w:val="22"/>
            <w:szCs w:val="22"/>
          </w:rPr>
          <w:tab/>
        </w:r>
        <w:r w:rsidRPr="00755EAB">
          <w:rPr>
            <w:rStyle w:val="Hyperlink"/>
          </w:rPr>
          <w:t>Overview</w:t>
        </w:r>
        <w:r>
          <w:rPr>
            <w:webHidden/>
          </w:rPr>
          <w:tab/>
        </w:r>
        <w:r>
          <w:rPr>
            <w:webHidden/>
          </w:rPr>
          <w:fldChar w:fldCharType="begin"/>
        </w:r>
        <w:r>
          <w:rPr>
            <w:webHidden/>
          </w:rPr>
          <w:instrText xml:space="preserve"> PAGEREF _Toc105749165 \h </w:instrText>
        </w:r>
        <w:r>
          <w:rPr>
            <w:webHidden/>
          </w:rPr>
        </w:r>
        <w:r>
          <w:rPr>
            <w:webHidden/>
          </w:rPr>
          <w:fldChar w:fldCharType="separate"/>
        </w:r>
        <w:r>
          <w:rPr>
            <w:webHidden/>
          </w:rPr>
          <w:t>23</w:t>
        </w:r>
        <w:r>
          <w:rPr>
            <w:webHidden/>
          </w:rPr>
          <w:fldChar w:fldCharType="end"/>
        </w:r>
      </w:hyperlink>
    </w:p>
    <w:p w14:paraId="1D41C9E0" w14:textId="14799A0C" w:rsidR="00CD55E8" w:rsidRDefault="00CD55E8">
      <w:pPr>
        <w:pStyle w:val="TOC2"/>
        <w:tabs>
          <w:tab w:val="left" w:pos="1320"/>
          <w:tab w:val="right" w:leader="dot" w:pos="9401"/>
        </w:tabs>
        <w:rPr>
          <w:rFonts w:asciiTheme="minorHAnsi" w:eastAsiaTheme="minorEastAsia" w:hAnsiTheme="minorHAnsi" w:cstheme="minorBidi"/>
          <w:color w:val="auto"/>
          <w:sz w:val="22"/>
          <w:szCs w:val="22"/>
        </w:rPr>
      </w:pPr>
      <w:hyperlink w:anchor="_Toc105749166" w:history="1">
        <w:r w:rsidRPr="00755EAB">
          <w:rPr>
            <w:rStyle w:val="Hyperlink"/>
          </w:rPr>
          <w:t>10.2.</w:t>
        </w:r>
        <w:r>
          <w:rPr>
            <w:rFonts w:asciiTheme="minorHAnsi" w:eastAsiaTheme="minorEastAsia" w:hAnsiTheme="minorHAnsi" w:cstheme="minorBidi"/>
            <w:color w:val="auto"/>
            <w:sz w:val="22"/>
            <w:szCs w:val="22"/>
          </w:rPr>
          <w:tab/>
        </w:r>
        <w:r w:rsidRPr="00755EAB">
          <w:rPr>
            <w:rStyle w:val="Hyperlink"/>
          </w:rPr>
          <w:t>Private Developments</w:t>
        </w:r>
        <w:r>
          <w:rPr>
            <w:webHidden/>
          </w:rPr>
          <w:tab/>
        </w:r>
        <w:r>
          <w:rPr>
            <w:webHidden/>
          </w:rPr>
          <w:fldChar w:fldCharType="begin"/>
        </w:r>
        <w:r>
          <w:rPr>
            <w:webHidden/>
          </w:rPr>
          <w:instrText xml:space="preserve"> PAGEREF _Toc105749166 \h </w:instrText>
        </w:r>
        <w:r>
          <w:rPr>
            <w:webHidden/>
          </w:rPr>
        </w:r>
        <w:r>
          <w:rPr>
            <w:webHidden/>
          </w:rPr>
          <w:fldChar w:fldCharType="separate"/>
        </w:r>
        <w:r>
          <w:rPr>
            <w:webHidden/>
          </w:rPr>
          <w:t>23</w:t>
        </w:r>
        <w:r>
          <w:rPr>
            <w:webHidden/>
          </w:rPr>
          <w:fldChar w:fldCharType="end"/>
        </w:r>
      </w:hyperlink>
    </w:p>
    <w:p w14:paraId="7FEA633F" w14:textId="4F75E3FC" w:rsidR="00CD55E8" w:rsidRDefault="00CD55E8">
      <w:pPr>
        <w:pStyle w:val="TOC2"/>
        <w:tabs>
          <w:tab w:val="left" w:pos="1320"/>
          <w:tab w:val="right" w:leader="dot" w:pos="9401"/>
        </w:tabs>
        <w:rPr>
          <w:rFonts w:asciiTheme="minorHAnsi" w:eastAsiaTheme="minorEastAsia" w:hAnsiTheme="minorHAnsi" w:cstheme="minorBidi"/>
          <w:color w:val="auto"/>
          <w:sz w:val="22"/>
          <w:szCs w:val="22"/>
        </w:rPr>
      </w:pPr>
      <w:hyperlink w:anchor="_Toc105749167" w:history="1">
        <w:r w:rsidRPr="00755EAB">
          <w:rPr>
            <w:rStyle w:val="Hyperlink"/>
          </w:rPr>
          <w:t>10.3.</w:t>
        </w:r>
        <w:r>
          <w:rPr>
            <w:rFonts w:asciiTheme="minorHAnsi" w:eastAsiaTheme="minorEastAsia" w:hAnsiTheme="minorHAnsi" w:cstheme="minorBidi"/>
            <w:color w:val="auto"/>
            <w:sz w:val="22"/>
            <w:szCs w:val="22"/>
          </w:rPr>
          <w:tab/>
        </w:r>
        <w:r w:rsidRPr="00755EAB">
          <w:rPr>
            <w:rStyle w:val="Hyperlink"/>
          </w:rPr>
          <w:t>Infrastructure Contributions Projects</w:t>
        </w:r>
        <w:r>
          <w:rPr>
            <w:webHidden/>
          </w:rPr>
          <w:tab/>
        </w:r>
        <w:r>
          <w:rPr>
            <w:webHidden/>
          </w:rPr>
          <w:fldChar w:fldCharType="begin"/>
        </w:r>
        <w:r>
          <w:rPr>
            <w:webHidden/>
          </w:rPr>
          <w:instrText xml:space="preserve"> PAGEREF _Toc105749167 \h </w:instrText>
        </w:r>
        <w:r>
          <w:rPr>
            <w:webHidden/>
          </w:rPr>
        </w:r>
        <w:r>
          <w:rPr>
            <w:webHidden/>
          </w:rPr>
          <w:fldChar w:fldCharType="separate"/>
        </w:r>
        <w:r>
          <w:rPr>
            <w:webHidden/>
          </w:rPr>
          <w:t>24</w:t>
        </w:r>
        <w:r>
          <w:rPr>
            <w:webHidden/>
          </w:rPr>
          <w:fldChar w:fldCharType="end"/>
        </w:r>
      </w:hyperlink>
    </w:p>
    <w:p w14:paraId="5DEE7606" w14:textId="6AEF8828" w:rsidR="00CD55E8" w:rsidRDefault="00CD55E8">
      <w:pPr>
        <w:pStyle w:val="TOC2"/>
        <w:tabs>
          <w:tab w:val="left" w:pos="1320"/>
          <w:tab w:val="right" w:leader="dot" w:pos="9401"/>
        </w:tabs>
        <w:rPr>
          <w:rFonts w:asciiTheme="minorHAnsi" w:eastAsiaTheme="minorEastAsia" w:hAnsiTheme="minorHAnsi" w:cstheme="minorBidi"/>
          <w:color w:val="auto"/>
          <w:sz w:val="22"/>
          <w:szCs w:val="22"/>
        </w:rPr>
      </w:pPr>
      <w:hyperlink w:anchor="_Toc105749168" w:history="1">
        <w:r w:rsidRPr="00755EAB">
          <w:rPr>
            <w:rStyle w:val="Hyperlink"/>
          </w:rPr>
          <w:t>10.4.</w:t>
        </w:r>
        <w:r>
          <w:rPr>
            <w:rFonts w:asciiTheme="minorHAnsi" w:eastAsiaTheme="minorEastAsia" w:hAnsiTheme="minorHAnsi" w:cstheme="minorBidi"/>
            <w:color w:val="auto"/>
            <w:sz w:val="22"/>
            <w:szCs w:val="22"/>
          </w:rPr>
          <w:tab/>
        </w:r>
        <w:r w:rsidRPr="00755EAB">
          <w:rPr>
            <w:rStyle w:val="Hyperlink"/>
          </w:rPr>
          <w:t>Councils 4-15 Year New Works Program</w:t>
        </w:r>
        <w:r>
          <w:rPr>
            <w:webHidden/>
          </w:rPr>
          <w:tab/>
        </w:r>
        <w:r>
          <w:rPr>
            <w:webHidden/>
          </w:rPr>
          <w:fldChar w:fldCharType="begin"/>
        </w:r>
        <w:r>
          <w:rPr>
            <w:webHidden/>
          </w:rPr>
          <w:instrText xml:space="preserve"> PAGEREF _Toc105749168 \h </w:instrText>
        </w:r>
        <w:r>
          <w:rPr>
            <w:webHidden/>
          </w:rPr>
        </w:r>
        <w:r>
          <w:rPr>
            <w:webHidden/>
          </w:rPr>
          <w:fldChar w:fldCharType="separate"/>
        </w:r>
        <w:r>
          <w:rPr>
            <w:webHidden/>
          </w:rPr>
          <w:t>25</w:t>
        </w:r>
        <w:r>
          <w:rPr>
            <w:webHidden/>
          </w:rPr>
          <w:fldChar w:fldCharType="end"/>
        </w:r>
      </w:hyperlink>
    </w:p>
    <w:p w14:paraId="2032B40D" w14:textId="2544B82E" w:rsidR="00CD55E8" w:rsidRDefault="00CD55E8">
      <w:pPr>
        <w:pStyle w:val="TOC1"/>
        <w:rPr>
          <w:rFonts w:asciiTheme="minorHAnsi" w:eastAsiaTheme="minorEastAsia" w:hAnsiTheme="minorHAnsi" w:cstheme="minorBidi"/>
          <w:noProof/>
          <w:color w:val="auto"/>
          <w:sz w:val="22"/>
          <w:szCs w:val="22"/>
        </w:rPr>
      </w:pPr>
      <w:hyperlink w:anchor="_Toc105749169" w:history="1">
        <w:r w:rsidRPr="00755EAB">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noProof/>
            <w:color w:val="auto"/>
            <w:sz w:val="22"/>
            <w:szCs w:val="22"/>
          </w:rPr>
          <w:tab/>
        </w:r>
        <w:r w:rsidRPr="00755EAB">
          <w:rPr>
            <w:rStyle w:val="Hyperlink"/>
            <w:noProof/>
          </w:rPr>
          <w:t>Transfers and Disposal Plan</w:t>
        </w:r>
        <w:r>
          <w:rPr>
            <w:noProof/>
            <w:webHidden/>
          </w:rPr>
          <w:tab/>
        </w:r>
        <w:r>
          <w:rPr>
            <w:noProof/>
            <w:webHidden/>
          </w:rPr>
          <w:fldChar w:fldCharType="begin"/>
        </w:r>
        <w:r>
          <w:rPr>
            <w:noProof/>
            <w:webHidden/>
          </w:rPr>
          <w:instrText xml:space="preserve"> PAGEREF _Toc105749169 \h </w:instrText>
        </w:r>
        <w:r>
          <w:rPr>
            <w:noProof/>
            <w:webHidden/>
          </w:rPr>
        </w:r>
        <w:r>
          <w:rPr>
            <w:noProof/>
            <w:webHidden/>
          </w:rPr>
          <w:fldChar w:fldCharType="separate"/>
        </w:r>
        <w:r>
          <w:rPr>
            <w:noProof/>
            <w:webHidden/>
          </w:rPr>
          <w:t>26</w:t>
        </w:r>
        <w:r>
          <w:rPr>
            <w:noProof/>
            <w:webHidden/>
          </w:rPr>
          <w:fldChar w:fldCharType="end"/>
        </w:r>
      </w:hyperlink>
    </w:p>
    <w:p w14:paraId="54321177" w14:textId="4D74688B" w:rsidR="00CD55E8" w:rsidRDefault="00CD55E8">
      <w:pPr>
        <w:pStyle w:val="TOC1"/>
        <w:rPr>
          <w:rFonts w:asciiTheme="minorHAnsi" w:eastAsiaTheme="minorEastAsia" w:hAnsiTheme="minorHAnsi" w:cstheme="minorBidi"/>
          <w:noProof/>
          <w:color w:val="auto"/>
          <w:sz w:val="22"/>
          <w:szCs w:val="22"/>
        </w:rPr>
      </w:pPr>
      <w:hyperlink w:anchor="_Toc105749170" w:history="1">
        <w:r w:rsidRPr="00755EAB">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noProof/>
            <w:color w:val="auto"/>
            <w:sz w:val="22"/>
            <w:szCs w:val="22"/>
          </w:rPr>
          <w:tab/>
        </w:r>
        <w:r w:rsidRPr="00755EAB">
          <w:rPr>
            <w:rStyle w:val="Hyperlink"/>
            <w:noProof/>
          </w:rPr>
          <w:t>Lifecycle Costs - Annualised</w:t>
        </w:r>
        <w:r>
          <w:rPr>
            <w:noProof/>
            <w:webHidden/>
          </w:rPr>
          <w:tab/>
        </w:r>
        <w:r>
          <w:rPr>
            <w:noProof/>
            <w:webHidden/>
          </w:rPr>
          <w:fldChar w:fldCharType="begin"/>
        </w:r>
        <w:r>
          <w:rPr>
            <w:noProof/>
            <w:webHidden/>
          </w:rPr>
          <w:instrText xml:space="preserve"> PAGEREF _Toc105749170 \h </w:instrText>
        </w:r>
        <w:r>
          <w:rPr>
            <w:noProof/>
            <w:webHidden/>
          </w:rPr>
        </w:r>
        <w:r>
          <w:rPr>
            <w:noProof/>
            <w:webHidden/>
          </w:rPr>
          <w:fldChar w:fldCharType="separate"/>
        </w:r>
        <w:r>
          <w:rPr>
            <w:noProof/>
            <w:webHidden/>
          </w:rPr>
          <w:t>27</w:t>
        </w:r>
        <w:r>
          <w:rPr>
            <w:noProof/>
            <w:webHidden/>
          </w:rPr>
          <w:fldChar w:fldCharType="end"/>
        </w:r>
      </w:hyperlink>
    </w:p>
    <w:p w14:paraId="1FD4EBA8" w14:textId="1C391F75" w:rsidR="00CD55E8" w:rsidRDefault="00CD55E8">
      <w:pPr>
        <w:pStyle w:val="TOC1"/>
        <w:rPr>
          <w:rFonts w:asciiTheme="minorHAnsi" w:eastAsiaTheme="minorEastAsia" w:hAnsiTheme="minorHAnsi" w:cstheme="minorBidi"/>
          <w:noProof/>
          <w:color w:val="auto"/>
          <w:sz w:val="22"/>
          <w:szCs w:val="22"/>
        </w:rPr>
      </w:pPr>
      <w:hyperlink w:anchor="_Toc105749171" w:history="1">
        <w:r w:rsidRPr="00755EAB">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noProof/>
            <w:color w:val="auto"/>
            <w:sz w:val="22"/>
            <w:szCs w:val="22"/>
          </w:rPr>
          <w:tab/>
        </w:r>
        <w:r w:rsidRPr="00755EAB">
          <w:rPr>
            <w:rStyle w:val="Hyperlink"/>
            <w:noProof/>
          </w:rPr>
          <w:t>Financial Indicators</w:t>
        </w:r>
        <w:r>
          <w:rPr>
            <w:noProof/>
            <w:webHidden/>
          </w:rPr>
          <w:tab/>
        </w:r>
        <w:r>
          <w:rPr>
            <w:noProof/>
            <w:webHidden/>
          </w:rPr>
          <w:fldChar w:fldCharType="begin"/>
        </w:r>
        <w:r>
          <w:rPr>
            <w:noProof/>
            <w:webHidden/>
          </w:rPr>
          <w:instrText xml:space="preserve"> PAGEREF _Toc105749171 \h </w:instrText>
        </w:r>
        <w:r>
          <w:rPr>
            <w:noProof/>
            <w:webHidden/>
          </w:rPr>
        </w:r>
        <w:r>
          <w:rPr>
            <w:noProof/>
            <w:webHidden/>
          </w:rPr>
          <w:fldChar w:fldCharType="separate"/>
        </w:r>
        <w:r>
          <w:rPr>
            <w:noProof/>
            <w:webHidden/>
          </w:rPr>
          <w:t>28</w:t>
        </w:r>
        <w:r>
          <w:rPr>
            <w:noProof/>
            <w:webHidden/>
          </w:rPr>
          <w:fldChar w:fldCharType="end"/>
        </w:r>
      </w:hyperlink>
    </w:p>
    <w:p w14:paraId="46615550" w14:textId="17ED54E9" w:rsidR="00CD55E8" w:rsidRDefault="00CD55E8">
      <w:pPr>
        <w:pStyle w:val="TOC1"/>
        <w:rPr>
          <w:rFonts w:asciiTheme="minorHAnsi" w:eastAsiaTheme="minorEastAsia" w:hAnsiTheme="minorHAnsi" w:cstheme="minorBidi"/>
          <w:noProof/>
          <w:color w:val="auto"/>
          <w:sz w:val="22"/>
          <w:szCs w:val="22"/>
        </w:rPr>
      </w:pPr>
      <w:hyperlink w:anchor="_Toc105749172" w:history="1">
        <w:r w:rsidRPr="00755EAB">
          <w:rPr>
            <w:rStyle w:val="Hyperlink"/>
            <w:noProof/>
            <w14:scene3d>
              <w14:camera w14:prst="orthographicFront"/>
              <w14:lightRig w14:rig="threePt" w14:dir="t">
                <w14:rot w14:lat="0" w14:lon="0" w14:rev="0"/>
              </w14:lightRig>
            </w14:scene3d>
          </w:rPr>
          <w:t>14.</w:t>
        </w:r>
        <w:r>
          <w:rPr>
            <w:rFonts w:asciiTheme="minorHAnsi" w:eastAsiaTheme="minorEastAsia" w:hAnsiTheme="minorHAnsi" w:cstheme="minorBidi"/>
            <w:noProof/>
            <w:color w:val="auto"/>
            <w:sz w:val="22"/>
            <w:szCs w:val="22"/>
          </w:rPr>
          <w:tab/>
        </w:r>
        <w:r w:rsidRPr="00755EAB">
          <w:rPr>
            <w:rStyle w:val="Hyperlink"/>
            <w:noProof/>
          </w:rPr>
          <w:t>Risk Management</w:t>
        </w:r>
        <w:r>
          <w:rPr>
            <w:noProof/>
            <w:webHidden/>
          </w:rPr>
          <w:tab/>
        </w:r>
        <w:r>
          <w:rPr>
            <w:noProof/>
            <w:webHidden/>
          </w:rPr>
          <w:fldChar w:fldCharType="begin"/>
        </w:r>
        <w:r>
          <w:rPr>
            <w:noProof/>
            <w:webHidden/>
          </w:rPr>
          <w:instrText xml:space="preserve"> PAGEREF _Toc105749172 \h </w:instrText>
        </w:r>
        <w:r>
          <w:rPr>
            <w:noProof/>
            <w:webHidden/>
          </w:rPr>
        </w:r>
        <w:r>
          <w:rPr>
            <w:noProof/>
            <w:webHidden/>
          </w:rPr>
          <w:fldChar w:fldCharType="separate"/>
        </w:r>
        <w:r>
          <w:rPr>
            <w:noProof/>
            <w:webHidden/>
          </w:rPr>
          <w:t>29</w:t>
        </w:r>
        <w:r>
          <w:rPr>
            <w:noProof/>
            <w:webHidden/>
          </w:rPr>
          <w:fldChar w:fldCharType="end"/>
        </w:r>
      </w:hyperlink>
    </w:p>
    <w:p w14:paraId="1F12AA44" w14:textId="577DC7F8" w:rsidR="00CD55E8" w:rsidRDefault="00CD55E8">
      <w:pPr>
        <w:pStyle w:val="TOC1"/>
        <w:rPr>
          <w:rFonts w:asciiTheme="minorHAnsi" w:eastAsiaTheme="minorEastAsia" w:hAnsiTheme="minorHAnsi" w:cstheme="minorBidi"/>
          <w:noProof/>
          <w:color w:val="auto"/>
          <w:sz w:val="22"/>
          <w:szCs w:val="22"/>
        </w:rPr>
      </w:pPr>
      <w:hyperlink w:anchor="_Toc105749173" w:history="1">
        <w:r w:rsidRPr="00755EAB">
          <w:rPr>
            <w:rStyle w:val="Hyperlink"/>
            <w:noProof/>
            <w14:scene3d>
              <w14:camera w14:prst="orthographicFront"/>
              <w14:lightRig w14:rig="threePt" w14:dir="t">
                <w14:rot w14:lat="0" w14:lon="0" w14:rev="0"/>
              </w14:lightRig>
            </w14:scene3d>
          </w:rPr>
          <w:t>15.</w:t>
        </w:r>
        <w:r>
          <w:rPr>
            <w:rFonts w:asciiTheme="minorHAnsi" w:eastAsiaTheme="minorEastAsia" w:hAnsiTheme="minorHAnsi" w:cstheme="minorBidi"/>
            <w:noProof/>
            <w:color w:val="auto"/>
            <w:sz w:val="22"/>
            <w:szCs w:val="22"/>
          </w:rPr>
          <w:tab/>
        </w:r>
        <w:r w:rsidRPr="00755EAB">
          <w:rPr>
            <w:rStyle w:val="Hyperlink"/>
            <w:noProof/>
          </w:rPr>
          <w:t>Improvement Plan</w:t>
        </w:r>
        <w:r>
          <w:rPr>
            <w:noProof/>
            <w:webHidden/>
          </w:rPr>
          <w:tab/>
        </w:r>
        <w:r>
          <w:rPr>
            <w:noProof/>
            <w:webHidden/>
          </w:rPr>
          <w:fldChar w:fldCharType="begin"/>
        </w:r>
        <w:r>
          <w:rPr>
            <w:noProof/>
            <w:webHidden/>
          </w:rPr>
          <w:instrText xml:space="preserve"> PAGEREF _Toc105749173 \h </w:instrText>
        </w:r>
        <w:r>
          <w:rPr>
            <w:noProof/>
            <w:webHidden/>
          </w:rPr>
        </w:r>
        <w:r>
          <w:rPr>
            <w:noProof/>
            <w:webHidden/>
          </w:rPr>
          <w:fldChar w:fldCharType="separate"/>
        </w:r>
        <w:r>
          <w:rPr>
            <w:noProof/>
            <w:webHidden/>
          </w:rPr>
          <w:t>30</w:t>
        </w:r>
        <w:r>
          <w:rPr>
            <w:noProof/>
            <w:webHidden/>
          </w:rPr>
          <w:fldChar w:fldCharType="end"/>
        </w:r>
      </w:hyperlink>
    </w:p>
    <w:p w14:paraId="2A1AC221" w14:textId="1BE11AF9" w:rsidR="00CD55E8" w:rsidRDefault="00CD55E8">
      <w:pPr>
        <w:pStyle w:val="TOC1"/>
        <w:rPr>
          <w:rFonts w:asciiTheme="minorHAnsi" w:eastAsiaTheme="minorEastAsia" w:hAnsiTheme="minorHAnsi" w:cstheme="minorBidi"/>
          <w:noProof/>
          <w:color w:val="auto"/>
          <w:sz w:val="22"/>
          <w:szCs w:val="22"/>
        </w:rPr>
      </w:pPr>
      <w:hyperlink w:anchor="_Toc105749174" w:history="1">
        <w:r w:rsidRPr="00755EAB">
          <w:rPr>
            <w:rStyle w:val="Hyperlink"/>
            <w:noProof/>
          </w:rPr>
          <w:t>Appendix A: Building Assets 15 Year Financial Plan ($,000)</w:t>
        </w:r>
        <w:r>
          <w:rPr>
            <w:noProof/>
            <w:webHidden/>
          </w:rPr>
          <w:tab/>
        </w:r>
        <w:r>
          <w:rPr>
            <w:noProof/>
            <w:webHidden/>
          </w:rPr>
          <w:fldChar w:fldCharType="begin"/>
        </w:r>
        <w:r>
          <w:rPr>
            <w:noProof/>
            <w:webHidden/>
          </w:rPr>
          <w:instrText xml:space="preserve"> PAGEREF _Toc105749174 \h </w:instrText>
        </w:r>
        <w:r>
          <w:rPr>
            <w:noProof/>
            <w:webHidden/>
          </w:rPr>
        </w:r>
        <w:r>
          <w:rPr>
            <w:noProof/>
            <w:webHidden/>
          </w:rPr>
          <w:fldChar w:fldCharType="separate"/>
        </w:r>
        <w:r>
          <w:rPr>
            <w:noProof/>
            <w:webHidden/>
          </w:rPr>
          <w:t>31</w:t>
        </w:r>
        <w:r>
          <w:rPr>
            <w:noProof/>
            <w:webHidden/>
          </w:rPr>
          <w:fldChar w:fldCharType="end"/>
        </w:r>
      </w:hyperlink>
    </w:p>
    <w:p w14:paraId="6BDAED84" w14:textId="5F963425" w:rsidR="005156D5" w:rsidRDefault="00914AE0" w:rsidP="00914AE0">
      <w:pPr>
        <w:pStyle w:val="TOC1"/>
      </w:pPr>
      <w:r>
        <w:fldChar w:fldCharType="end"/>
      </w:r>
      <w:r w:rsidR="005156D5">
        <w:br w:type="page"/>
      </w:r>
    </w:p>
    <w:p w14:paraId="48D6DFA8" w14:textId="77777777" w:rsidR="004866A8" w:rsidRDefault="004866A8" w:rsidP="004866A8">
      <w:pPr>
        <w:pStyle w:val="ContentsHead"/>
      </w:pPr>
      <w:r>
        <w:lastRenderedPageBreak/>
        <w:t>List of Tables</w:t>
      </w:r>
    </w:p>
    <w:p w14:paraId="4A1A08D5" w14:textId="04B7033A" w:rsidR="00CD55E8" w:rsidRDefault="00DD66DC">
      <w:pPr>
        <w:pStyle w:val="TOC1"/>
        <w:rPr>
          <w:rFonts w:asciiTheme="minorHAnsi" w:eastAsiaTheme="minorEastAsia" w:hAnsiTheme="minorHAnsi" w:cstheme="minorBidi"/>
          <w:noProof/>
          <w:color w:val="auto"/>
          <w:sz w:val="22"/>
          <w:szCs w:val="22"/>
        </w:rPr>
      </w:pPr>
      <w:r w:rsidRPr="00E83882">
        <w:fldChar w:fldCharType="begin"/>
      </w:r>
      <w:r w:rsidRPr="00E83882">
        <w:instrText xml:space="preserve"> TOC \h \z \t "Table Headings,1" </w:instrText>
      </w:r>
      <w:r w:rsidRPr="00E83882">
        <w:fldChar w:fldCharType="separate"/>
      </w:r>
      <w:hyperlink w:anchor="_Toc105749175" w:history="1">
        <w:r w:rsidR="00CD55E8" w:rsidRPr="00E021B2">
          <w:rPr>
            <w:rStyle w:val="Hyperlink"/>
            <w:noProof/>
          </w:rPr>
          <w:t>Table 1.1 – Building Asset Portfolio Overview ($,000)</w:t>
        </w:r>
        <w:r w:rsidR="00CD55E8">
          <w:rPr>
            <w:noProof/>
            <w:webHidden/>
          </w:rPr>
          <w:tab/>
        </w:r>
        <w:r w:rsidR="00CD55E8">
          <w:rPr>
            <w:noProof/>
            <w:webHidden/>
          </w:rPr>
          <w:fldChar w:fldCharType="begin"/>
        </w:r>
        <w:r w:rsidR="00CD55E8">
          <w:rPr>
            <w:noProof/>
            <w:webHidden/>
          </w:rPr>
          <w:instrText xml:space="preserve"> PAGEREF _Toc105749175 \h </w:instrText>
        </w:r>
        <w:r w:rsidR="00CD55E8">
          <w:rPr>
            <w:noProof/>
            <w:webHidden/>
          </w:rPr>
        </w:r>
        <w:r w:rsidR="00CD55E8">
          <w:rPr>
            <w:noProof/>
            <w:webHidden/>
          </w:rPr>
          <w:fldChar w:fldCharType="separate"/>
        </w:r>
        <w:r w:rsidR="00CD55E8">
          <w:rPr>
            <w:noProof/>
            <w:webHidden/>
          </w:rPr>
          <w:t>6</w:t>
        </w:r>
        <w:r w:rsidR="00CD55E8">
          <w:rPr>
            <w:noProof/>
            <w:webHidden/>
          </w:rPr>
          <w:fldChar w:fldCharType="end"/>
        </w:r>
      </w:hyperlink>
    </w:p>
    <w:p w14:paraId="63D19D68" w14:textId="0FE0DDE0" w:rsidR="00CD55E8" w:rsidRDefault="00CD55E8">
      <w:pPr>
        <w:pStyle w:val="TOC1"/>
        <w:rPr>
          <w:rFonts w:asciiTheme="minorHAnsi" w:eastAsiaTheme="minorEastAsia" w:hAnsiTheme="minorHAnsi" w:cstheme="minorBidi"/>
          <w:noProof/>
          <w:color w:val="auto"/>
          <w:sz w:val="22"/>
          <w:szCs w:val="22"/>
        </w:rPr>
      </w:pPr>
      <w:hyperlink w:anchor="_Toc105749176" w:history="1">
        <w:r w:rsidRPr="00E021B2">
          <w:rPr>
            <w:rStyle w:val="Hyperlink"/>
            <w:noProof/>
          </w:rPr>
          <w:t>Table 3.1 – Building Asset Related Documents and Systems</w:t>
        </w:r>
        <w:r>
          <w:rPr>
            <w:noProof/>
            <w:webHidden/>
          </w:rPr>
          <w:tab/>
        </w:r>
        <w:r>
          <w:rPr>
            <w:noProof/>
            <w:webHidden/>
          </w:rPr>
          <w:fldChar w:fldCharType="begin"/>
        </w:r>
        <w:r>
          <w:rPr>
            <w:noProof/>
            <w:webHidden/>
          </w:rPr>
          <w:instrText xml:space="preserve"> PAGEREF _Toc105749176 \h </w:instrText>
        </w:r>
        <w:r>
          <w:rPr>
            <w:noProof/>
            <w:webHidden/>
          </w:rPr>
        </w:r>
        <w:r>
          <w:rPr>
            <w:noProof/>
            <w:webHidden/>
          </w:rPr>
          <w:fldChar w:fldCharType="separate"/>
        </w:r>
        <w:r>
          <w:rPr>
            <w:noProof/>
            <w:webHidden/>
          </w:rPr>
          <w:t>11</w:t>
        </w:r>
        <w:r>
          <w:rPr>
            <w:noProof/>
            <w:webHidden/>
          </w:rPr>
          <w:fldChar w:fldCharType="end"/>
        </w:r>
      </w:hyperlink>
    </w:p>
    <w:p w14:paraId="7B908A4D" w14:textId="49935A46" w:rsidR="00CD55E8" w:rsidRDefault="00CD55E8">
      <w:pPr>
        <w:pStyle w:val="TOC1"/>
        <w:rPr>
          <w:rFonts w:asciiTheme="minorHAnsi" w:eastAsiaTheme="minorEastAsia" w:hAnsiTheme="minorHAnsi" w:cstheme="minorBidi"/>
          <w:noProof/>
          <w:color w:val="auto"/>
          <w:sz w:val="22"/>
          <w:szCs w:val="22"/>
        </w:rPr>
      </w:pPr>
      <w:hyperlink w:anchor="_Toc105749177" w:history="1">
        <w:r w:rsidRPr="00E021B2">
          <w:rPr>
            <w:rStyle w:val="Hyperlink"/>
            <w:noProof/>
          </w:rPr>
          <w:t>Table 4.1 – Building Asset Portfolio Overview ($M)</w:t>
        </w:r>
        <w:r>
          <w:rPr>
            <w:noProof/>
            <w:webHidden/>
          </w:rPr>
          <w:tab/>
        </w:r>
        <w:r>
          <w:rPr>
            <w:noProof/>
            <w:webHidden/>
          </w:rPr>
          <w:fldChar w:fldCharType="begin"/>
        </w:r>
        <w:r>
          <w:rPr>
            <w:noProof/>
            <w:webHidden/>
          </w:rPr>
          <w:instrText xml:space="preserve"> PAGEREF _Toc105749177 \h </w:instrText>
        </w:r>
        <w:r>
          <w:rPr>
            <w:noProof/>
            <w:webHidden/>
          </w:rPr>
        </w:r>
        <w:r>
          <w:rPr>
            <w:noProof/>
            <w:webHidden/>
          </w:rPr>
          <w:fldChar w:fldCharType="separate"/>
        </w:r>
        <w:r>
          <w:rPr>
            <w:noProof/>
            <w:webHidden/>
          </w:rPr>
          <w:t>12</w:t>
        </w:r>
        <w:r>
          <w:rPr>
            <w:noProof/>
            <w:webHidden/>
          </w:rPr>
          <w:fldChar w:fldCharType="end"/>
        </w:r>
      </w:hyperlink>
    </w:p>
    <w:p w14:paraId="73169EE9" w14:textId="4E391173" w:rsidR="00CD55E8" w:rsidRDefault="00CD55E8">
      <w:pPr>
        <w:pStyle w:val="TOC1"/>
        <w:rPr>
          <w:rFonts w:asciiTheme="minorHAnsi" w:eastAsiaTheme="minorEastAsia" w:hAnsiTheme="minorHAnsi" w:cstheme="minorBidi"/>
          <w:noProof/>
          <w:color w:val="auto"/>
          <w:sz w:val="22"/>
          <w:szCs w:val="22"/>
        </w:rPr>
      </w:pPr>
      <w:hyperlink w:anchor="_Toc105749178" w:history="1">
        <w:r w:rsidRPr="00E021B2">
          <w:rPr>
            <w:rStyle w:val="Hyperlink"/>
            <w:noProof/>
          </w:rPr>
          <w:t>Table 4.2 – Componentisation and Data Confidence</w:t>
        </w:r>
        <w:r>
          <w:rPr>
            <w:noProof/>
            <w:webHidden/>
          </w:rPr>
          <w:tab/>
        </w:r>
        <w:r>
          <w:rPr>
            <w:noProof/>
            <w:webHidden/>
          </w:rPr>
          <w:fldChar w:fldCharType="begin"/>
        </w:r>
        <w:r>
          <w:rPr>
            <w:noProof/>
            <w:webHidden/>
          </w:rPr>
          <w:instrText xml:space="preserve"> PAGEREF _Toc105749178 \h </w:instrText>
        </w:r>
        <w:r>
          <w:rPr>
            <w:noProof/>
            <w:webHidden/>
          </w:rPr>
        </w:r>
        <w:r>
          <w:rPr>
            <w:noProof/>
            <w:webHidden/>
          </w:rPr>
          <w:fldChar w:fldCharType="separate"/>
        </w:r>
        <w:r>
          <w:rPr>
            <w:noProof/>
            <w:webHidden/>
          </w:rPr>
          <w:t>13</w:t>
        </w:r>
        <w:r>
          <w:rPr>
            <w:noProof/>
            <w:webHidden/>
          </w:rPr>
          <w:fldChar w:fldCharType="end"/>
        </w:r>
      </w:hyperlink>
    </w:p>
    <w:p w14:paraId="45DB430F" w14:textId="75BC02D4" w:rsidR="00CD55E8" w:rsidRDefault="00CD55E8">
      <w:pPr>
        <w:pStyle w:val="TOC1"/>
        <w:rPr>
          <w:rFonts w:asciiTheme="minorHAnsi" w:eastAsiaTheme="minorEastAsia" w:hAnsiTheme="minorHAnsi" w:cstheme="minorBidi"/>
          <w:noProof/>
          <w:color w:val="auto"/>
          <w:sz w:val="22"/>
          <w:szCs w:val="22"/>
        </w:rPr>
      </w:pPr>
      <w:hyperlink w:anchor="_Toc105749179" w:history="1">
        <w:r w:rsidRPr="00E021B2">
          <w:rPr>
            <w:rStyle w:val="Hyperlink"/>
            <w:noProof/>
          </w:rPr>
          <w:t>Table 5.1 – Level of Service</w:t>
        </w:r>
        <w:r>
          <w:rPr>
            <w:noProof/>
            <w:webHidden/>
          </w:rPr>
          <w:tab/>
        </w:r>
        <w:r>
          <w:rPr>
            <w:noProof/>
            <w:webHidden/>
          </w:rPr>
          <w:fldChar w:fldCharType="begin"/>
        </w:r>
        <w:r>
          <w:rPr>
            <w:noProof/>
            <w:webHidden/>
          </w:rPr>
          <w:instrText xml:space="preserve"> PAGEREF _Toc105749179 \h </w:instrText>
        </w:r>
        <w:r>
          <w:rPr>
            <w:noProof/>
            <w:webHidden/>
          </w:rPr>
        </w:r>
        <w:r>
          <w:rPr>
            <w:noProof/>
            <w:webHidden/>
          </w:rPr>
          <w:fldChar w:fldCharType="separate"/>
        </w:r>
        <w:r>
          <w:rPr>
            <w:noProof/>
            <w:webHidden/>
          </w:rPr>
          <w:t>16</w:t>
        </w:r>
        <w:r>
          <w:rPr>
            <w:noProof/>
            <w:webHidden/>
          </w:rPr>
          <w:fldChar w:fldCharType="end"/>
        </w:r>
      </w:hyperlink>
    </w:p>
    <w:p w14:paraId="07A87E61" w14:textId="541A332B" w:rsidR="00CD55E8" w:rsidRDefault="00CD55E8">
      <w:pPr>
        <w:pStyle w:val="TOC1"/>
        <w:rPr>
          <w:rFonts w:asciiTheme="minorHAnsi" w:eastAsiaTheme="minorEastAsia" w:hAnsiTheme="minorHAnsi" w:cstheme="minorBidi"/>
          <w:noProof/>
          <w:color w:val="auto"/>
          <w:sz w:val="22"/>
          <w:szCs w:val="22"/>
        </w:rPr>
      </w:pPr>
      <w:hyperlink w:anchor="_Toc105749180" w:history="1">
        <w:r w:rsidRPr="00E021B2">
          <w:rPr>
            <w:rStyle w:val="Hyperlink"/>
            <w:noProof/>
          </w:rPr>
          <w:t>Table 6.1 – Condition Descriptors</w:t>
        </w:r>
        <w:r>
          <w:rPr>
            <w:noProof/>
            <w:webHidden/>
          </w:rPr>
          <w:tab/>
        </w:r>
        <w:r>
          <w:rPr>
            <w:noProof/>
            <w:webHidden/>
          </w:rPr>
          <w:fldChar w:fldCharType="begin"/>
        </w:r>
        <w:r>
          <w:rPr>
            <w:noProof/>
            <w:webHidden/>
          </w:rPr>
          <w:instrText xml:space="preserve"> PAGEREF _Toc105749180 \h </w:instrText>
        </w:r>
        <w:r>
          <w:rPr>
            <w:noProof/>
            <w:webHidden/>
          </w:rPr>
        </w:r>
        <w:r>
          <w:rPr>
            <w:noProof/>
            <w:webHidden/>
          </w:rPr>
          <w:fldChar w:fldCharType="separate"/>
        </w:r>
        <w:r>
          <w:rPr>
            <w:noProof/>
            <w:webHidden/>
          </w:rPr>
          <w:t>17</w:t>
        </w:r>
        <w:r>
          <w:rPr>
            <w:noProof/>
            <w:webHidden/>
          </w:rPr>
          <w:fldChar w:fldCharType="end"/>
        </w:r>
      </w:hyperlink>
    </w:p>
    <w:p w14:paraId="6605003D" w14:textId="5573F106" w:rsidR="00CD55E8" w:rsidRDefault="00CD55E8">
      <w:pPr>
        <w:pStyle w:val="TOC1"/>
        <w:rPr>
          <w:rFonts w:asciiTheme="minorHAnsi" w:eastAsiaTheme="minorEastAsia" w:hAnsiTheme="minorHAnsi" w:cstheme="minorBidi"/>
          <w:noProof/>
          <w:color w:val="auto"/>
          <w:sz w:val="22"/>
          <w:szCs w:val="22"/>
        </w:rPr>
      </w:pPr>
      <w:hyperlink w:anchor="_Toc105749181" w:history="1">
        <w:r w:rsidRPr="00E021B2">
          <w:rPr>
            <w:rStyle w:val="Hyperlink"/>
            <w:noProof/>
          </w:rPr>
          <w:t>Table 6.2 – Asset Lives and Intervention Levels</w:t>
        </w:r>
        <w:r>
          <w:rPr>
            <w:noProof/>
            <w:webHidden/>
          </w:rPr>
          <w:tab/>
        </w:r>
        <w:r>
          <w:rPr>
            <w:noProof/>
            <w:webHidden/>
          </w:rPr>
          <w:fldChar w:fldCharType="begin"/>
        </w:r>
        <w:r>
          <w:rPr>
            <w:noProof/>
            <w:webHidden/>
          </w:rPr>
          <w:instrText xml:space="preserve"> PAGEREF _Toc105749181 \h </w:instrText>
        </w:r>
        <w:r>
          <w:rPr>
            <w:noProof/>
            <w:webHidden/>
          </w:rPr>
        </w:r>
        <w:r>
          <w:rPr>
            <w:noProof/>
            <w:webHidden/>
          </w:rPr>
          <w:fldChar w:fldCharType="separate"/>
        </w:r>
        <w:r>
          <w:rPr>
            <w:noProof/>
            <w:webHidden/>
          </w:rPr>
          <w:t>17</w:t>
        </w:r>
        <w:r>
          <w:rPr>
            <w:noProof/>
            <w:webHidden/>
          </w:rPr>
          <w:fldChar w:fldCharType="end"/>
        </w:r>
      </w:hyperlink>
    </w:p>
    <w:p w14:paraId="68E71C6B" w14:textId="2550582A" w:rsidR="00CD55E8" w:rsidRDefault="00CD55E8">
      <w:pPr>
        <w:pStyle w:val="TOC1"/>
        <w:rPr>
          <w:rFonts w:asciiTheme="minorHAnsi" w:eastAsiaTheme="minorEastAsia" w:hAnsiTheme="minorHAnsi" w:cstheme="minorBidi"/>
          <w:noProof/>
          <w:color w:val="auto"/>
          <w:sz w:val="22"/>
          <w:szCs w:val="22"/>
        </w:rPr>
      </w:pPr>
      <w:hyperlink w:anchor="_Toc105749182" w:history="1">
        <w:r w:rsidRPr="00E021B2">
          <w:rPr>
            <w:rStyle w:val="Hyperlink"/>
            <w:noProof/>
          </w:rPr>
          <w:t>Table 7.1 – Operational Activities and Expenditure (2021, $,000)</w:t>
        </w:r>
        <w:r>
          <w:rPr>
            <w:noProof/>
            <w:webHidden/>
          </w:rPr>
          <w:tab/>
        </w:r>
        <w:r>
          <w:rPr>
            <w:noProof/>
            <w:webHidden/>
          </w:rPr>
          <w:fldChar w:fldCharType="begin"/>
        </w:r>
        <w:r>
          <w:rPr>
            <w:noProof/>
            <w:webHidden/>
          </w:rPr>
          <w:instrText xml:space="preserve"> PAGEREF _Toc105749182 \h </w:instrText>
        </w:r>
        <w:r>
          <w:rPr>
            <w:noProof/>
            <w:webHidden/>
          </w:rPr>
        </w:r>
        <w:r>
          <w:rPr>
            <w:noProof/>
            <w:webHidden/>
          </w:rPr>
          <w:fldChar w:fldCharType="separate"/>
        </w:r>
        <w:r>
          <w:rPr>
            <w:noProof/>
            <w:webHidden/>
          </w:rPr>
          <w:t>20</w:t>
        </w:r>
        <w:r>
          <w:rPr>
            <w:noProof/>
            <w:webHidden/>
          </w:rPr>
          <w:fldChar w:fldCharType="end"/>
        </w:r>
      </w:hyperlink>
    </w:p>
    <w:p w14:paraId="053A232B" w14:textId="1FDA3E88" w:rsidR="00CD55E8" w:rsidRDefault="00CD55E8">
      <w:pPr>
        <w:pStyle w:val="TOC1"/>
        <w:rPr>
          <w:rFonts w:asciiTheme="minorHAnsi" w:eastAsiaTheme="minorEastAsia" w:hAnsiTheme="minorHAnsi" w:cstheme="minorBidi"/>
          <w:noProof/>
          <w:color w:val="auto"/>
          <w:sz w:val="22"/>
          <w:szCs w:val="22"/>
        </w:rPr>
      </w:pPr>
      <w:hyperlink w:anchor="_Toc105749183" w:history="1">
        <w:r w:rsidRPr="00E021B2">
          <w:rPr>
            <w:rStyle w:val="Hyperlink"/>
            <w:noProof/>
          </w:rPr>
          <w:t>Table 8.1 – Maintenance Expenditure (2021, $,000)</w:t>
        </w:r>
        <w:r>
          <w:rPr>
            <w:noProof/>
            <w:webHidden/>
          </w:rPr>
          <w:tab/>
        </w:r>
        <w:r>
          <w:rPr>
            <w:noProof/>
            <w:webHidden/>
          </w:rPr>
          <w:fldChar w:fldCharType="begin"/>
        </w:r>
        <w:r>
          <w:rPr>
            <w:noProof/>
            <w:webHidden/>
          </w:rPr>
          <w:instrText xml:space="preserve"> PAGEREF _Toc105749183 \h </w:instrText>
        </w:r>
        <w:r>
          <w:rPr>
            <w:noProof/>
            <w:webHidden/>
          </w:rPr>
        </w:r>
        <w:r>
          <w:rPr>
            <w:noProof/>
            <w:webHidden/>
          </w:rPr>
          <w:fldChar w:fldCharType="separate"/>
        </w:r>
        <w:r>
          <w:rPr>
            <w:noProof/>
            <w:webHidden/>
          </w:rPr>
          <w:t>21</w:t>
        </w:r>
        <w:r>
          <w:rPr>
            <w:noProof/>
            <w:webHidden/>
          </w:rPr>
          <w:fldChar w:fldCharType="end"/>
        </w:r>
      </w:hyperlink>
    </w:p>
    <w:p w14:paraId="2263EA7C" w14:textId="211D55B9" w:rsidR="00CD55E8" w:rsidRDefault="00CD55E8">
      <w:pPr>
        <w:pStyle w:val="TOC1"/>
        <w:rPr>
          <w:rFonts w:asciiTheme="minorHAnsi" w:eastAsiaTheme="minorEastAsia" w:hAnsiTheme="minorHAnsi" w:cstheme="minorBidi"/>
          <w:noProof/>
          <w:color w:val="auto"/>
          <w:sz w:val="22"/>
          <w:szCs w:val="22"/>
        </w:rPr>
      </w:pPr>
      <w:hyperlink w:anchor="_Toc105749184" w:history="1">
        <w:r w:rsidRPr="00E021B2">
          <w:rPr>
            <w:rStyle w:val="Hyperlink"/>
            <w:noProof/>
          </w:rPr>
          <w:t>Table 9.1 – Renewal Expenditure, Requirements and Backlog ($,000)</w:t>
        </w:r>
        <w:r>
          <w:rPr>
            <w:noProof/>
            <w:webHidden/>
          </w:rPr>
          <w:tab/>
        </w:r>
        <w:r>
          <w:rPr>
            <w:noProof/>
            <w:webHidden/>
          </w:rPr>
          <w:fldChar w:fldCharType="begin"/>
        </w:r>
        <w:r>
          <w:rPr>
            <w:noProof/>
            <w:webHidden/>
          </w:rPr>
          <w:instrText xml:space="preserve"> PAGEREF _Toc105749184 \h </w:instrText>
        </w:r>
        <w:r>
          <w:rPr>
            <w:noProof/>
            <w:webHidden/>
          </w:rPr>
        </w:r>
        <w:r>
          <w:rPr>
            <w:noProof/>
            <w:webHidden/>
          </w:rPr>
          <w:fldChar w:fldCharType="separate"/>
        </w:r>
        <w:r>
          <w:rPr>
            <w:noProof/>
            <w:webHidden/>
          </w:rPr>
          <w:t>22</w:t>
        </w:r>
        <w:r>
          <w:rPr>
            <w:noProof/>
            <w:webHidden/>
          </w:rPr>
          <w:fldChar w:fldCharType="end"/>
        </w:r>
      </w:hyperlink>
    </w:p>
    <w:p w14:paraId="6E2763EC" w14:textId="200C99E0" w:rsidR="00CD55E8" w:rsidRDefault="00CD55E8">
      <w:pPr>
        <w:pStyle w:val="TOC1"/>
        <w:rPr>
          <w:rFonts w:asciiTheme="minorHAnsi" w:eastAsiaTheme="minorEastAsia" w:hAnsiTheme="minorHAnsi" w:cstheme="minorBidi"/>
          <w:noProof/>
          <w:color w:val="auto"/>
          <w:sz w:val="22"/>
          <w:szCs w:val="22"/>
        </w:rPr>
      </w:pPr>
      <w:hyperlink w:anchor="_Toc105749185" w:history="1">
        <w:r w:rsidRPr="00E021B2">
          <w:rPr>
            <w:rStyle w:val="Hyperlink"/>
            <w:noProof/>
          </w:rPr>
          <w:t>Table 12.1 – Indicative Lifecycle Costings ($)</w:t>
        </w:r>
        <w:r>
          <w:rPr>
            <w:noProof/>
            <w:webHidden/>
          </w:rPr>
          <w:tab/>
        </w:r>
        <w:r>
          <w:rPr>
            <w:noProof/>
            <w:webHidden/>
          </w:rPr>
          <w:fldChar w:fldCharType="begin"/>
        </w:r>
        <w:r>
          <w:rPr>
            <w:noProof/>
            <w:webHidden/>
          </w:rPr>
          <w:instrText xml:space="preserve"> PAGEREF _Toc105749185 \h </w:instrText>
        </w:r>
        <w:r>
          <w:rPr>
            <w:noProof/>
            <w:webHidden/>
          </w:rPr>
        </w:r>
        <w:r>
          <w:rPr>
            <w:noProof/>
            <w:webHidden/>
          </w:rPr>
          <w:fldChar w:fldCharType="separate"/>
        </w:r>
        <w:r>
          <w:rPr>
            <w:noProof/>
            <w:webHidden/>
          </w:rPr>
          <w:t>27</w:t>
        </w:r>
        <w:r>
          <w:rPr>
            <w:noProof/>
            <w:webHidden/>
          </w:rPr>
          <w:fldChar w:fldCharType="end"/>
        </w:r>
      </w:hyperlink>
    </w:p>
    <w:p w14:paraId="78313C82" w14:textId="029512E4" w:rsidR="00CD55E8" w:rsidRDefault="00CD55E8">
      <w:pPr>
        <w:pStyle w:val="TOC1"/>
        <w:rPr>
          <w:rFonts w:asciiTheme="minorHAnsi" w:eastAsiaTheme="minorEastAsia" w:hAnsiTheme="minorHAnsi" w:cstheme="minorBidi"/>
          <w:noProof/>
          <w:color w:val="auto"/>
          <w:sz w:val="22"/>
          <w:szCs w:val="22"/>
        </w:rPr>
      </w:pPr>
      <w:hyperlink w:anchor="_Toc105749186" w:history="1">
        <w:r w:rsidRPr="00E021B2">
          <w:rPr>
            <w:rStyle w:val="Hyperlink"/>
            <w:noProof/>
          </w:rPr>
          <w:t>Table 12.1 – Critical Strategic Risks</w:t>
        </w:r>
        <w:r>
          <w:rPr>
            <w:noProof/>
            <w:webHidden/>
          </w:rPr>
          <w:tab/>
        </w:r>
        <w:r>
          <w:rPr>
            <w:noProof/>
            <w:webHidden/>
          </w:rPr>
          <w:fldChar w:fldCharType="begin"/>
        </w:r>
        <w:r>
          <w:rPr>
            <w:noProof/>
            <w:webHidden/>
          </w:rPr>
          <w:instrText xml:space="preserve"> PAGEREF _Toc105749186 \h </w:instrText>
        </w:r>
        <w:r>
          <w:rPr>
            <w:noProof/>
            <w:webHidden/>
          </w:rPr>
        </w:r>
        <w:r>
          <w:rPr>
            <w:noProof/>
            <w:webHidden/>
          </w:rPr>
          <w:fldChar w:fldCharType="separate"/>
        </w:r>
        <w:r>
          <w:rPr>
            <w:noProof/>
            <w:webHidden/>
          </w:rPr>
          <w:t>29</w:t>
        </w:r>
        <w:r>
          <w:rPr>
            <w:noProof/>
            <w:webHidden/>
          </w:rPr>
          <w:fldChar w:fldCharType="end"/>
        </w:r>
      </w:hyperlink>
    </w:p>
    <w:p w14:paraId="13EB3719" w14:textId="5877A3FC" w:rsidR="00CD55E8" w:rsidRDefault="00CD55E8">
      <w:pPr>
        <w:pStyle w:val="TOC1"/>
        <w:rPr>
          <w:rFonts w:asciiTheme="minorHAnsi" w:eastAsiaTheme="minorEastAsia" w:hAnsiTheme="minorHAnsi" w:cstheme="minorBidi"/>
          <w:noProof/>
          <w:color w:val="auto"/>
          <w:sz w:val="22"/>
          <w:szCs w:val="22"/>
        </w:rPr>
      </w:pPr>
      <w:hyperlink w:anchor="_Toc105749187" w:history="1">
        <w:r w:rsidRPr="00E021B2">
          <w:rPr>
            <w:rStyle w:val="Hyperlink"/>
            <w:noProof/>
          </w:rPr>
          <w:t>Table 15.1 – Buildings Asset Management Improvement Plan</w:t>
        </w:r>
        <w:r>
          <w:rPr>
            <w:noProof/>
            <w:webHidden/>
          </w:rPr>
          <w:tab/>
        </w:r>
        <w:r>
          <w:rPr>
            <w:noProof/>
            <w:webHidden/>
          </w:rPr>
          <w:fldChar w:fldCharType="begin"/>
        </w:r>
        <w:r>
          <w:rPr>
            <w:noProof/>
            <w:webHidden/>
          </w:rPr>
          <w:instrText xml:space="preserve"> PAGEREF _Toc105749187 \h </w:instrText>
        </w:r>
        <w:r>
          <w:rPr>
            <w:noProof/>
            <w:webHidden/>
          </w:rPr>
        </w:r>
        <w:r>
          <w:rPr>
            <w:noProof/>
            <w:webHidden/>
          </w:rPr>
          <w:fldChar w:fldCharType="separate"/>
        </w:r>
        <w:r>
          <w:rPr>
            <w:noProof/>
            <w:webHidden/>
          </w:rPr>
          <w:t>30</w:t>
        </w:r>
        <w:r>
          <w:rPr>
            <w:noProof/>
            <w:webHidden/>
          </w:rPr>
          <w:fldChar w:fldCharType="end"/>
        </w:r>
      </w:hyperlink>
    </w:p>
    <w:p w14:paraId="234B7A44" w14:textId="41AD74E7" w:rsidR="005156D5" w:rsidRDefault="00DD66DC" w:rsidP="00914AE0">
      <w:pPr>
        <w:pStyle w:val="TOC2"/>
      </w:pPr>
      <w:r w:rsidRPr="00E83882">
        <w:fldChar w:fldCharType="end"/>
      </w:r>
      <w:r w:rsidR="005156D5">
        <w:br w:type="page"/>
      </w:r>
    </w:p>
    <w:p w14:paraId="219E4325" w14:textId="77777777" w:rsidR="004866A8" w:rsidRDefault="004866A8" w:rsidP="004866A8">
      <w:pPr>
        <w:pStyle w:val="ContentsHead"/>
      </w:pPr>
      <w:r>
        <w:lastRenderedPageBreak/>
        <w:t>List of Figures</w:t>
      </w:r>
    </w:p>
    <w:p w14:paraId="0B830D7E" w14:textId="6AD56811" w:rsidR="00CD55E8" w:rsidRDefault="00DD66DC">
      <w:pPr>
        <w:pStyle w:val="TOC1"/>
        <w:rPr>
          <w:rFonts w:asciiTheme="minorHAnsi" w:eastAsiaTheme="minorEastAsia" w:hAnsiTheme="minorHAnsi" w:cstheme="minorBidi"/>
          <w:noProof/>
          <w:color w:val="auto"/>
          <w:sz w:val="22"/>
          <w:szCs w:val="22"/>
        </w:rPr>
      </w:pPr>
      <w:r w:rsidRPr="00E83882">
        <w:fldChar w:fldCharType="begin"/>
      </w:r>
      <w:r w:rsidRPr="0051444E">
        <w:instrText xml:space="preserve"> TOC \h \z \t "Figure Headings,1" </w:instrText>
      </w:r>
      <w:r w:rsidRPr="00E83882">
        <w:fldChar w:fldCharType="separate"/>
      </w:r>
      <w:hyperlink w:anchor="_Toc105749188" w:history="1">
        <w:r w:rsidR="00CD55E8" w:rsidRPr="00AA79F4">
          <w:rPr>
            <w:rStyle w:val="Hyperlink"/>
            <w:noProof/>
          </w:rPr>
          <w:t>Figure 1.1 –Building Asset Condition Distribution</w:t>
        </w:r>
        <w:r w:rsidR="00CD55E8">
          <w:rPr>
            <w:noProof/>
            <w:webHidden/>
          </w:rPr>
          <w:tab/>
        </w:r>
        <w:r w:rsidR="00CD55E8">
          <w:rPr>
            <w:noProof/>
            <w:webHidden/>
          </w:rPr>
          <w:fldChar w:fldCharType="begin"/>
        </w:r>
        <w:r w:rsidR="00CD55E8">
          <w:rPr>
            <w:noProof/>
            <w:webHidden/>
          </w:rPr>
          <w:instrText xml:space="preserve"> PAGEREF _Toc105749188 \h </w:instrText>
        </w:r>
        <w:r w:rsidR="00CD55E8">
          <w:rPr>
            <w:noProof/>
            <w:webHidden/>
          </w:rPr>
        </w:r>
        <w:r w:rsidR="00CD55E8">
          <w:rPr>
            <w:noProof/>
            <w:webHidden/>
          </w:rPr>
          <w:fldChar w:fldCharType="separate"/>
        </w:r>
        <w:r w:rsidR="00CD55E8">
          <w:rPr>
            <w:noProof/>
            <w:webHidden/>
          </w:rPr>
          <w:t>7</w:t>
        </w:r>
        <w:r w:rsidR="00CD55E8">
          <w:rPr>
            <w:noProof/>
            <w:webHidden/>
          </w:rPr>
          <w:fldChar w:fldCharType="end"/>
        </w:r>
      </w:hyperlink>
    </w:p>
    <w:p w14:paraId="3DA94050" w14:textId="3F366DBC" w:rsidR="00CD55E8" w:rsidRDefault="00CD55E8">
      <w:pPr>
        <w:pStyle w:val="TOC1"/>
        <w:rPr>
          <w:rFonts w:asciiTheme="minorHAnsi" w:eastAsiaTheme="minorEastAsia" w:hAnsiTheme="minorHAnsi" w:cstheme="minorBidi"/>
          <w:noProof/>
          <w:color w:val="auto"/>
          <w:sz w:val="22"/>
          <w:szCs w:val="22"/>
        </w:rPr>
      </w:pPr>
      <w:hyperlink w:anchor="_Toc105749189" w:history="1">
        <w:r w:rsidRPr="00AA79F4">
          <w:rPr>
            <w:rStyle w:val="Hyperlink"/>
            <w:noProof/>
          </w:rPr>
          <w:t>Figure 1.2 – 15 Year Rolling Backlog Forecast ($, millions)</w:t>
        </w:r>
        <w:r>
          <w:rPr>
            <w:noProof/>
            <w:webHidden/>
          </w:rPr>
          <w:tab/>
        </w:r>
        <w:r>
          <w:rPr>
            <w:noProof/>
            <w:webHidden/>
          </w:rPr>
          <w:fldChar w:fldCharType="begin"/>
        </w:r>
        <w:r>
          <w:rPr>
            <w:noProof/>
            <w:webHidden/>
          </w:rPr>
          <w:instrText xml:space="preserve"> PAGEREF _Toc105749189 \h </w:instrText>
        </w:r>
        <w:r>
          <w:rPr>
            <w:noProof/>
            <w:webHidden/>
          </w:rPr>
        </w:r>
        <w:r>
          <w:rPr>
            <w:noProof/>
            <w:webHidden/>
          </w:rPr>
          <w:fldChar w:fldCharType="separate"/>
        </w:r>
        <w:r>
          <w:rPr>
            <w:noProof/>
            <w:webHidden/>
          </w:rPr>
          <w:t>7</w:t>
        </w:r>
        <w:r>
          <w:rPr>
            <w:noProof/>
            <w:webHidden/>
          </w:rPr>
          <w:fldChar w:fldCharType="end"/>
        </w:r>
      </w:hyperlink>
    </w:p>
    <w:p w14:paraId="211516FB" w14:textId="60851E6A" w:rsidR="00CD55E8" w:rsidRDefault="00CD55E8">
      <w:pPr>
        <w:pStyle w:val="TOC1"/>
        <w:rPr>
          <w:rFonts w:asciiTheme="minorHAnsi" w:eastAsiaTheme="minorEastAsia" w:hAnsiTheme="minorHAnsi" w:cstheme="minorBidi"/>
          <w:noProof/>
          <w:color w:val="auto"/>
          <w:sz w:val="22"/>
          <w:szCs w:val="22"/>
        </w:rPr>
      </w:pPr>
      <w:hyperlink w:anchor="_Toc105749190" w:history="1">
        <w:r w:rsidRPr="00AA79F4">
          <w:rPr>
            <w:rStyle w:val="Hyperlink"/>
            <w:noProof/>
          </w:rPr>
          <w:t>Figure 1.3 – Building Financial Indicators for 2021/22 Financial Year</w:t>
        </w:r>
        <w:r>
          <w:rPr>
            <w:noProof/>
            <w:webHidden/>
          </w:rPr>
          <w:tab/>
        </w:r>
        <w:r>
          <w:rPr>
            <w:noProof/>
            <w:webHidden/>
          </w:rPr>
          <w:fldChar w:fldCharType="begin"/>
        </w:r>
        <w:r>
          <w:rPr>
            <w:noProof/>
            <w:webHidden/>
          </w:rPr>
          <w:instrText xml:space="preserve"> PAGEREF _Toc105749190 \h </w:instrText>
        </w:r>
        <w:r>
          <w:rPr>
            <w:noProof/>
            <w:webHidden/>
          </w:rPr>
        </w:r>
        <w:r>
          <w:rPr>
            <w:noProof/>
            <w:webHidden/>
          </w:rPr>
          <w:fldChar w:fldCharType="separate"/>
        </w:r>
        <w:r>
          <w:rPr>
            <w:noProof/>
            <w:webHidden/>
          </w:rPr>
          <w:t>7</w:t>
        </w:r>
        <w:r>
          <w:rPr>
            <w:noProof/>
            <w:webHidden/>
          </w:rPr>
          <w:fldChar w:fldCharType="end"/>
        </w:r>
      </w:hyperlink>
    </w:p>
    <w:p w14:paraId="411F4D76" w14:textId="4AE85081" w:rsidR="00CD55E8" w:rsidRDefault="00CD55E8">
      <w:pPr>
        <w:pStyle w:val="TOC1"/>
        <w:rPr>
          <w:rFonts w:asciiTheme="minorHAnsi" w:eastAsiaTheme="minorEastAsia" w:hAnsiTheme="minorHAnsi" w:cstheme="minorBidi"/>
          <w:noProof/>
          <w:color w:val="auto"/>
          <w:sz w:val="22"/>
          <w:szCs w:val="22"/>
        </w:rPr>
      </w:pPr>
      <w:hyperlink w:anchor="_Toc105749191" w:history="1">
        <w:r w:rsidRPr="00AA79F4">
          <w:rPr>
            <w:rStyle w:val="Hyperlink"/>
            <w:noProof/>
          </w:rPr>
          <w:t>Figure 2.1 – Asset Management Framework</w:t>
        </w:r>
        <w:r>
          <w:rPr>
            <w:noProof/>
            <w:webHidden/>
          </w:rPr>
          <w:tab/>
        </w:r>
        <w:r>
          <w:rPr>
            <w:noProof/>
            <w:webHidden/>
          </w:rPr>
          <w:fldChar w:fldCharType="begin"/>
        </w:r>
        <w:r>
          <w:rPr>
            <w:noProof/>
            <w:webHidden/>
          </w:rPr>
          <w:instrText xml:space="preserve"> PAGEREF _Toc105749191 \h </w:instrText>
        </w:r>
        <w:r>
          <w:rPr>
            <w:noProof/>
            <w:webHidden/>
          </w:rPr>
        </w:r>
        <w:r>
          <w:rPr>
            <w:noProof/>
            <w:webHidden/>
          </w:rPr>
          <w:fldChar w:fldCharType="separate"/>
        </w:r>
        <w:r>
          <w:rPr>
            <w:noProof/>
            <w:webHidden/>
          </w:rPr>
          <w:t>9</w:t>
        </w:r>
        <w:r>
          <w:rPr>
            <w:noProof/>
            <w:webHidden/>
          </w:rPr>
          <w:fldChar w:fldCharType="end"/>
        </w:r>
      </w:hyperlink>
    </w:p>
    <w:p w14:paraId="68EB7D22" w14:textId="184A0D4B" w:rsidR="00CD55E8" w:rsidRDefault="00CD55E8">
      <w:pPr>
        <w:pStyle w:val="TOC1"/>
        <w:rPr>
          <w:rFonts w:asciiTheme="minorHAnsi" w:eastAsiaTheme="minorEastAsia" w:hAnsiTheme="minorHAnsi" w:cstheme="minorBidi"/>
          <w:noProof/>
          <w:color w:val="auto"/>
          <w:sz w:val="22"/>
          <w:szCs w:val="22"/>
        </w:rPr>
      </w:pPr>
      <w:hyperlink w:anchor="_Toc105749192" w:history="1">
        <w:r w:rsidRPr="00AA79F4">
          <w:rPr>
            <w:rStyle w:val="Hyperlink"/>
            <w:noProof/>
          </w:rPr>
          <w:t>Figure 6.1 – Current Condition by Component for Administration, Community, Family, and Heritage Service Categories.</w:t>
        </w:r>
        <w:r>
          <w:rPr>
            <w:noProof/>
            <w:webHidden/>
          </w:rPr>
          <w:tab/>
        </w:r>
        <w:r>
          <w:rPr>
            <w:noProof/>
            <w:webHidden/>
          </w:rPr>
          <w:fldChar w:fldCharType="begin"/>
        </w:r>
        <w:r>
          <w:rPr>
            <w:noProof/>
            <w:webHidden/>
          </w:rPr>
          <w:instrText xml:space="preserve"> PAGEREF _Toc105749192 \h </w:instrText>
        </w:r>
        <w:r>
          <w:rPr>
            <w:noProof/>
            <w:webHidden/>
          </w:rPr>
        </w:r>
        <w:r>
          <w:rPr>
            <w:noProof/>
            <w:webHidden/>
          </w:rPr>
          <w:fldChar w:fldCharType="separate"/>
        </w:r>
        <w:r>
          <w:rPr>
            <w:noProof/>
            <w:webHidden/>
          </w:rPr>
          <w:t>18</w:t>
        </w:r>
        <w:r>
          <w:rPr>
            <w:noProof/>
            <w:webHidden/>
          </w:rPr>
          <w:fldChar w:fldCharType="end"/>
        </w:r>
      </w:hyperlink>
    </w:p>
    <w:p w14:paraId="2D2C7651" w14:textId="3A365B9D" w:rsidR="00CD55E8" w:rsidRDefault="00CD55E8">
      <w:pPr>
        <w:pStyle w:val="TOC1"/>
        <w:rPr>
          <w:rFonts w:asciiTheme="minorHAnsi" w:eastAsiaTheme="minorEastAsia" w:hAnsiTheme="minorHAnsi" w:cstheme="minorBidi"/>
          <w:noProof/>
          <w:color w:val="auto"/>
          <w:sz w:val="22"/>
          <w:szCs w:val="22"/>
        </w:rPr>
      </w:pPr>
      <w:hyperlink w:anchor="_Toc105749193" w:history="1">
        <w:r w:rsidRPr="00AA79F4">
          <w:rPr>
            <w:rStyle w:val="Hyperlink"/>
            <w:noProof/>
          </w:rPr>
          <w:t>Figure 6.2 – Current Condition by Component for Investment, Library, Public Toilet and Recreation Service Categories.</w:t>
        </w:r>
        <w:r>
          <w:rPr>
            <w:noProof/>
            <w:webHidden/>
          </w:rPr>
          <w:tab/>
        </w:r>
        <w:r>
          <w:rPr>
            <w:noProof/>
            <w:webHidden/>
          </w:rPr>
          <w:fldChar w:fldCharType="begin"/>
        </w:r>
        <w:r>
          <w:rPr>
            <w:noProof/>
            <w:webHidden/>
          </w:rPr>
          <w:instrText xml:space="preserve"> PAGEREF _Toc105749193 \h </w:instrText>
        </w:r>
        <w:r>
          <w:rPr>
            <w:noProof/>
            <w:webHidden/>
          </w:rPr>
        </w:r>
        <w:r>
          <w:rPr>
            <w:noProof/>
            <w:webHidden/>
          </w:rPr>
          <w:fldChar w:fldCharType="separate"/>
        </w:r>
        <w:r>
          <w:rPr>
            <w:noProof/>
            <w:webHidden/>
          </w:rPr>
          <w:t>19</w:t>
        </w:r>
        <w:r>
          <w:rPr>
            <w:noProof/>
            <w:webHidden/>
          </w:rPr>
          <w:fldChar w:fldCharType="end"/>
        </w:r>
      </w:hyperlink>
    </w:p>
    <w:p w14:paraId="1DC3C9A9" w14:textId="6F5F7AF1" w:rsidR="00CD55E8" w:rsidRDefault="00CD55E8">
      <w:pPr>
        <w:pStyle w:val="TOC1"/>
        <w:rPr>
          <w:rFonts w:asciiTheme="minorHAnsi" w:eastAsiaTheme="minorEastAsia" w:hAnsiTheme="minorHAnsi" w:cstheme="minorBidi"/>
          <w:noProof/>
          <w:color w:val="auto"/>
          <w:sz w:val="22"/>
          <w:szCs w:val="22"/>
        </w:rPr>
      </w:pPr>
      <w:hyperlink w:anchor="_Toc105749194" w:history="1">
        <w:r w:rsidRPr="00AA79F4">
          <w:rPr>
            <w:rStyle w:val="Hyperlink"/>
            <w:noProof/>
          </w:rPr>
          <w:t>Figure 10.1 – Anticipated Additional Buildings Constructed from ICPs/DCPs</w:t>
        </w:r>
        <w:r>
          <w:rPr>
            <w:noProof/>
            <w:webHidden/>
          </w:rPr>
          <w:tab/>
        </w:r>
        <w:r>
          <w:rPr>
            <w:noProof/>
            <w:webHidden/>
          </w:rPr>
          <w:fldChar w:fldCharType="begin"/>
        </w:r>
        <w:r>
          <w:rPr>
            <w:noProof/>
            <w:webHidden/>
          </w:rPr>
          <w:instrText xml:space="preserve"> PAGEREF _Toc105749194 \h </w:instrText>
        </w:r>
        <w:r>
          <w:rPr>
            <w:noProof/>
            <w:webHidden/>
          </w:rPr>
        </w:r>
        <w:r>
          <w:rPr>
            <w:noProof/>
            <w:webHidden/>
          </w:rPr>
          <w:fldChar w:fldCharType="separate"/>
        </w:r>
        <w:r>
          <w:rPr>
            <w:noProof/>
            <w:webHidden/>
          </w:rPr>
          <w:t>24</w:t>
        </w:r>
        <w:r>
          <w:rPr>
            <w:noProof/>
            <w:webHidden/>
          </w:rPr>
          <w:fldChar w:fldCharType="end"/>
        </w:r>
      </w:hyperlink>
    </w:p>
    <w:p w14:paraId="7B1C0FC3" w14:textId="2100B641" w:rsidR="00CD55E8" w:rsidRDefault="00CD55E8">
      <w:pPr>
        <w:pStyle w:val="TOC1"/>
        <w:rPr>
          <w:rFonts w:asciiTheme="minorHAnsi" w:eastAsiaTheme="minorEastAsia" w:hAnsiTheme="minorHAnsi" w:cstheme="minorBidi"/>
          <w:noProof/>
          <w:color w:val="auto"/>
          <w:sz w:val="22"/>
          <w:szCs w:val="22"/>
        </w:rPr>
      </w:pPr>
      <w:hyperlink w:anchor="_Toc105749195" w:history="1">
        <w:r w:rsidRPr="00AA79F4">
          <w:rPr>
            <w:rStyle w:val="Hyperlink"/>
            <w:noProof/>
          </w:rPr>
          <w:t>Figure 10.2 - Capital Expenditure</w:t>
        </w:r>
        <w:r>
          <w:rPr>
            <w:noProof/>
            <w:webHidden/>
          </w:rPr>
          <w:tab/>
        </w:r>
        <w:r>
          <w:rPr>
            <w:noProof/>
            <w:webHidden/>
          </w:rPr>
          <w:fldChar w:fldCharType="begin"/>
        </w:r>
        <w:r>
          <w:rPr>
            <w:noProof/>
            <w:webHidden/>
          </w:rPr>
          <w:instrText xml:space="preserve"> PAGEREF _Toc105749195 \h </w:instrText>
        </w:r>
        <w:r>
          <w:rPr>
            <w:noProof/>
            <w:webHidden/>
          </w:rPr>
        </w:r>
        <w:r>
          <w:rPr>
            <w:noProof/>
            <w:webHidden/>
          </w:rPr>
          <w:fldChar w:fldCharType="separate"/>
        </w:r>
        <w:r>
          <w:rPr>
            <w:noProof/>
            <w:webHidden/>
          </w:rPr>
          <w:t>25</w:t>
        </w:r>
        <w:r>
          <w:rPr>
            <w:noProof/>
            <w:webHidden/>
          </w:rPr>
          <w:fldChar w:fldCharType="end"/>
        </w:r>
      </w:hyperlink>
    </w:p>
    <w:p w14:paraId="7B378D75" w14:textId="7E95B4F5" w:rsidR="00A011C9" w:rsidRPr="000B473C" w:rsidRDefault="00DD66DC" w:rsidP="00914AE0">
      <w:pPr>
        <w:pStyle w:val="TOC2"/>
      </w:pPr>
      <w:r w:rsidRPr="00E83882">
        <w:fldChar w:fldCharType="end"/>
      </w:r>
      <w:r w:rsidR="004B337C">
        <w:rPr>
          <w:sz w:val="28"/>
        </w:rPr>
        <w:br w:type="page"/>
      </w:r>
      <w:bookmarkStart w:id="1" w:name="_Ref498419437"/>
      <w:bookmarkStart w:id="2" w:name="_Ref498419460"/>
      <w:bookmarkStart w:id="3" w:name="_Ref498419466"/>
    </w:p>
    <w:p w14:paraId="1D3AACE1" w14:textId="77777777" w:rsidR="00882D2C" w:rsidRPr="000B473C" w:rsidRDefault="000D13FA" w:rsidP="00070FB9">
      <w:pPr>
        <w:pStyle w:val="Heading1"/>
      </w:pPr>
      <w:bookmarkStart w:id="4" w:name="_Ref504381131"/>
      <w:bookmarkStart w:id="5" w:name="_Toc101530970"/>
      <w:bookmarkStart w:id="6" w:name="_Toc105749153"/>
      <w:r w:rsidRPr="000B473C">
        <w:lastRenderedPageBreak/>
        <w:t>Executive Summary</w:t>
      </w:r>
      <w:bookmarkEnd w:id="1"/>
      <w:bookmarkEnd w:id="2"/>
      <w:bookmarkEnd w:id="3"/>
      <w:bookmarkEnd w:id="4"/>
      <w:bookmarkEnd w:id="5"/>
      <w:bookmarkEnd w:id="6"/>
    </w:p>
    <w:p w14:paraId="6F06F273" w14:textId="2470C93C" w:rsidR="007937A3" w:rsidRPr="000B473C" w:rsidRDefault="002A0FA6" w:rsidP="00767D41">
      <w:pPr>
        <w:jc w:val="both"/>
      </w:pPr>
      <w:r>
        <w:t xml:space="preserve">The City of Whittlesea </w:t>
      </w:r>
      <w:r w:rsidR="002264F3">
        <w:t>manages</w:t>
      </w:r>
      <w:r>
        <w:t xml:space="preserve"> its building portfolio to facilitate </w:t>
      </w:r>
      <w:r w:rsidR="00565745">
        <w:t>the delivery of</w:t>
      </w:r>
      <w:r>
        <w:t xml:space="preserve"> services</w:t>
      </w:r>
      <w:r w:rsidR="005B6536" w:rsidRPr="00071638">
        <w:t xml:space="preserve"> in a way that</w:t>
      </w:r>
      <w:r w:rsidR="005B6536" w:rsidRPr="000B473C">
        <w:t xml:space="preserve"> meets the community’s expectations in a safe</w:t>
      </w:r>
      <w:r w:rsidR="000A63EA" w:rsidRPr="000B473C">
        <w:t xml:space="preserve">, </w:t>
      </w:r>
      <w:r w:rsidR="00F03145" w:rsidRPr="000B473C">
        <w:t>effective,</w:t>
      </w:r>
      <w:r w:rsidR="00E66B0E">
        <w:t xml:space="preserve"> and</w:t>
      </w:r>
      <w:r w:rsidR="005B6536" w:rsidRPr="000B473C">
        <w:t xml:space="preserve"> </w:t>
      </w:r>
      <w:r w:rsidR="006E3318">
        <w:t>cost-efficient</w:t>
      </w:r>
      <w:r w:rsidR="005B6536" w:rsidRPr="000B473C">
        <w:t xml:space="preserve"> manner.</w:t>
      </w:r>
      <w:r w:rsidR="002264F3">
        <w:t xml:space="preserve"> This portfolio</w:t>
      </w:r>
      <w:r w:rsidR="00A03DC9" w:rsidRPr="000B473C">
        <w:t xml:space="preserve"> had a </w:t>
      </w:r>
      <w:r w:rsidR="002A07AB">
        <w:t xml:space="preserve">replacement </w:t>
      </w:r>
      <w:r w:rsidR="002A07AB" w:rsidRPr="0090786F">
        <w:t>cost</w:t>
      </w:r>
      <w:r w:rsidR="00A03DC9" w:rsidRPr="0090786F">
        <w:t xml:space="preserve"> of </w:t>
      </w:r>
      <w:r w:rsidR="00A03DC9" w:rsidRPr="0090786F">
        <w:rPr>
          <w:b/>
        </w:rPr>
        <w:t>$</w:t>
      </w:r>
      <w:r w:rsidR="00A96340" w:rsidRPr="0090786F">
        <w:rPr>
          <w:b/>
        </w:rPr>
        <w:t>473</w:t>
      </w:r>
      <w:r w:rsidR="00750DD6" w:rsidRPr="0090786F">
        <w:rPr>
          <w:b/>
        </w:rPr>
        <w:t>.</w:t>
      </w:r>
      <w:r w:rsidR="00A96340" w:rsidRPr="0090786F">
        <w:rPr>
          <w:b/>
        </w:rPr>
        <w:t>4</w:t>
      </w:r>
      <w:r w:rsidR="00750DD6" w:rsidRPr="0090786F">
        <w:rPr>
          <w:b/>
        </w:rPr>
        <w:t xml:space="preserve"> Million</w:t>
      </w:r>
      <w:r w:rsidR="00D25EA5" w:rsidRPr="0090786F">
        <w:rPr>
          <w:b/>
        </w:rPr>
        <w:t xml:space="preserve"> </w:t>
      </w:r>
      <w:r w:rsidR="00D612C9" w:rsidRPr="0090786F">
        <w:t xml:space="preserve">as </w:t>
      </w:r>
      <w:r w:rsidR="006D6ABE">
        <w:t>of</w:t>
      </w:r>
      <w:r w:rsidR="00D612C9" w:rsidRPr="0090786F">
        <w:t xml:space="preserve"> 30 June</w:t>
      </w:r>
      <w:r w:rsidR="00A03DC9" w:rsidRPr="0090786F">
        <w:t xml:space="preserve"> 20</w:t>
      </w:r>
      <w:r w:rsidR="00B85A0E" w:rsidRPr="0090786F">
        <w:t>21</w:t>
      </w:r>
      <w:r w:rsidR="003A6990" w:rsidRPr="000B473C">
        <w:t>.</w:t>
      </w:r>
      <w:r w:rsidR="00141D3C" w:rsidRPr="00141D3C">
        <w:t xml:space="preserve"> </w:t>
      </w:r>
    </w:p>
    <w:p w14:paraId="34DBEB8C" w14:textId="4CC69957" w:rsidR="00F03145" w:rsidRPr="002C45EB" w:rsidRDefault="00F03145" w:rsidP="00767D41">
      <w:pPr>
        <w:spacing w:after="180"/>
        <w:jc w:val="both"/>
      </w:pPr>
      <w:r w:rsidRPr="002C45EB">
        <w:t xml:space="preserve">Melbourne is one of the fastest growing cities in Australia and, according to the Federal Government’s 2021 Population Statement, is predicted to be the most populated city in Australia by 2030. The City of Whittlesea is a growth area council that will contribute to providing the communities this population growth will require. This creates a unique management challenge; to protect the long-term sustainability and service provision of our asset base, we must ensure that existing assets continue to be proactively maintained as new assets are </w:t>
      </w:r>
      <w:r w:rsidR="002802F9">
        <w:t>handed over to</w:t>
      </w:r>
      <w:r w:rsidRPr="002C45EB">
        <w:t xml:space="preserve"> Council.</w:t>
      </w:r>
    </w:p>
    <w:p w14:paraId="0E3C2241" w14:textId="335CA9C4" w:rsidR="003A4C68" w:rsidRPr="000B473C" w:rsidRDefault="003A4C68" w:rsidP="00767D41">
      <w:pPr>
        <w:spacing w:after="180"/>
        <w:jc w:val="both"/>
      </w:pPr>
      <w:r w:rsidRPr="0005735B">
        <w:t xml:space="preserve">This plan provides a strategic overview of the services that the City of Whittlesea provides through the management of </w:t>
      </w:r>
      <w:r w:rsidR="00367ED1">
        <w:t>building</w:t>
      </w:r>
      <w:r w:rsidRPr="0005735B">
        <w:t xml:space="preserve"> assets, the associated costs</w:t>
      </w:r>
      <w:r>
        <w:t>,</w:t>
      </w:r>
      <w:r w:rsidRPr="0005735B">
        <w:t xml:space="preserve"> and the risks and mitigation measures in providing those services. </w:t>
      </w:r>
      <w:r w:rsidRPr="000B473C">
        <w:t xml:space="preserve"> </w:t>
      </w:r>
      <w:r>
        <w:t xml:space="preserve">This plan outlines Council’s adopted approach and its implications. Several scenarios were modelled in developing this plan and are available as an interactive digital dashboard here: </w:t>
      </w:r>
      <w:hyperlink r:id="rId11" w:history="1">
        <w:r w:rsidRPr="00FA11D7">
          <w:rPr>
            <w:rStyle w:val="Hyperlink"/>
          </w:rPr>
          <w:t xml:space="preserve">City of Whittlesea Digital </w:t>
        </w:r>
        <w:r>
          <w:rPr>
            <w:rStyle w:val="Hyperlink"/>
          </w:rPr>
          <w:t xml:space="preserve">Asset </w:t>
        </w:r>
        <w:r w:rsidRPr="00FA11D7">
          <w:rPr>
            <w:rStyle w:val="Hyperlink"/>
          </w:rPr>
          <w:t>Dashboard</w:t>
        </w:r>
      </w:hyperlink>
      <w:r w:rsidRPr="00FA11D7">
        <w:t>.</w:t>
      </w:r>
    </w:p>
    <w:p w14:paraId="7AFEB629" w14:textId="0E392203" w:rsidR="00843426" w:rsidRPr="000B473C" w:rsidRDefault="00843426" w:rsidP="00767D41">
      <w:pPr>
        <w:jc w:val="both"/>
      </w:pPr>
      <w:r w:rsidRPr="000B473C">
        <w:t xml:space="preserve">Table </w:t>
      </w:r>
      <w:r w:rsidR="00EC0F61">
        <w:fldChar w:fldCharType="begin"/>
      </w:r>
      <w:r w:rsidR="00EC0F61">
        <w:instrText xml:space="preserve"> REF _Ref504381131 \r \h </w:instrText>
      </w:r>
      <w:r w:rsidR="00EC313E">
        <w:instrText xml:space="preserve"> \* MERGEFORMAT </w:instrText>
      </w:r>
      <w:r w:rsidR="00EC0F61">
        <w:fldChar w:fldCharType="separate"/>
      </w:r>
      <w:r w:rsidR="00CD55E8">
        <w:t>1</w:t>
      </w:r>
      <w:r w:rsidR="00EC0F61">
        <w:fldChar w:fldCharType="end"/>
      </w:r>
      <w:r w:rsidRPr="000B473C">
        <w:t xml:space="preserve">.1 </w:t>
      </w:r>
      <w:r w:rsidRPr="00982E81">
        <w:t xml:space="preserve">shows the </w:t>
      </w:r>
      <w:r w:rsidR="00103298">
        <w:t xml:space="preserve">annual average </w:t>
      </w:r>
      <w:r w:rsidRPr="000B473C">
        <w:t>operational, maintenance</w:t>
      </w:r>
      <w:r w:rsidR="00B101BD" w:rsidRPr="000B473C">
        <w:t>,</w:t>
      </w:r>
      <w:r w:rsidRPr="000B473C">
        <w:t xml:space="preserve"> renewal</w:t>
      </w:r>
      <w:r w:rsidR="00B101BD" w:rsidRPr="000B473C">
        <w:t xml:space="preserve"> and </w:t>
      </w:r>
      <w:r w:rsidR="00B101BD" w:rsidRPr="00781D7E">
        <w:t>upgrade/new</w:t>
      </w:r>
      <w:r w:rsidR="00B101BD" w:rsidRPr="000B473C">
        <w:t xml:space="preserve"> construction</w:t>
      </w:r>
      <w:r w:rsidRPr="000B473C">
        <w:t xml:space="preserve"> expenditure on assets and the anticipated funding gap over the next </w:t>
      </w:r>
      <w:r w:rsidR="00A41051">
        <w:t>15</w:t>
      </w:r>
      <w:r w:rsidRPr="000B473C">
        <w:t xml:space="preserve"> years.</w:t>
      </w:r>
      <w:r w:rsidR="00103298">
        <w:t xml:space="preserve"> </w:t>
      </w:r>
    </w:p>
    <w:p w14:paraId="189F44D3" w14:textId="1A82E0D7" w:rsidR="00493351" w:rsidRPr="000B473C" w:rsidRDefault="00493351" w:rsidP="005156D5">
      <w:pPr>
        <w:pStyle w:val="TableHeadings"/>
      </w:pPr>
      <w:bookmarkStart w:id="7" w:name="_Toc503514534"/>
      <w:bookmarkStart w:id="8" w:name="_Toc504048157"/>
      <w:bookmarkStart w:id="9" w:name="_Toc504049329"/>
      <w:bookmarkStart w:id="10" w:name="_Toc105749175"/>
      <w:r w:rsidRPr="00621014">
        <w:t xml:space="preserve">Table </w:t>
      </w:r>
      <w:r w:rsidR="00316F9B" w:rsidRPr="00621014">
        <w:fldChar w:fldCharType="begin"/>
      </w:r>
      <w:r w:rsidR="00316F9B" w:rsidRPr="00621014">
        <w:instrText xml:space="preserve"> REF _Ref504381131 \r \h </w:instrText>
      </w:r>
      <w:r w:rsidR="00A22B6F" w:rsidRPr="00621014">
        <w:instrText xml:space="preserve"> \* MERGEFORMAT </w:instrText>
      </w:r>
      <w:r w:rsidR="00316F9B" w:rsidRPr="00621014">
        <w:fldChar w:fldCharType="separate"/>
      </w:r>
      <w:r w:rsidR="00CD55E8">
        <w:t>1</w:t>
      </w:r>
      <w:r w:rsidR="00316F9B" w:rsidRPr="00621014">
        <w:fldChar w:fldCharType="end"/>
      </w:r>
      <w:r w:rsidRPr="00621014">
        <w:t>.1</w:t>
      </w:r>
      <w:r w:rsidR="00C4039B" w:rsidRPr="00621014">
        <w:t xml:space="preserve"> –</w:t>
      </w:r>
      <w:r w:rsidRPr="00621014">
        <w:t xml:space="preserve"> </w:t>
      </w:r>
      <w:r w:rsidR="002D2A48" w:rsidRPr="00621014">
        <w:t>Building</w:t>
      </w:r>
      <w:r w:rsidR="00C4039B" w:rsidRPr="00621014">
        <w:t xml:space="preserve"> </w:t>
      </w:r>
      <w:r w:rsidRPr="00621014">
        <w:t>Asset Portfolio Overview ($</w:t>
      </w:r>
      <w:r w:rsidR="00A92404" w:rsidRPr="00621014">
        <w:t>,</w:t>
      </w:r>
      <w:r w:rsidR="00513F89" w:rsidRPr="00621014">
        <w:t>000</w:t>
      </w:r>
      <w:r w:rsidRPr="00621014">
        <w:t>)</w:t>
      </w:r>
      <w:bookmarkEnd w:id="7"/>
      <w:bookmarkEnd w:id="8"/>
      <w:bookmarkEnd w:id="9"/>
      <w:bookmarkEnd w:id="10"/>
    </w:p>
    <w:tbl>
      <w:tblPr>
        <w:tblStyle w:val="TableGrid"/>
        <w:tblW w:w="8006" w:type="dxa"/>
        <w:jc w:val="center"/>
        <w:tblLook w:val="04A0" w:firstRow="1" w:lastRow="0" w:firstColumn="1" w:lastColumn="0" w:noHBand="0" w:noVBand="1"/>
      </w:tblPr>
      <w:tblGrid>
        <w:gridCol w:w="1679"/>
        <w:gridCol w:w="1615"/>
        <w:gridCol w:w="1330"/>
        <w:gridCol w:w="1246"/>
        <w:gridCol w:w="1068"/>
        <w:gridCol w:w="1068"/>
      </w:tblGrid>
      <w:tr w:rsidR="00722EA0" w:rsidRPr="000B473C" w14:paraId="6BFA0E57" w14:textId="77777777" w:rsidTr="00722EA0">
        <w:trPr>
          <w:jc w:val="center"/>
        </w:trPr>
        <w:tc>
          <w:tcPr>
            <w:tcW w:w="1762" w:type="dxa"/>
            <w:shd w:val="clear" w:color="auto" w:fill="00B0F0"/>
            <w:vAlign w:val="center"/>
          </w:tcPr>
          <w:p w14:paraId="312004EE" w14:textId="305AB200" w:rsidR="00722EA0" w:rsidRPr="00845DDE" w:rsidRDefault="00722EA0" w:rsidP="00186758">
            <w:pPr>
              <w:pStyle w:val="TableColumnHeadings"/>
            </w:pPr>
            <w:r w:rsidRPr="00E711E2">
              <w:t>Service Category</w:t>
            </w:r>
          </w:p>
        </w:tc>
        <w:tc>
          <w:tcPr>
            <w:tcW w:w="1597" w:type="dxa"/>
            <w:shd w:val="clear" w:color="auto" w:fill="00B0F0"/>
            <w:vAlign w:val="center"/>
          </w:tcPr>
          <w:p w14:paraId="3469F3BB" w14:textId="3543BFBC" w:rsidR="00722EA0" w:rsidRPr="00845DDE" w:rsidRDefault="00722EA0" w:rsidP="00186758">
            <w:pPr>
              <w:pStyle w:val="TableColumnHeadings"/>
            </w:pPr>
            <w:r w:rsidRPr="00ED4DAC">
              <w:rPr>
                <w:rFonts w:cs="Calibri"/>
                <w:color w:val="FFFFFF"/>
              </w:rPr>
              <w:t>Annualised Operations &amp; Maintenance</w:t>
            </w:r>
            <w:r w:rsidRPr="00ED4DAC">
              <w:rPr>
                <w:rFonts w:cs="Calibri"/>
                <w:color w:val="FFFFFF"/>
                <w:vertAlign w:val="superscript"/>
              </w:rPr>
              <w:t>1</w:t>
            </w:r>
          </w:p>
        </w:tc>
        <w:tc>
          <w:tcPr>
            <w:tcW w:w="1298" w:type="dxa"/>
            <w:shd w:val="clear" w:color="auto" w:fill="00B0F0"/>
            <w:vAlign w:val="center"/>
          </w:tcPr>
          <w:p w14:paraId="5FB81B88" w14:textId="1B3FD1B0" w:rsidR="00722EA0" w:rsidRPr="00845DDE" w:rsidRDefault="00722EA0" w:rsidP="00186758">
            <w:pPr>
              <w:pStyle w:val="TableColumnHeadings"/>
            </w:pPr>
            <w:r w:rsidRPr="00ED4DAC">
              <w:rPr>
                <w:rFonts w:cs="Calibri"/>
                <w:color w:val="FFFFFF"/>
              </w:rPr>
              <w:t>Annualised Renewal Budget</w:t>
            </w:r>
            <w:r w:rsidRPr="00ED4DAC">
              <w:rPr>
                <w:rFonts w:cs="Calibri"/>
                <w:color w:val="FFFFFF"/>
                <w:vertAlign w:val="superscript"/>
              </w:rPr>
              <w:t>1</w:t>
            </w:r>
          </w:p>
        </w:tc>
        <w:tc>
          <w:tcPr>
            <w:tcW w:w="1235" w:type="dxa"/>
            <w:shd w:val="clear" w:color="auto" w:fill="00B0F0"/>
            <w:vAlign w:val="center"/>
          </w:tcPr>
          <w:p w14:paraId="35051F00" w14:textId="5231225C" w:rsidR="00722EA0" w:rsidRPr="00845DDE" w:rsidRDefault="00722EA0" w:rsidP="00186758">
            <w:pPr>
              <w:pStyle w:val="TableColumnHeadings"/>
            </w:pPr>
            <w:r w:rsidRPr="00ED4DAC">
              <w:rPr>
                <w:rFonts w:cs="Calibri"/>
                <w:color w:val="FFFFFF"/>
              </w:rPr>
              <w:t>New Assets &amp; Upgrades</w:t>
            </w:r>
            <w:r w:rsidRPr="00ED4DAC">
              <w:rPr>
                <w:rFonts w:cs="Calibri"/>
                <w:color w:val="FFFFFF"/>
                <w:vertAlign w:val="superscript"/>
              </w:rPr>
              <w:t>1</w:t>
            </w:r>
          </w:p>
        </w:tc>
        <w:tc>
          <w:tcPr>
            <w:tcW w:w="1059" w:type="dxa"/>
            <w:shd w:val="clear" w:color="auto" w:fill="00B0F0"/>
            <w:vAlign w:val="center"/>
          </w:tcPr>
          <w:p w14:paraId="618BAF0D" w14:textId="12A0BEA6" w:rsidR="00722EA0" w:rsidRPr="00845DDE" w:rsidRDefault="00722EA0" w:rsidP="00186758">
            <w:pPr>
              <w:pStyle w:val="TableColumnHeadings"/>
            </w:pPr>
            <w:r w:rsidRPr="00ED4DAC">
              <w:rPr>
                <w:rFonts w:cs="Calibri"/>
                <w:color w:val="FFFFFF"/>
              </w:rPr>
              <w:t>Backlog</w:t>
            </w:r>
            <w:r w:rsidRPr="00ED4DAC">
              <w:rPr>
                <w:rFonts w:cs="Calibri"/>
                <w:color w:val="FFFFFF"/>
                <w:vertAlign w:val="superscript"/>
              </w:rPr>
              <w:t>2</w:t>
            </w:r>
            <w:r w:rsidRPr="00ED4DAC">
              <w:rPr>
                <w:rFonts w:cs="Calibri"/>
                <w:color w:val="FFFFFF"/>
              </w:rPr>
              <w:t xml:space="preserve"> 2022/23</w:t>
            </w:r>
          </w:p>
        </w:tc>
        <w:tc>
          <w:tcPr>
            <w:tcW w:w="1055" w:type="dxa"/>
            <w:shd w:val="clear" w:color="auto" w:fill="00B0F0"/>
            <w:vAlign w:val="center"/>
          </w:tcPr>
          <w:p w14:paraId="46C76EFF" w14:textId="1CA2425D" w:rsidR="00722EA0" w:rsidRPr="00845DDE" w:rsidRDefault="00722EA0" w:rsidP="00186758">
            <w:pPr>
              <w:pStyle w:val="TableColumnHeadings"/>
            </w:pPr>
            <w:r w:rsidRPr="00ED4DAC">
              <w:rPr>
                <w:rFonts w:cs="Calibri"/>
                <w:color w:val="FFFFFF"/>
              </w:rPr>
              <w:t>Backlog</w:t>
            </w:r>
            <w:r w:rsidRPr="00ED4DAC">
              <w:rPr>
                <w:rFonts w:cs="Calibri"/>
                <w:color w:val="FFFFFF"/>
                <w:vertAlign w:val="superscript"/>
              </w:rPr>
              <w:t>2</w:t>
            </w:r>
            <w:r w:rsidRPr="00ED4DAC">
              <w:rPr>
                <w:rFonts w:cs="Calibri"/>
                <w:color w:val="FFFFFF"/>
              </w:rPr>
              <w:t xml:space="preserve"> 2036/37</w:t>
            </w:r>
          </w:p>
        </w:tc>
      </w:tr>
      <w:tr w:rsidR="00DE2DE3" w:rsidRPr="000B473C" w14:paraId="1734633B" w14:textId="77777777" w:rsidTr="00C55FF9">
        <w:trPr>
          <w:jc w:val="center"/>
        </w:trPr>
        <w:tc>
          <w:tcPr>
            <w:tcW w:w="1762" w:type="dxa"/>
            <w:vAlign w:val="center"/>
          </w:tcPr>
          <w:p w14:paraId="73051A69" w14:textId="6BA8A9EC" w:rsidR="00DE2DE3" w:rsidRPr="00A67E8C" w:rsidRDefault="00DE2DE3" w:rsidP="00DE2DE3">
            <w:pPr>
              <w:pStyle w:val="TableText"/>
              <w:jc w:val="left"/>
            </w:pPr>
            <w:r>
              <w:rPr>
                <w:rFonts w:cs="Calibri"/>
                <w:color w:val="000000"/>
              </w:rPr>
              <w:t>Administration</w:t>
            </w:r>
          </w:p>
        </w:tc>
        <w:tc>
          <w:tcPr>
            <w:tcW w:w="1597" w:type="dxa"/>
            <w:vAlign w:val="center"/>
          </w:tcPr>
          <w:p w14:paraId="25D32342" w14:textId="60171DEA" w:rsidR="00DE2DE3" w:rsidRPr="000F7615" w:rsidRDefault="00DE2DE3" w:rsidP="00DE2DE3">
            <w:pPr>
              <w:pStyle w:val="TableText"/>
              <w:rPr>
                <w:highlight w:val="yellow"/>
              </w:rPr>
            </w:pPr>
            <w:r>
              <w:rPr>
                <w:rFonts w:cs="Calibri"/>
                <w:color w:val="000000"/>
              </w:rPr>
              <w:t>1,548</w:t>
            </w:r>
          </w:p>
        </w:tc>
        <w:tc>
          <w:tcPr>
            <w:tcW w:w="1298" w:type="dxa"/>
            <w:vMerge w:val="restart"/>
            <w:vAlign w:val="center"/>
          </w:tcPr>
          <w:p w14:paraId="2FFC7138" w14:textId="4D29BE47" w:rsidR="00DE2DE3" w:rsidRPr="00B83F35" w:rsidRDefault="00DE2DE3" w:rsidP="00DE2DE3">
            <w:pPr>
              <w:pStyle w:val="TableText"/>
            </w:pPr>
            <w:r>
              <w:rPr>
                <w:rFonts w:cs="Calibri"/>
                <w:color w:val="000000"/>
              </w:rPr>
              <w:t>3,186</w:t>
            </w:r>
          </w:p>
        </w:tc>
        <w:tc>
          <w:tcPr>
            <w:tcW w:w="1235" w:type="dxa"/>
            <w:vMerge w:val="restart"/>
            <w:vAlign w:val="center"/>
          </w:tcPr>
          <w:p w14:paraId="02904DCF" w14:textId="31781BF1" w:rsidR="00DE2DE3" w:rsidRPr="00B83F35" w:rsidRDefault="00DE2DE3" w:rsidP="00DE2DE3">
            <w:pPr>
              <w:pStyle w:val="TableText"/>
            </w:pPr>
            <w:r>
              <w:rPr>
                <w:rFonts w:cs="Calibri"/>
                <w:color w:val="000000"/>
              </w:rPr>
              <w:t>20,829</w:t>
            </w:r>
          </w:p>
        </w:tc>
        <w:tc>
          <w:tcPr>
            <w:tcW w:w="1059" w:type="dxa"/>
            <w:vAlign w:val="center"/>
          </w:tcPr>
          <w:p w14:paraId="7752C1F3" w14:textId="25DD5A27" w:rsidR="00DE2DE3" w:rsidRPr="00BB518E" w:rsidRDefault="00DE2DE3" w:rsidP="00DE2DE3">
            <w:pPr>
              <w:pStyle w:val="TableText"/>
            </w:pPr>
            <w:r w:rsidRPr="00BB518E">
              <w:rPr>
                <w:rFonts w:cs="Calibri"/>
              </w:rPr>
              <w:t>27</w:t>
            </w:r>
          </w:p>
        </w:tc>
        <w:tc>
          <w:tcPr>
            <w:tcW w:w="1055" w:type="dxa"/>
            <w:vAlign w:val="center"/>
          </w:tcPr>
          <w:p w14:paraId="3CE779B2" w14:textId="48556637" w:rsidR="00DE2DE3" w:rsidRPr="00BB518E" w:rsidRDefault="00DE2DE3" w:rsidP="00DE2DE3">
            <w:pPr>
              <w:pStyle w:val="TableText"/>
            </w:pPr>
            <w:r w:rsidRPr="00BB518E">
              <w:rPr>
                <w:rFonts w:cs="Calibri"/>
              </w:rPr>
              <w:t>3,889</w:t>
            </w:r>
          </w:p>
        </w:tc>
      </w:tr>
      <w:tr w:rsidR="00DE2DE3" w:rsidRPr="000B473C" w14:paraId="0AD98201" w14:textId="77777777" w:rsidTr="00C55FF9">
        <w:trPr>
          <w:jc w:val="center"/>
        </w:trPr>
        <w:tc>
          <w:tcPr>
            <w:tcW w:w="1762" w:type="dxa"/>
            <w:vAlign w:val="center"/>
          </w:tcPr>
          <w:p w14:paraId="4FCF7F70" w14:textId="7594600B" w:rsidR="00DE2DE3" w:rsidRPr="00A67E8C" w:rsidRDefault="00DE2DE3" w:rsidP="00DE2DE3">
            <w:pPr>
              <w:pStyle w:val="TableText"/>
              <w:jc w:val="left"/>
            </w:pPr>
            <w:r>
              <w:rPr>
                <w:rFonts w:cs="Calibri"/>
                <w:color w:val="000000"/>
              </w:rPr>
              <w:t>Community</w:t>
            </w:r>
          </w:p>
        </w:tc>
        <w:tc>
          <w:tcPr>
            <w:tcW w:w="1597" w:type="dxa"/>
            <w:vAlign w:val="center"/>
          </w:tcPr>
          <w:p w14:paraId="6658BD95" w14:textId="3F4D2D14" w:rsidR="00DE2DE3" w:rsidRPr="000F7615" w:rsidRDefault="00DE2DE3" w:rsidP="00DE2DE3">
            <w:pPr>
              <w:pStyle w:val="TableText"/>
              <w:rPr>
                <w:highlight w:val="yellow"/>
              </w:rPr>
            </w:pPr>
            <w:r>
              <w:rPr>
                <w:rFonts w:cs="Calibri"/>
                <w:color w:val="000000"/>
              </w:rPr>
              <w:t>2,704</w:t>
            </w:r>
          </w:p>
        </w:tc>
        <w:tc>
          <w:tcPr>
            <w:tcW w:w="1298" w:type="dxa"/>
            <w:vMerge/>
            <w:vAlign w:val="center"/>
          </w:tcPr>
          <w:p w14:paraId="756DEB6C" w14:textId="753CA7D8" w:rsidR="00DE2DE3" w:rsidRPr="00B83F35" w:rsidRDefault="00DE2DE3" w:rsidP="00DE2DE3">
            <w:pPr>
              <w:pStyle w:val="TableText"/>
            </w:pPr>
          </w:p>
        </w:tc>
        <w:tc>
          <w:tcPr>
            <w:tcW w:w="1235" w:type="dxa"/>
            <w:vMerge/>
            <w:vAlign w:val="center"/>
          </w:tcPr>
          <w:p w14:paraId="14ED7676" w14:textId="1392791A" w:rsidR="00DE2DE3" w:rsidRPr="00B83F35" w:rsidRDefault="00DE2DE3" w:rsidP="00DE2DE3">
            <w:pPr>
              <w:pStyle w:val="TableText"/>
            </w:pPr>
          </w:p>
        </w:tc>
        <w:tc>
          <w:tcPr>
            <w:tcW w:w="1059" w:type="dxa"/>
            <w:vAlign w:val="center"/>
          </w:tcPr>
          <w:p w14:paraId="441095AB" w14:textId="5A8090DD" w:rsidR="00DE2DE3" w:rsidRPr="00BB518E" w:rsidRDefault="00DE2DE3" w:rsidP="00DE2DE3">
            <w:pPr>
              <w:pStyle w:val="TableText"/>
            </w:pPr>
            <w:r w:rsidRPr="00BB518E">
              <w:rPr>
                <w:rFonts w:cs="Calibri"/>
              </w:rPr>
              <w:t>22</w:t>
            </w:r>
          </w:p>
        </w:tc>
        <w:tc>
          <w:tcPr>
            <w:tcW w:w="1055" w:type="dxa"/>
            <w:vAlign w:val="center"/>
          </w:tcPr>
          <w:p w14:paraId="4B4AACF1" w14:textId="523D1F97" w:rsidR="00DE2DE3" w:rsidRPr="00BB518E" w:rsidRDefault="00DE2DE3" w:rsidP="00DE2DE3">
            <w:pPr>
              <w:pStyle w:val="TableText"/>
            </w:pPr>
            <w:r w:rsidRPr="00BB518E">
              <w:t>4,655</w:t>
            </w:r>
          </w:p>
        </w:tc>
      </w:tr>
      <w:tr w:rsidR="00DE2DE3" w:rsidRPr="000B473C" w14:paraId="09509844" w14:textId="77777777" w:rsidTr="00C55FF9">
        <w:trPr>
          <w:jc w:val="center"/>
        </w:trPr>
        <w:tc>
          <w:tcPr>
            <w:tcW w:w="1762" w:type="dxa"/>
            <w:vAlign w:val="center"/>
          </w:tcPr>
          <w:p w14:paraId="555D1BC8" w14:textId="17137621" w:rsidR="00DE2DE3" w:rsidRPr="00A67E8C" w:rsidRDefault="00DE2DE3" w:rsidP="00DE2DE3">
            <w:pPr>
              <w:pStyle w:val="TableText"/>
              <w:jc w:val="left"/>
            </w:pPr>
            <w:r>
              <w:rPr>
                <w:rFonts w:cs="Calibri"/>
                <w:color w:val="000000"/>
              </w:rPr>
              <w:t>Family</w:t>
            </w:r>
          </w:p>
        </w:tc>
        <w:tc>
          <w:tcPr>
            <w:tcW w:w="1597" w:type="dxa"/>
            <w:vAlign w:val="center"/>
          </w:tcPr>
          <w:p w14:paraId="6FFFA311" w14:textId="0CD9B077" w:rsidR="00DE2DE3" w:rsidRPr="000F7615" w:rsidRDefault="00DE2DE3" w:rsidP="00DE2DE3">
            <w:pPr>
              <w:pStyle w:val="TableText"/>
              <w:rPr>
                <w:highlight w:val="yellow"/>
              </w:rPr>
            </w:pPr>
            <w:r>
              <w:rPr>
                <w:rFonts w:cs="Calibri"/>
                <w:color w:val="000000"/>
              </w:rPr>
              <w:t>2,229</w:t>
            </w:r>
          </w:p>
        </w:tc>
        <w:tc>
          <w:tcPr>
            <w:tcW w:w="1298" w:type="dxa"/>
            <w:vMerge/>
            <w:vAlign w:val="center"/>
          </w:tcPr>
          <w:p w14:paraId="3D1FB418" w14:textId="21665558" w:rsidR="00DE2DE3" w:rsidRPr="00B83F35" w:rsidRDefault="00DE2DE3" w:rsidP="00DE2DE3">
            <w:pPr>
              <w:pStyle w:val="TableText"/>
            </w:pPr>
          </w:p>
        </w:tc>
        <w:tc>
          <w:tcPr>
            <w:tcW w:w="1235" w:type="dxa"/>
            <w:vMerge/>
            <w:vAlign w:val="center"/>
          </w:tcPr>
          <w:p w14:paraId="044CCC5F" w14:textId="32FFFBA9" w:rsidR="00DE2DE3" w:rsidRPr="00B83F35" w:rsidRDefault="00DE2DE3" w:rsidP="00DE2DE3">
            <w:pPr>
              <w:pStyle w:val="TableText"/>
            </w:pPr>
          </w:p>
        </w:tc>
        <w:tc>
          <w:tcPr>
            <w:tcW w:w="1059" w:type="dxa"/>
            <w:vAlign w:val="center"/>
          </w:tcPr>
          <w:p w14:paraId="3AD95506" w14:textId="3388800A" w:rsidR="00DE2DE3" w:rsidRPr="00BB518E" w:rsidRDefault="00DE2DE3" w:rsidP="00DE2DE3">
            <w:pPr>
              <w:pStyle w:val="TableText"/>
            </w:pPr>
            <w:r w:rsidRPr="00BB518E">
              <w:rPr>
                <w:rFonts w:cs="Calibri"/>
              </w:rPr>
              <w:t>2</w:t>
            </w:r>
          </w:p>
        </w:tc>
        <w:tc>
          <w:tcPr>
            <w:tcW w:w="1055" w:type="dxa"/>
            <w:vAlign w:val="center"/>
          </w:tcPr>
          <w:p w14:paraId="3E9F88D1" w14:textId="3B078BA1" w:rsidR="00DE2DE3" w:rsidRPr="00BB518E" w:rsidRDefault="00DE2DE3" w:rsidP="00DE2DE3">
            <w:pPr>
              <w:pStyle w:val="TableText"/>
            </w:pPr>
            <w:r w:rsidRPr="00BB518E">
              <w:t>4,269</w:t>
            </w:r>
          </w:p>
        </w:tc>
      </w:tr>
      <w:tr w:rsidR="00DE2DE3" w:rsidRPr="000B473C" w14:paraId="4DFB9B5B" w14:textId="77777777" w:rsidTr="00C55FF9">
        <w:trPr>
          <w:jc w:val="center"/>
        </w:trPr>
        <w:tc>
          <w:tcPr>
            <w:tcW w:w="1762" w:type="dxa"/>
            <w:vAlign w:val="center"/>
          </w:tcPr>
          <w:p w14:paraId="73EE101D" w14:textId="13BD6C4B" w:rsidR="00DE2DE3" w:rsidRDefault="00DE2DE3" w:rsidP="00DE2DE3">
            <w:pPr>
              <w:pStyle w:val="TableText"/>
              <w:jc w:val="left"/>
            </w:pPr>
            <w:r>
              <w:rPr>
                <w:rFonts w:cs="Calibri"/>
                <w:color w:val="000000"/>
              </w:rPr>
              <w:t>Heritage</w:t>
            </w:r>
          </w:p>
        </w:tc>
        <w:tc>
          <w:tcPr>
            <w:tcW w:w="1597" w:type="dxa"/>
            <w:vAlign w:val="center"/>
          </w:tcPr>
          <w:p w14:paraId="0EED1735" w14:textId="1A871239" w:rsidR="00DE2DE3" w:rsidRPr="000F7615" w:rsidRDefault="00DE2DE3" w:rsidP="00DE2DE3">
            <w:pPr>
              <w:pStyle w:val="TableText"/>
              <w:rPr>
                <w:highlight w:val="yellow"/>
              </w:rPr>
            </w:pPr>
            <w:r>
              <w:rPr>
                <w:rFonts w:cs="Calibri"/>
                <w:color w:val="000000"/>
              </w:rPr>
              <w:t>63</w:t>
            </w:r>
          </w:p>
        </w:tc>
        <w:tc>
          <w:tcPr>
            <w:tcW w:w="1298" w:type="dxa"/>
            <w:vMerge/>
            <w:vAlign w:val="center"/>
          </w:tcPr>
          <w:p w14:paraId="38A00AAC" w14:textId="7CC1360A" w:rsidR="00DE2DE3" w:rsidRPr="00B83F35" w:rsidRDefault="00DE2DE3" w:rsidP="00DE2DE3">
            <w:pPr>
              <w:pStyle w:val="TableText"/>
            </w:pPr>
          </w:p>
        </w:tc>
        <w:tc>
          <w:tcPr>
            <w:tcW w:w="1235" w:type="dxa"/>
            <w:vMerge/>
            <w:vAlign w:val="center"/>
          </w:tcPr>
          <w:p w14:paraId="6EC627B9" w14:textId="6DE4C75D" w:rsidR="00DE2DE3" w:rsidRPr="00B83F35" w:rsidRDefault="00DE2DE3" w:rsidP="00DE2DE3">
            <w:pPr>
              <w:pStyle w:val="TableText"/>
            </w:pPr>
          </w:p>
        </w:tc>
        <w:tc>
          <w:tcPr>
            <w:tcW w:w="1059" w:type="dxa"/>
            <w:vAlign w:val="center"/>
          </w:tcPr>
          <w:p w14:paraId="5DBE0FEE" w14:textId="2EE36DDF" w:rsidR="00DE2DE3" w:rsidRPr="00BB518E" w:rsidRDefault="00DE2DE3" w:rsidP="00DE2DE3">
            <w:pPr>
              <w:pStyle w:val="TableText"/>
            </w:pPr>
            <w:r w:rsidRPr="00BB518E">
              <w:rPr>
                <w:rFonts w:cs="Calibri"/>
              </w:rPr>
              <w:t>-</w:t>
            </w:r>
          </w:p>
        </w:tc>
        <w:tc>
          <w:tcPr>
            <w:tcW w:w="1055" w:type="dxa"/>
            <w:vAlign w:val="center"/>
          </w:tcPr>
          <w:p w14:paraId="5F76071C" w14:textId="18BDCBF4" w:rsidR="00DE2DE3" w:rsidRPr="00BB518E" w:rsidRDefault="00DE2DE3" w:rsidP="00DE2DE3">
            <w:pPr>
              <w:pStyle w:val="TableText"/>
            </w:pPr>
            <w:r w:rsidRPr="00BB518E">
              <w:t>37</w:t>
            </w:r>
          </w:p>
        </w:tc>
      </w:tr>
      <w:tr w:rsidR="00DE2DE3" w:rsidRPr="000B473C" w14:paraId="22C655BD" w14:textId="77777777" w:rsidTr="00C55FF9">
        <w:trPr>
          <w:jc w:val="center"/>
        </w:trPr>
        <w:tc>
          <w:tcPr>
            <w:tcW w:w="1762" w:type="dxa"/>
            <w:vAlign w:val="center"/>
          </w:tcPr>
          <w:p w14:paraId="4883D843" w14:textId="566DA0CD" w:rsidR="00DE2DE3" w:rsidRDefault="00DE2DE3" w:rsidP="00DE2DE3">
            <w:pPr>
              <w:pStyle w:val="TableText"/>
              <w:jc w:val="left"/>
            </w:pPr>
            <w:r>
              <w:rPr>
                <w:rFonts w:cs="Calibri"/>
                <w:color w:val="000000"/>
              </w:rPr>
              <w:t>Investment</w:t>
            </w:r>
          </w:p>
        </w:tc>
        <w:tc>
          <w:tcPr>
            <w:tcW w:w="1597" w:type="dxa"/>
            <w:vAlign w:val="center"/>
          </w:tcPr>
          <w:p w14:paraId="050C52E4" w14:textId="1505B15A" w:rsidR="00DE2DE3" w:rsidRPr="000F7615" w:rsidRDefault="00DE2DE3" w:rsidP="00DE2DE3">
            <w:pPr>
              <w:pStyle w:val="TableText"/>
              <w:rPr>
                <w:highlight w:val="yellow"/>
              </w:rPr>
            </w:pPr>
            <w:r>
              <w:rPr>
                <w:rFonts w:cs="Calibri"/>
                <w:color w:val="000000"/>
              </w:rPr>
              <w:t>281</w:t>
            </w:r>
          </w:p>
        </w:tc>
        <w:tc>
          <w:tcPr>
            <w:tcW w:w="1298" w:type="dxa"/>
            <w:vMerge/>
            <w:vAlign w:val="center"/>
          </w:tcPr>
          <w:p w14:paraId="44D4B26B" w14:textId="77B739AD" w:rsidR="00DE2DE3" w:rsidRPr="00B83F35" w:rsidRDefault="00DE2DE3" w:rsidP="00DE2DE3">
            <w:pPr>
              <w:pStyle w:val="TableText"/>
            </w:pPr>
          </w:p>
        </w:tc>
        <w:tc>
          <w:tcPr>
            <w:tcW w:w="1235" w:type="dxa"/>
            <w:vMerge/>
            <w:vAlign w:val="center"/>
          </w:tcPr>
          <w:p w14:paraId="2ECD988D" w14:textId="1B431632" w:rsidR="00DE2DE3" w:rsidRPr="00B83F35" w:rsidRDefault="00DE2DE3" w:rsidP="00DE2DE3">
            <w:pPr>
              <w:pStyle w:val="TableText"/>
            </w:pPr>
          </w:p>
        </w:tc>
        <w:tc>
          <w:tcPr>
            <w:tcW w:w="1059" w:type="dxa"/>
            <w:vAlign w:val="center"/>
          </w:tcPr>
          <w:p w14:paraId="6F59C07F" w14:textId="7B778F83" w:rsidR="00DE2DE3" w:rsidRPr="00BB518E" w:rsidRDefault="00DE2DE3" w:rsidP="00DE2DE3">
            <w:pPr>
              <w:pStyle w:val="TableText"/>
            </w:pPr>
            <w:r w:rsidRPr="00BB518E">
              <w:rPr>
                <w:rFonts w:cs="Calibri"/>
              </w:rPr>
              <w:t>11</w:t>
            </w:r>
          </w:p>
        </w:tc>
        <w:tc>
          <w:tcPr>
            <w:tcW w:w="1055" w:type="dxa"/>
            <w:vAlign w:val="center"/>
          </w:tcPr>
          <w:p w14:paraId="613AAB31" w14:textId="08EB2095" w:rsidR="00DE2DE3" w:rsidRPr="00BB518E" w:rsidRDefault="00DE2DE3" w:rsidP="00DE2DE3">
            <w:pPr>
              <w:pStyle w:val="TableText"/>
            </w:pPr>
            <w:r w:rsidRPr="00BB518E">
              <w:t>1,228</w:t>
            </w:r>
          </w:p>
        </w:tc>
      </w:tr>
      <w:tr w:rsidR="00DE2DE3" w:rsidRPr="000B473C" w14:paraId="01CB3619" w14:textId="77777777" w:rsidTr="00C55FF9">
        <w:trPr>
          <w:jc w:val="center"/>
        </w:trPr>
        <w:tc>
          <w:tcPr>
            <w:tcW w:w="1762" w:type="dxa"/>
            <w:vAlign w:val="center"/>
          </w:tcPr>
          <w:p w14:paraId="2DD3EC75" w14:textId="435DA3C2" w:rsidR="00DE2DE3" w:rsidRDefault="00DE2DE3" w:rsidP="00DE2DE3">
            <w:pPr>
              <w:pStyle w:val="TableText"/>
              <w:jc w:val="left"/>
            </w:pPr>
            <w:r>
              <w:rPr>
                <w:rFonts w:cs="Calibri"/>
                <w:color w:val="000000"/>
              </w:rPr>
              <w:t>Library</w:t>
            </w:r>
          </w:p>
        </w:tc>
        <w:tc>
          <w:tcPr>
            <w:tcW w:w="1597" w:type="dxa"/>
            <w:vAlign w:val="center"/>
          </w:tcPr>
          <w:p w14:paraId="36231235" w14:textId="1A23DAF0" w:rsidR="00DE2DE3" w:rsidRPr="000F7615" w:rsidRDefault="00DE2DE3" w:rsidP="00DE2DE3">
            <w:pPr>
              <w:pStyle w:val="TableText"/>
              <w:rPr>
                <w:highlight w:val="yellow"/>
              </w:rPr>
            </w:pPr>
            <w:r>
              <w:rPr>
                <w:rFonts w:cs="Calibri"/>
                <w:color w:val="000000"/>
              </w:rPr>
              <w:t>365</w:t>
            </w:r>
          </w:p>
        </w:tc>
        <w:tc>
          <w:tcPr>
            <w:tcW w:w="1298" w:type="dxa"/>
            <w:vMerge/>
            <w:vAlign w:val="center"/>
          </w:tcPr>
          <w:p w14:paraId="7A7E3C97" w14:textId="0B0C75FE" w:rsidR="00DE2DE3" w:rsidRPr="00B83F35" w:rsidRDefault="00DE2DE3" w:rsidP="00DE2DE3">
            <w:pPr>
              <w:pStyle w:val="TableText"/>
            </w:pPr>
          </w:p>
        </w:tc>
        <w:tc>
          <w:tcPr>
            <w:tcW w:w="1235" w:type="dxa"/>
            <w:vMerge/>
            <w:vAlign w:val="center"/>
          </w:tcPr>
          <w:p w14:paraId="57E755AE" w14:textId="4B2CA6EC" w:rsidR="00DE2DE3" w:rsidRPr="00B83F35" w:rsidRDefault="00DE2DE3" w:rsidP="00DE2DE3">
            <w:pPr>
              <w:pStyle w:val="TableText"/>
            </w:pPr>
          </w:p>
        </w:tc>
        <w:tc>
          <w:tcPr>
            <w:tcW w:w="1059" w:type="dxa"/>
            <w:vAlign w:val="center"/>
          </w:tcPr>
          <w:p w14:paraId="797012A2" w14:textId="4724CBFF" w:rsidR="00DE2DE3" w:rsidRPr="00BB518E" w:rsidRDefault="00DE2DE3" w:rsidP="00DE2DE3">
            <w:pPr>
              <w:pStyle w:val="TableText"/>
            </w:pPr>
            <w:r w:rsidRPr="00BB518E">
              <w:rPr>
                <w:rFonts w:cs="Calibri"/>
              </w:rPr>
              <w:t>-</w:t>
            </w:r>
          </w:p>
        </w:tc>
        <w:tc>
          <w:tcPr>
            <w:tcW w:w="1055" w:type="dxa"/>
            <w:vAlign w:val="center"/>
          </w:tcPr>
          <w:p w14:paraId="5B87BF85" w14:textId="0BE35644" w:rsidR="00DE2DE3" w:rsidRPr="00BB518E" w:rsidRDefault="00DE2DE3" w:rsidP="00DE2DE3">
            <w:pPr>
              <w:pStyle w:val="TableText"/>
            </w:pPr>
            <w:r w:rsidRPr="00BB518E">
              <w:t>1,434</w:t>
            </w:r>
          </w:p>
        </w:tc>
      </w:tr>
      <w:tr w:rsidR="00DE2DE3" w:rsidRPr="000B473C" w14:paraId="0BBFF358" w14:textId="77777777" w:rsidTr="00C55FF9">
        <w:trPr>
          <w:jc w:val="center"/>
        </w:trPr>
        <w:tc>
          <w:tcPr>
            <w:tcW w:w="1762" w:type="dxa"/>
            <w:tcBorders>
              <w:bottom w:val="single" w:sz="4" w:space="0" w:color="auto"/>
            </w:tcBorders>
            <w:vAlign w:val="center"/>
          </w:tcPr>
          <w:p w14:paraId="6BE71C52" w14:textId="3BAF66CF" w:rsidR="00DE2DE3" w:rsidRDefault="00DE2DE3" w:rsidP="00DE2DE3">
            <w:pPr>
              <w:pStyle w:val="TableText"/>
              <w:jc w:val="left"/>
            </w:pPr>
            <w:r>
              <w:rPr>
                <w:rFonts w:cs="Calibri"/>
                <w:color w:val="000000"/>
              </w:rPr>
              <w:t>Public Toilet</w:t>
            </w:r>
          </w:p>
        </w:tc>
        <w:tc>
          <w:tcPr>
            <w:tcW w:w="1597" w:type="dxa"/>
            <w:vAlign w:val="center"/>
          </w:tcPr>
          <w:p w14:paraId="1C365B52" w14:textId="585F007B" w:rsidR="00DE2DE3" w:rsidRPr="000F7615" w:rsidRDefault="00DE2DE3" w:rsidP="00DE2DE3">
            <w:pPr>
              <w:pStyle w:val="TableText"/>
              <w:rPr>
                <w:highlight w:val="yellow"/>
              </w:rPr>
            </w:pPr>
            <w:r>
              <w:rPr>
                <w:rFonts w:cs="Calibri"/>
                <w:color w:val="000000"/>
              </w:rPr>
              <w:t>412</w:t>
            </w:r>
          </w:p>
        </w:tc>
        <w:tc>
          <w:tcPr>
            <w:tcW w:w="1298" w:type="dxa"/>
            <w:vMerge/>
            <w:vAlign w:val="center"/>
          </w:tcPr>
          <w:p w14:paraId="6C5A27FC" w14:textId="2FBDEB09" w:rsidR="00DE2DE3" w:rsidRPr="00B83F35" w:rsidRDefault="00DE2DE3" w:rsidP="00DE2DE3">
            <w:pPr>
              <w:pStyle w:val="TableText"/>
            </w:pPr>
          </w:p>
        </w:tc>
        <w:tc>
          <w:tcPr>
            <w:tcW w:w="1235" w:type="dxa"/>
            <w:vMerge/>
            <w:vAlign w:val="center"/>
          </w:tcPr>
          <w:p w14:paraId="59BCEE86" w14:textId="781744F9" w:rsidR="00DE2DE3" w:rsidRPr="00B83F35" w:rsidRDefault="00DE2DE3" w:rsidP="00DE2DE3">
            <w:pPr>
              <w:pStyle w:val="TableText"/>
            </w:pPr>
          </w:p>
        </w:tc>
        <w:tc>
          <w:tcPr>
            <w:tcW w:w="1059" w:type="dxa"/>
            <w:vAlign w:val="center"/>
          </w:tcPr>
          <w:p w14:paraId="5DDC83F3" w14:textId="6C23913E" w:rsidR="00DE2DE3" w:rsidRPr="00BB518E" w:rsidRDefault="00DE2DE3" w:rsidP="00DE2DE3">
            <w:pPr>
              <w:pStyle w:val="TableText"/>
            </w:pPr>
            <w:r w:rsidRPr="00BB518E">
              <w:t>2</w:t>
            </w:r>
          </w:p>
        </w:tc>
        <w:tc>
          <w:tcPr>
            <w:tcW w:w="1055" w:type="dxa"/>
            <w:vAlign w:val="center"/>
          </w:tcPr>
          <w:p w14:paraId="6FBEF4BD" w14:textId="2359BE18" w:rsidR="00DE2DE3" w:rsidRPr="00BB518E" w:rsidRDefault="00DE2DE3" w:rsidP="00DE2DE3">
            <w:pPr>
              <w:pStyle w:val="TableText"/>
            </w:pPr>
            <w:r w:rsidRPr="00BB518E">
              <w:t>166</w:t>
            </w:r>
          </w:p>
        </w:tc>
      </w:tr>
      <w:tr w:rsidR="00DE2DE3" w:rsidRPr="000B473C" w14:paraId="66D64CEA" w14:textId="77777777" w:rsidTr="00C55FF9">
        <w:trPr>
          <w:jc w:val="center"/>
        </w:trPr>
        <w:tc>
          <w:tcPr>
            <w:tcW w:w="1762" w:type="dxa"/>
            <w:tcBorders>
              <w:bottom w:val="single" w:sz="4" w:space="0" w:color="auto"/>
            </w:tcBorders>
            <w:vAlign w:val="center"/>
          </w:tcPr>
          <w:p w14:paraId="5DE73409" w14:textId="431CAF42" w:rsidR="00DE2DE3" w:rsidRDefault="00DE2DE3" w:rsidP="00DE2DE3">
            <w:pPr>
              <w:pStyle w:val="TableText"/>
              <w:jc w:val="left"/>
            </w:pPr>
            <w:r>
              <w:rPr>
                <w:rFonts w:cs="Calibri"/>
                <w:color w:val="000000"/>
              </w:rPr>
              <w:t>Recreation</w:t>
            </w:r>
          </w:p>
        </w:tc>
        <w:tc>
          <w:tcPr>
            <w:tcW w:w="1597" w:type="dxa"/>
            <w:vAlign w:val="center"/>
          </w:tcPr>
          <w:p w14:paraId="09C41889" w14:textId="22B06CBB" w:rsidR="00DE2DE3" w:rsidRPr="000F7615" w:rsidRDefault="00DE2DE3" w:rsidP="00DE2DE3">
            <w:pPr>
              <w:pStyle w:val="TableText"/>
              <w:rPr>
                <w:highlight w:val="yellow"/>
              </w:rPr>
            </w:pPr>
            <w:r>
              <w:rPr>
                <w:rFonts w:cs="Calibri"/>
                <w:color w:val="000000"/>
              </w:rPr>
              <w:t>4,271</w:t>
            </w:r>
          </w:p>
        </w:tc>
        <w:tc>
          <w:tcPr>
            <w:tcW w:w="1298" w:type="dxa"/>
            <w:vMerge/>
            <w:vAlign w:val="center"/>
          </w:tcPr>
          <w:p w14:paraId="42EDFC63" w14:textId="107F63D5" w:rsidR="00DE2DE3" w:rsidRPr="00B83F35" w:rsidRDefault="00DE2DE3" w:rsidP="00DE2DE3">
            <w:pPr>
              <w:pStyle w:val="TableText"/>
            </w:pPr>
          </w:p>
        </w:tc>
        <w:tc>
          <w:tcPr>
            <w:tcW w:w="1235" w:type="dxa"/>
            <w:vMerge/>
            <w:vAlign w:val="center"/>
          </w:tcPr>
          <w:p w14:paraId="3EF839C8" w14:textId="23EE855F" w:rsidR="00DE2DE3" w:rsidRPr="00B83F35" w:rsidRDefault="00DE2DE3" w:rsidP="00DE2DE3">
            <w:pPr>
              <w:pStyle w:val="TableText"/>
            </w:pPr>
          </w:p>
        </w:tc>
        <w:tc>
          <w:tcPr>
            <w:tcW w:w="1059" w:type="dxa"/>
            <w:vAlign w:val="center"/>
          </w:tcPr>
          <w:p w14:paraId="0E276C92" w14:textId="70237066" w:rsidR="00DE2DE3" w:rsidRPr="00BB518E" w:rsidRDefault="00DE2DE3" w:rsidP="00DE2DE3">
            <w:pPr>
              <w:pStyle w:val="TableText"/>
            </w:pPr>
            <w:r w:rsidRPr="00BB518E">
              <w:rPr>
                <w:rFonts w:cs="Calibri"/>
              </w:rPr>
              <w:t>20</w:t>
            </w:r>
          </w:p>
        </w:tc>
        <w:tc>
          <w:tcPr>
            <w:tcW w:w="1055" w:type="dxa"/>
            <w:vAlign w:val="center"/>
          </w:tcPr>
          <w:p w14:paraId="197CE127" w14:textId="0AEB2FC2" w:rsidR="00DE2DE3" w:rsidRPr="00BB518E" w:rsidRDefault="00DE2DE3" w:rsidP="00DE2DE3">
            <w:pPr>
              <w:pStyle w:val="TableText"/>
            </w:pPr>
            <w:r w:rsidRPr="00BB518E">
              <w:t>9,767</w:t>
            </w:r>
          </w:p>
        </w:tc>
      </w:tr>
      <w:tr w:rsidR="00DE2DE3" w:rsidRPr="000B473C" w14:paraId="1125D6C0" w14:textId="77777777" w:rsidTr="00C55FF9">
        <w:trPr>
          <w:jc w:val="center"/>
        </w:trPr>
        <w:tc>
          <w:tcPr>
            <w:tcW w:w="1762" w:type="dxa"/>
            <w:tcBorders>
              <w:bottom w:val="single" w:sz="4" w:space="0" w:color="auto"/>
            </w:tcBorders>
            <w:vAlign w:val="center"/>
          </w:tcPr>
          <w:p w14:paraId="46518C3E" w14:textId="3D4F68A1" w:rsidR="00DE2DE3" w:rsidRDefault="00DE2DE3" w:rsidP="00DE2DE3">
            <w:pPr>
              <w:pStyle w:val="TableText"/>
              <w:jc w:val="left"/>
            </w:pPr>
            <w:r>
              <w:rPr>
                <w:rFonts w:cs="Calibri"/>
                <w:color w:val="000000"/>
              </w:rPr>
              <w:t>Other</w:t>
            </w:r>
          </w:p>
        </w:tc>
        <w:tc>
          <w:tcPr>
            <w:tcW w:w="1597" w:type="dxa"/>
            <w:vAlign w:val="center"/>
          </w:tcPr>
          <w:p w14:paraId="417DFB31" w14:textId="14F4CAF1" w:rsidR="00DE2DE3" w:rsidRPr="000F7615" w:rsidRDefault="00DE2DE3" w:rsidP="00DE2DE3">
            <w:pPr>
              <w:pStyle w:val="TableText"/>
              <w:rPr>
                <w:highlight w:val="yellow"/>
              </w:rPr>
            </w:pPr>
            <w:r>
              <w:rPr>
                <w:rFonts w:cs="Calibri"/>
                <w:color w:val="000000"/>
              </w:rPr>
              <w:t>25</w:t>
            </w:r>
          </w:p>
        </w:tc>
        <w:tc>
          <w:tcPr>
            <w:tcW w:w="1298" w:type="dxa"/>
            <w:vMerge/>
            <w:vAlign w:val="center"/>
          </w:tcPr>
          <w:p w14:paraId="191A6A62" w14:textId="7862B3AC" w:rsidR="00DE2DE3" w:rsidRPr="00B83F35" w:rsidRDefault="00DE2DE3" w:rsidP="00DE2DE3">
            <w:pPr>
              <w:pStyle w:val="TableText"/>
            </w:pPr>
          </w:p>
        </w:tc>
        <w:tc>
          <w:tcPr>
            <w:tcW w:w="1235" w:type="dxa"/>
            <w:vMerge/>
            <w:vAlign w:val="center"/>
          </w:tcPr>
          <w:p w14:paraId="256FF471" w14:textId="02259F73" w:rsidR="00DE2DE3" w:rsidRPr="00B83F35" w:rsidRDefault="00DE2DE3" w:rsidP="00DE2DE3">
            <w:pPr>
              <w:pStyle w:val="TableText"/>
            </w:pPr>
          </w:p>
        </w:tc>
        <w:tc>
          <w:tcPr>
            <w:tcW w:w="1059" w:type="dxa"/>
            <w:vAlign w:val="center"/>
          </w:tcPr>
          <w:p w14:paraId="731DF929" w14:textId="4E19C45D" w:rsidR="00DE2DE3" w:rsidRPr="00BB518E" w:rsidRDefault="00DE2DE3" w:rsidP="00DE2DE3">
            <w:pPr>
              <w:pStyle w:val="TableText"/>
            </w:pPr>
            <w:r w:rsidRPr="00BB518E">
              <w:rPr>
                <w:rFonts w:cs="Calibri"/>
              </w:rPr>
              <w:t>-</w:t>
            </w:r>
          </w:p>
        </w:tc>
        <w:tc>
          <w:tcPr>
            <w:tcW w:w="1055" w:type="dxa"/>
            <w:vAlign w:val="center"/>
          </w:tcPr>
          <w:p w14:paraId="5FEC8E8E" w14:textId="0E445F13" w:rsidR="00DE2DE3" w:rsidRPr="00BB518E" w:rsidRDefault="00DE2DE3" w:rsidP="00DE2DE3">
            <w:pPr>
              <w:pStyle w:val="TableText"/>
            </w:pPr>
            <w:r w:rsidRPr="00BB518E">
              <w:t>3,625</w:t>
            </w:r>
          </w:p>
        </w:tc>
      </w:tr>
      <w:tr w:rsidR="00DE2DE3" w:rsidRPr="000B473C" w14:paraId="7FCADC22" w14:textId="77777777" w:rsidTr="00722EA0">
        <w:trPr>
          <w:jc w:val="center"/>
        </w:trPr>
        <w:tc>
          <w:tcPr>
            <w:tcW w:w="1762" w:type="dxa"/>
            <w:tcBorders>
              <w:left w:val="nil"/>
              <w:bottom w:val="nil"/>
            </w:tcBorders>
            <w:vAlign w:val="center"/>
          </w:tcPr>
          <w:p w14:paraId="73AC2C35" w14:textId="6360DB85" w:rsidR="00DE2DE3" w:rsidRPr="00CB0A11" w:rsidRDefault="00DE2DE3" w:rsidP="00DE2DE3">
            <w:pPr>
              <w:pStyle w:val="TableText"/>
              <w:rPr>
                <w:b/>
              </w:rPr>
            </w:pPr>
            <w:r>
              <w:rPr>
                <w:rFonts w:cs="Calibri"/>
                <w:b/>
                <w:bCs/>
                <w:color w:val="000000"/>
              </w:rPr>
              <w:t>Total</w:t>
            </w:r>
          </w:p>
        </w:tc>
        <w:tc>
          <w:tcPr>
            <w:tcW w:w="1597" w:type="dxa"/>
            <w:vAlign w:val="center"/>
          </w:tcPr>
          <w:p w14:paraId="2F28F0C1" w14:textId="1CCB74BD" w:rsidR="00DE2DE3" w:rsidRPr="000F7615" w:rsidRDefault="00DE2DE3" w:rsidP="00DE2DE3">
            <w:pPr>
              <w:pStyle w:val="TableText"/>
              <w:rPr>
                <w:b/>
                <w:highlight w:val="yellow"/>
              </w:rPr>
            </w:pPr>
            <w:r>
              <w:rPr>
                <w:rFonts w:cs="Calibri"/>
                <w:b/>
                <w:bCs/>
                <w:color w:val="000000"/>
              </w:rPr>
              <w:t>11,899</w:t>
            </w:r>
          </w:p>
        </w:tc>
        <w:tc>
          <w:tcPr>
            <w:tcW w:w="1298" w:type="dxa"/>
            <w:vAlign w:val="center"/>
          </w:tcPr>
          <w:p w14:paraId="50A8ED8F" w14:textId="1C2942EC" w:rsidR="00DE2DE3" w:rsidRPr="00546D5E" w:rsidRDefault="00DE2DE3" w:rsidP="00DE2DE3">
            <w:pPr>
              <w:pStyle w:val="TableText"/>
              <w:rPr>
                <w:b/>
              </w:rPr>
            </w:pPr>
            <w:r>
              <w:rPr>
                <w:rFonts w:cs="Calibri"/>
                <w:b/>
                <w:bCs/>
                <w:color w:val="000000"/>
              </w:rPr>
              <w:t>3,186</w:t>
            </w:r>
          </w:p>
        </w:tc>
        <w:tc>
          <w:tcPr>
            <w:tcW w:w="1235" w:type="dxa"/>
            <w:vAlign w:val="center"/>
          </w:tcPr>
          <w:p w14:paraId="7BAE71CB" w14:textId="4DC87C91" w:rsidR="00DE2DE3" w:rsidRPr="00546D5E" w:rsidRDefault="00DE2DE3" w:rsidP="00DE2DE3">
            <w:pPr>
              <w:pStyle w:val="TableText"/>
              <w:rPr>
                <w:b/>
              </w:rPr>
            </w:pPr>
            <w:r>
              <w:rPr>
                <w:b/>
              </w:rPr>
              <w:t>20,829</w:t>
            </w:r>
          </w:p>
        </w:tc>
        <w:tc>
          <w:tcPr>
            <w:tcW w:w="1059" w:type="dxa"/>
            <w:vAlign w:val="center"/>
          </w:tcPr>
          <w:p w14:paraId="205992BC" w14:textId="1DABF387" w:rsidR="00DE2DE3" w:rsidRPr="00BB518E" w:rsidRDefault="00DE2DE3" w:rsidP="00DE2DE3">
            <w:pPr>
              <w:pStyle w:val="TableText"/>
              <w:rPr>
                <w:b/>
              </w:rPr>
            </w:pPr>
            <w:r w:rsidRPr="00BB518E">
              <w:rPr>
                <w:rFonts w:cs="Calibri"/>
                <w:b/>
                <w:bCs/>
              </w:rPr>
              <w:t>84</w:t>
            </w:r>
          </w:p>
        </w:tc>
        <w:tc>
          <w:tcPr>
            <w:tcW w:w="1055" w:type="dxa"/>
            <w:vAlign w:val="center"/>
          </w:tcPr>
          <w:p w14:paraId="275EED85" w14:textId="1ED9515E" w:rsidR="00DE2DE3" w:rsidRPr="00BB518E" w:rsidRDefault="00DE2DE3" w:rsidP="00DE2DE3">
            <w:pPr>
              <w:pStyle w:val="TableText"/>
              <w:rPr>
                <w:b/>
              </w:rPr>
            </w:pPr>
            <w:r w:rsidRPr="00BB518E">
              <w:rPr>
                <w:rFonts w:cs="Calibri"/>
                <w:b/>
                <w:bCs/>
                <w:noProof/>
              </w:rPr>
              <w:t>29,070</w:t>
            </w:r>
          </w:p>
        </w:tc>
      </w:tr>
    </w:tbl>
    <w:p w14:paraId="246BF5DF" w14:textId="2D9D550F" w:rsidR="00185914" w:rsidRPr="000B473C" w:rsidRDefault="00842E0F" w:rsidP="008C7EDF">
      <w:pPr>
        <w:rPr>
          <w:i/>
          <w:sz w:val="22"/>
        </w:rPr>
      </w:pPr>
      <w:r w:rsidRPr="000B473C">
        <w:rPr>
          <w:b/>
          <w:i/>
          <w:sz w:val="22"/>
        </w:rPr>
        <w:t>Note</w:t>
      </w:r>
      <w:r w:rsidR="00513F89" w:rsidRPr="000B473C">
        <w:rPr>
          <w:b/>
          <w:i/>
          <w:sz w:val="22"/>
        </w:rPr>
        <w:t xml:space="preserve">: </w:t>
      </w:r>
      <w:r w:rsidRPr="00932083">
        <w:rPr>
          <w:sz w:val="22"/>
        </w:rPr>
        <w:br/>
      </w:r>
      <w:r w:rsidRPr="00113088">
        <w:rPr>
          <w:i/>
          <w:sz w:val="22"/>
          <w:vertAlign w:val="superscript"/>
        </w:rPr>
        <w:t>1.</w:t>
      </w:r>
      <w:r w:rsidRPr="000B473C">
        <w:rPr>
          <w:i/>
          <w:sz w:val="22"/>
        </w:rPr>
        <w:t xml:space="preserve"> Budget figures </w:t>
      </w:r>
      <w:r w:rsidR="00A41051">
        <w:rPr>
          <w:i/>
          <w:sz w:val="22"/>
        </w:rPr>
        <w:t xml:space="preserve">are </w:t>
      </w:r>
      <w:r w:rsidR="009626C0" w:rsidRPr="008A7BFF">
        <w:rPr>
          <w:i/>
          <w:sz w:val="22"/>
        </w:rPr>
        <w:t>a</w:t>
      </w:r>
      <w:r w:rsidR="009626C0">
        <w:rPr>
          <w:i/>
          <w:sz w:val="22"/>
        </w:rPr>
        <w:t xml:space="preserve"> </w:t>
      </w:r>
      <w:r w:rsidR="004F7D8B">
        <w:rPr>
          <w:i/>
          <w:sz w:val="22"/>
        </w:rPr>
        <w:t>15-year</w:t>
      </w:r>
      <w:r w:rsidR="00B9328F">
        <w:rPr>
          <w:i/>
          <w:sz w:val="22"/>
        </w:rPr>
        <w:t xml:space="preserve"> </w:t>
      </w:r>
      <w:r w:rsidR="00094098">
        <w:rPr>
          <w:i/>
          <w:sz w:val="22"/>
        </w:rPr>
        <w:t>average</w:t>
      </w:r>
      <w:r w:rsidR="000E367A" w:rsidRPr="000B473C">
        <w:rPr>
          <w:i/>
          <w:sz w:val="22"/>
        </w:rPr>
        <w:t>.</w:t>
      </w:r>
      <w:r w:rsidR="005E1526">
        <w:rPr>
          <w:i/>
          <w:sz w:val="22"/>
        </w:rPr>
        <w:t xml:space="preserve"> Refer Appendix </w:t>
      </w:r>
      <w:r w:rsidR="00511C4D">
        <w:rPr>
          <w:i/>
          <w:sz w:val="22"/>
        </w:rPr>
        <w:t>A</w:t>
      </w:r>
      <w:r w:rsidR="005E1526">
        <w:rPr>
          <w:i/>
          <w:sz w:val="22"/>
        </w:rPr>
        <w:t xml:space="preserve"> for details</w:t>
      </w:r>
      <w:r w:rsidR="00370434">
        <w:rPr>
          <w:i/>
          <w:sz w:val="22"/>
        </w:rPr>
        <w:t>.</w:t>
      </w:r>
      <w:r w:rsidR="00EE79FD" w:rsidRPr="00932083">
        <w:rPr>
          <w:sz w:val="22"/>
        </w:rPr>
        <w:br/>
      </w:r>
      <w:r w:rsidR="00EE79FD" w:rsidRPr="00113088">
        <w:rPr>
          <w:i/>
          <w:sz w:val="22"/>
          <w:vertAlign w:val="superscript"/>
        </w:rPr>
        <w:t>2.</w:t>
      </w:r>
      <w:r w:rsidR="00EE79FD" w:rsidRPr="000B473C">
        <w:rPr>
          <w:i/>
          <w:sz w:val="22"/>
        </w:rPr>
        <w:t xml:space="preserve"> ‘Backlog’ refers to works that are beyond the desired intervention </w:t>
      </w:r>
      <w:r w:rsidR="004F7D8B" w:rsidRPr="000B473C">
        <w:rPr>
          <w:i/>
          <w:sz w:val="22"/>
        </w:rPr>
        <w:t>level,</w:t>
      </w:r>
      <w:r w:rsidR="00EE79FD" w:rsidRPr="000B473C">
        <w:rPr>
          <w:i/>
          <w:sz w:val="22"/>
        </w:rPr>
        <w:t xml:space="preserve"> but funding is not available to undertake those works.</w:t>
      </w:r>
      <w:r w:rsidR="00730B31">
        <w:rPr>
          <w:i/>
          <w:sz w:val="22"/>
        </w:rPr>
        <w:br/>
      </w:r>
    </w:p>
    <w:p w14:paraId="412AD8C8" w14:textId="5E2B87A4" w:rsidR="00B34C5A" w:rsidRDefault="00D66369" w:rsidP="005B4754">
      <w:pPr>
        <w:pStyle w:val="NoSpacing"/>
        <w:jc w:val="center"/>
        <w:rPr>
          <w:strike/>
        </w:rPr>
      </w:pPr>
      <w:bookmarkStart w:id="11" w:name="_Toc503514535"/>
      <w:r>
        <w:rPr>
          <w:noProof/>
        </w:rPr>
        <w:lastRenderedPageBreak/>
        <w:drawing>
          <wp:anchor distT="0" distB="0" distL="114300" distR="114300" simplePos="0" relativeHeight="251660800" behindDoc="0" locked="0" layoutInCell="1" allowOverlap="1" wp14:anchorId="156EF23A" wp14:editId="2A83FF52">
            <wp:simplePos x="0" y="0"/>
            <wp:positionH relativeFrom="column">
              <wp:posOffset>1529080</wp:posOffset>
            </wp:positionH>
            <wp:positionV relativeFrom="paragraph">
              <wp:posOffset>-180975</wp:posOffset>
            </wp:positionV>
            <wp:extent cx="3988936" cy="219456"/>
            <wp:effectExtent l="0" t="0" r="0" b="9525"/>
            <wp:wrapNone/>
            <wp:docPr id="1112" name="Pictur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988936" cy="219456"/>
                    </a:xfrm>
                    <a:prstGeom prst="rect">
                      <a:avLst/>
                    </a:prstGeom>
                  </pic:spPr>
                </pic:pic>
              </a:graphicData>
            </a:graphic>
            <wp14:sizeRelH relativeFrom="page">
              <wp14:pctWidth>0</wp14:pctWidth>
            </wp14:sizeRelH>
            <wp14:sizeRelV relativeFrom="page">
              <wp14:pctHeight>0</wp14:pctHeight>
            </wp14:sizeRelV>
          </wp:anchor>
        </w:drawing>
      </w:r>
      <w:r w:rsidR="00533449">
        <w:rPr>
          <w:noProof/>
        </w:rPr>
        <w:drawing>
          <wp:inline distT="0" distB="0" distL="0" distR="0" wp14:anchorId="68538E3F" wp14:editId="4C54B763">
            <wp:extent cx="4902193" cy="1620000"/>
            <wp:effectExtent l="0" t="0" r="0" b="0"/>
            <wp:docPr id="51" name="Picture 5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hart, bar chart&#10;&#10;Description automatically generated"/>
                    <pic:cNvPicPr/>
                  </pic:nvPicPr>
                  <pic:blipFill>
                    <a:blip r:embed="rId13"/>
                    <a:stretch>
                      <a:fillRect/>
                    </a:stretch>
                  </pic:blipFill>
                  <pic:spPr>
                    <a:xfrm>
                      <a:off x="0" y="0"/>
                      <a:ext cx="4902193" cy="1620000"/>
                    </a:xfrm>
                    <a:prstGeom prst="rect">
                      <a:avLst/>
                    </a:prstGeom>
                  </pic:spPr>
                </pic:pic>
              </a:graphicData>
            </a:graphic>
          </wp:inline>
        </w:drawing>
      </w:r>
    </w:p>
    <w:p w14:paraId="40BB4486" w14:textId="37EDE87B" w:rsidR="007D3D9E" w:rsidRPr="00902730" w:rsidRDefault="004B337C" w:rsidP="00B2171B">
      <w:pPr>
        <w:pStyle w:val="FigureHeadings"/>
      </w:pPr>
      <w:bookmarkStart w:id="12" w:name="_Toc504048158"/>
      <w:bookmarkStart w:id="13" w:name="_Toc504049330"/>
      <w:bookmarkStart w:id="14" w:name="_Toc105749188"/>
      <w:r w:rsidRPr="00D66369">
        <w:t>F</w:t>
      </w:r>
      <w:r w:rsidR="00493351" w:rsidRPr="00D66369">
        <w:t xml:space="preserve">igure </w:t>
      </w:r>
      <w:r w:rsidR="00316F9B" w:rsidRPr="00D66369">
        <w:fldChar w:fldCharType="begin"/>
      </w:r>
      <w:r w:rsidR="00316F9B" w:rsidRPr="00D66369">
        <w:instrText xml:space="preserve"> REF _Ref504381131 \r \h </w:instrText>
      </w:r>
      <w:r w:rsidR="00781D7E" w:rsidRPr="00D66369">
        <w:instrText xml:space="preserve"> \* MERGEFORMAT </w:instrText>
      </w:r>
      <w:r w:rsidR="00316F9B" w:rsidRPr="00D66369">
        <w:fldChar w:fldCharType="separate"/>
      </w:r>
      <w:r w:rsidR="00CD55E8">
        <w:t>1</w:t>
      </w:r>
      <w:r w:rsidR="00316F9B" w:rsidRPr="00D66369">
        <w:fldChar w:fldCharType="end"/>
      </w:r>
      <w:r w:rsidR="00493351" w:rsidRPr="00D66369">
        <w:t>.1</w:t>
      </w:r>
      <w:r w:rsidR="00C4039B" w:rsidRPr="00D66369">
        <w:t xml:space="preserve"> –</w:t>
      </w:r>
      <w:bookmarkEnd w:id="11"/>
      <w:r w:rsidR="006977F9" w:rsidRPr="00D66369">
        <w:t>Building</w:t>
      </w:r>
      <w:r w:rsidR="00D66369" w:rsidRPr="00D66369">
        <w:t xml:space="preserve"> Asset</w:t>
      </w:r>
      <w:r w:rsidR="007B3527" w:rsidRPr="00D66369">
        <w:t xml:space="preserve"> Condition Distribution</w:t>
      </w:r>
      <w:bookmarkEnd w:id="12"/>
      <w:bookmarkEnd w:id="13"/>
      <w:bookmarkEnd w:id="14"/>
    </w:p>
    <w:p w14:paraId="7C777149" w14:textId="77B210EC" w:rsidR="00902730" w:rsidRPr="00A31116" w:rsidRDefault="00333F52" w:rsidP="00C20D93">
      <w:pPr>
        <w:pStyle w:val="NoSpacing"/>
        <w:jc w:val="center"/>
      </w:pPr>
      <w:bookmarkStart w:id="15" w:name="_Toc504048160"/>
      <w:bookmarkStart w:id="16" w:name="_Toc504049332"/>
      <w:r>
        <w:rPr>
          <w:noProof/>
        </w:rPr>
        <w:drawing>
          <wp:inline distT="0" distB="0" distL="0" distR="0" wp14:anchorId="0540148A" wp14:editId="3337786D">
            <wp:extent cx="5040000" cy="1620000"/>
            <wp:effectExtent l="0" t="0" r="8255" b="18415"/>
            <wp:docPr id="1099" name="Chart 1099">
              <a:extLst xmlns:a="http://schemas.openxmlformats.org/drawingml/2006/main">
                <a:ext uri="{FF2B5EF4-FFF2-40B4-BE49-F238E27FC236}">
                  <a16:creationId xmlns:a16="http://schemas.microsoft.com/office/drawing/2014/main" id="{30C28DF1-CE23-4308-8CDD-9848F0A3BA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5438F23" w14:textId="3D2AB9EB" w:rsidR="005B4754" w:rsidRDefault="00CB4409" w:rsidP="00B2171B">
      <w:pPr>
        <w:pStyle w:val="FigureHeadings"/>
      </w:pPr>
      <w:bookmarkStart w:id="17" w:name="_Toc105749189"/>
      <w:r w:rsidRPr="009E2109">
        <w:t xml:space="preserve">Figure </w:t>
      </w:r>
      <w:r w:rsidR="00316F9B" w:rsidRPr="009E2109">
        <w:fldChar w:fldCharType="begin"/>
      </w:r>
      <w:r w:rsidR="00316F9B" w:rsidRPr="009E2109">
        <w:instrText xml:space="preserve"> REF _Ref504381131 \r \h </w:instrText>
      </w:r>
      <w:r w:rsidR="005156D5" w:rsidRPr="009E2109">
        <w:instrText xml:space="preserve"> \* MERGEFORMAT </w:instrText>
      </w:r>
      <w:r w:rsidR="00316F9B" w:rsidRPr="009E2109">
        <w:fldChar w:fldCharType="separate"/>
      </w:r>
      <w:r w:rsidR="00CD55E8">
        <w:t>1</w:t>
      </w:r>
      <w:r w:rsidR="00316F9B" w:rsidRPr="009E2109">
        <w:fldChar w:fldCharType="end"/>
      </w:r>
      <w:r w:rsidRPr="009E2109">
        <w:t>.</w:t>
      </w:r>
      <w:r w:rsidR="00AC15E1" w:rsidRPr="009E2109">
        <w:t>2</w:t>
      </w:r>
      <w:r w:rsidRPr="009E2109">
        <w:t xml:space="preserve"> –</w:t>
      </w:r>
      <w:r w:rsidR="005905C7" w:rsidRPr="009E2109">
        <w:t xml:space="preserve"> </w:t>
      </w:r>
      <w:r w:rsidR="00CF58E8" w:rsidRPr="009E2109">
        <w:t>15</w:t>
      </w:r>
      <w:r w:rsidRPr="009E2109">
        <w:t xml:space="preserve"> Year</w:t>
      </w:r>
      <w:r w:rsidR="00821627" w:rsidRPr="009E2109">
        <w:t xml:space="preserve"> Rolling</w:t>
      </w:r>
      <w:r w:rsidRPr="009E2109">
        <w:t xml:space="preserve"> Backlog Forecast ($</w:t>
      </w:r>
      <w:r w:rsidR="006E6B45" w:rsidRPr="009E2109">
        <w:t xml:space="preserve">, </w:t>
      </w:r>
      <w:r w:rsidR="00696676" w:rsidRPr="009E2109">
        <w:t>millions</w:t>
      </w:r>
      <w:r w:rsidRPr="009E2109">
        <w:t>)</w:t>
      </w:r>
      <w:bookmarkEnd w:id="15"/>
      <w:bookmarkEnd w:id="16"/>
      <w:bookmarkEnd w:id="17"/>
    </w:p>
    <w:p w14:paraId="65D0C2A9" w14:textId="777C90F8" w:rsidR="00B71726" w:rsidRPr="005B4754" w:rsidRDefault="00B71726" w:rsidP="00B71726">
      <w:pPr>
        <w:jc w:val="both"/>
      </w:pPr>
      <w:r>
        <w:rPr>
          <w:shd w:val="clear" w:color="auto" w:fill="FFFFFF"/>
        </w:rPr>
        <w:t xml:space="preserve">The existing backlog is addressed within the first year of this plan, and future backlog does not </w:t>
      </w:r>
      <w:r w:rsidR="001A58E9">
        <w:rPr>
          <w:shd w:val="clear" w:color="auto" w:fill="FFFFFF"/>
        </w:rPr>
        <w:t xml:space="preserve">start to </w:t>
      </w:r>
      <w:r>
        <w:rPr>
          <w:shd w:val="clear" w:color="auto" w:fill="FFFFFF"/>
        </w:rPr>
        <w:t>arise until 2030/31. Council is aware of this future requirement</w:t>
      </w:r>
      <w:r w:rsidR="00533E6B">
        <w:rPr>
          <w:shd w:val="clear" w:color="auto" w:fill="FFFFFF"/>
        </w:rPr>
        <w:t>,</w:t>
      </w:r>
      <w:r>
        <w:rPr>
          <w:shd w:val="clear" w:color="auto" w:fill="FFFFFF"/>
        </w:rPr>
        <w:t xml:space="preserve"> will monitor the performance of the building assets</w:t>
      </w:r>
      <w:r w:rsidR="00C27556">
        <w:rPr>
          <w:shd w:val="clear" w:color="auto" w:fill="FFFFFF"/>
        </w:rPr>
        <w:t>, and will review funding availability in the later years.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5"/>
        <w:gridCol w:w="2421"/>
        <w:gridCol w:w="2534"/>
        <w:gridCol w:w="2307"/>
      </w:tblGrid>
      <w:tr w:rsidR="00AC15E1" w14:paraId="3EB0F0CA" w14:textId="77777777" w:rsidTr="00C55FF9">
        <w:tc>
          <w:tcPr>
            <w:tcW w:w="2365" w:type="dxa"/>
          </w:tcPr>
          <w:p w14:paraId="25C5EB12" w14:textId="77777777" w:rsidR="00AC15E1" w:rsidRPr="004576CC" w:rsidRDefault="00AC15E1" w:rsidP="00767D41">
            <w:pPr>
              <w:spacing w:after="120"/>
              <w:jc w:val="center"/>
              <w:rPr>
                <w:b/>
                <w:bCs/>
              </w:rPr>
            </w:pPr>
            <w:r w:rsidRPr="004576CC">
              <w:rPr>
                <w:b/>
                <w:bCs/>
              </w:rPr>
              <w:t>Asset Sustainability Ratio</w:t>
            </w:r>
          </w:p>
          <w:p w14:paraId="34D7DE91" w14:textId="4824A140" w:rsidR="00AC15E1" w:rsidRPr="00C65809" w:rsidRDefault="007B7911" w:rsidP="00767D41">
            <w:pPr>
              <w:spacing w:after="120"/>
              <w:jc w:val="center"/>
              <w:rPr>
                <w:b/>
                <w:bCs/>
              </w:rPr>
            </w:pPr>
            <w:r w:rsidRPr="00C65809">
              <w:rPr>
                <w:b/>
                <w:bCs/>
              </w:rPr>
              <w:t>22</w:t>
            </w:r>
            <w:r w:rsidR="00AC15E1" w:rsidRPr="00C65809">
              <w:rPr>
                <w:b/>
                <w:bCs/>
              </w:rPr>
              <w:t>%</w:t>
            </w:r>
          </w:p>
          <w:p w14:paraId="58823006" w14:textId="77777777" w:rsidR="00AC15E1" w:rsidRPr="00266351" w:rsidRDefault="00B22169" w:rsidP="00B2171B">
            <w:pPr>
              <w:spacing w:after="360"/>
              <w:jc w:val="center"/>
              <w:rPr>
                <w:sz w:val="22"/>
                <w:szCs w:val="22"/>
              </w:rPr>
            </w:pPr>
            <m:oMathPara>
              <m:oMath>
                <m:f>
                  <m:fPr>
                    <m:ctrlPr>
                      <w:rPr>
                        <w:rFonts w:ascii="Cambria Math" w:hAnsi="Cambria Math"/>
                        <w:i/>
                        <w:sz w:val="22"/>
                        <w:szCs w:val="22"/>
                      </w:rPr>
                    </m:ctrlPr>
                  </m:fPr>
                  <m:num>
                    <m:r>
                      <w:rPr>
                        <w:rFonts w:ascii="Cambria Math" w:hAnsi="Cambria Math"/>
                        <w:sz w:val="22"/>
                        <w:szCs w:val="22"/>
                      </w:rPr>
                      <m:t>Renewal Expenditure</m:t>
                    </m:r>
                  </m:num>
                  <m:den>
                    <m:r>
                      <w:rPr>
                        <w:rFonts w:ascii="Cambria Math" w:hAnsi="Cambria Math"/>
                        <w:sz w:val="22"/>
                        <w:szCs w:val="22"/>
                      </w:rPr>
                      <m:t>Annual Depreciation</m:t>
                    </m:r>
                  </m:den>
                </m:f>
              </m:oMath>
            </m:oMathPara>
          </w:p>
          <w:p w14:paraId="15793DBC" w14:textId="34132D7C" w:rsidR="00AC15E1" w:rsidRPr="00B95B11" w:rsidRDefault="00AC15E1" w:rsidP="00767D41">
            <w:pPr>
              <w:spacing w:after="0"/>
              <w:jc w:val="center"/>
              <w:rPr>
                <w:sz w:val="22"/>
                <w:szCs w:val="22"/>
              </w:rPr>
            </w:pPr>
            <w:r>
              <w:rPr>
                <w:sz w:val="22"/>
                <w:szCs w:val="22"/>
              </w:rPr>
              <w:t>A measure</w:t>
            </w:r>
            <w:r w:rsidR="00605039">
              <w:rPr>
                <w:sz w:val="22"/>
                <w:szCs w:val="22"/>
              </w:rPr>
              <w:t xml:space="preserve"> </w:t>
            </w:r>
            <w:r w:rsidR="00D76544">
              <w:rPr>
                <w:sz w:val="22"/>
                <w:szCs w:val="22"/>
              </w:rPr>
              <w:t xml:space="preserve">of </w:t>
            </w:r>
            <w:r w:rsidR="00E10FFD">
              <w:rPr>
                <w:sz w:val="22"/>
                <w:szCs w:val="22"/>
              </w:rPr>
              <w:t>the</w:t>
            </w:r>
            <w:r>
              <w:rPr>
                <w:sz w:val="22"/>
                <w:szCs w:val="22"/>
              </w:rPr>
              <w:t xml:space="preserve"> </w:t>
            </w:r>
            <w:r w:rsidR="00E10FFD">
              <w:rPr>
                <w:sz w:val="22"/>
                <w:szCs w:val="22"/>
              </w:rPr>
              <w:t>sustainability of</w:t>
            </w:r>
            <w:r>
              <w:rPr>
                <w:sz w:val="22"/>
                <w:szCs w:val="22"/>
              </w:rPr>
              <w:t xml:space="preserve"> current asset renewal practice.</w:t>
            </w:r>
          </w:p>
        </w:tc>
        <w:tc>
          <w:tcPr>
            <w:tcW w:w="2421" w:type="dxa"/>
          </w:tcPr>
          <w:p w14:paraId="674209D2" w14:textId="77777777" w:rsidR="00AC15E1" w:rsidRPr="004576CC" w:rsidRDefault="00AC15E1" w:rsidP="00767D41">
            <w:pPr>
              <w:spacing w:after="120"/>
              <w:jc w:val="center"/>
              <w:rPr>
                <w:b/>
                <w:bCs/>
              </w:rPr>
            </w:pPr>
            <w:r w:rsidRPr="004576CC">
              <w:rPr>
                <w:b/>
                <w:bCs/>
              </w:rPr>
              <w:t>Asset Renewal Funding</w:t>
            </w:r>
          </w:p>
          <w:p w14:paraId="6B7FA3CA" w14:textId="097EB91F" w:rsidR="00AC15E1" w:rsidRPr="00C65809" w:rsidRDefault="007B7911" w:rsidP="00767D41">
            <w:pPr>
              <w:spacing w:after="120"/>
              <w:jc w:val="center"/>
              <w:rPr>
                <w:b/>
                <w:bCs/>
              </w:rPr>
            </w:pPr>
            <w:r w:rsidRPr="00C65809">
              <w:rPr>
                <w:b/>
                <w:bCs/>
              </w:rPr>
              <w:t>95</w:t>
            </w:r>
            <w:r w:rsidR="00AC15E1" w:rsidRPr="00C65809">
              <w:rPr>
                <w:b/>
                <w:bCs/>
              </w:rPr>
              <w:t>%</w:t>
            </w:r>
          </w:p>
          <w:p w14:paraId="1ABB68CF" w14:textId="77777777" w:rsidR="00AC15E1" w:rsidRPr="002F70B5" w:rsidRDefault="00B22169" w:rsidP="00B2171B">
            <w:pPr>
              <w:spacing w:after="360"/>
              <w:jc w:val="center"/>
              <w:rPr>
                <w:sz w:val="22"/>
                <w:szCs w:val="22"/>
              </w:rPr>
            </w:pPr>
            <m:oMathPara>
              <m:oMath>
                <m:f>
                  <m:fPr>
                    <m:ctrlPr>
                      <w:rPr>
                        <w:rFonts w:ascii="Cambria Math" w:hAnsi="Cambria Math"/>
                        <w:i/>
                        <w:sz w:val="22"/>
                        <w:szCs w:val="22"/>
                      </w:rPr>
                    </m:ctrlPr>
                  </m:fPr>
                  <m:num>
                    <m:r>
                      <w:rPr>
                        <w:rFonts w:ascii="Cambria Math" w:hAnsi="Cambria Math"/>
                        <w:sz w:val="22"/>
                        <w:szCs w:val="22"/>
                      </w:rPr>
                      <m:t>Funded Renewals</m:t>
                    </m:r>
                  </m:num>
                  <m:den>
                    <m:r>
                      <w:rPr>
                        <w:rFonts w:ascii="Cambria Math" w:hAnsi="Cambria Math"/>
                        <w:sz w:val="22"/>
                        <w:szCs w:val="22"/>
                      </w:rPr>
                      <m:t>Desired Renewals</m:t>
                    </m:r>
                  </m:den>
                </m:f>
              </m:oMath>
            </m:oMathPara>
          </w:p>
          <w:p w14:paraId="22B07A62" w14:textId="77777777" w:rsidR="00AC15E1" w:rsidRPr="002F70B5" w:rsidRDefault="00AC15E1" w:rsidP="00767D41">
            <w:pPr>
              <w:spacing w:after="0"/>
              <w:jc w:val="center"/>
              <w:rPr>
                <w:sz w:val="22"/>
                <w:szCs w:val="22"/>
              </w:rPr>
            </w:pPr>
            <w:r>
              <w:rPr>
                <w:sz w:val="22"/>
                <w:szCs w:val="22"/>
              </w:rPr>
              <w:t>A measure of how much of the required renewal funding is available.</w:t>
            </w:r>
          </w:p>
        </w:tc>
        <w:tc>
          <w:tcPr>
            <w:tcW w:w="2534" w:type="dxa"/>
          </w:tcPr>
          <w:p w14:paraId="6753C961" w14:textId="77777777" w:rsidR="00AC15E1" w:rsidRPr="004576CC" w:rsidRDefault="00AC15E1" w:rsidP="00767D41">
            <w:pPr>
              <w:spacing w:after="120"/>
              <w:jc w:val="center"/>
              <w:rPr>
                <w:b/>
                <w:bCs/>
              </w:rPr>
            </w:pPr>
            <w:r w:rsidRPr="004576CC">
              <w:rPr>
                <w:b/>
                <w:bCs/>
              </w:rPr>
              <w:t>Remaining Service Potential</w:t>
            </w:r>
          </w:p>
          <w:p w14:paraId="14618EE5" w14:textId="52A75028" w:rsidR="00AC15E1" w:rsidRPr="00C65809" w:rsidRDefault="007B7911" w:rsidP="00767D41">
            <w:pPr>
              <w:spacing w:after="120"/>
              <w:jc w:val="center"/>
              <w:rPr>
                <w:b/>
                <w:bCs/>
              </w:rPr>
            </w:pPr>
            <w:r w:rsidRPr="00C65809">
              <w:rPr>
                <w:b/>
                <w:bCs/>
              </w:rPr>
              <w:t>60</w:t>
            </w:r>
            <w:r w:rsidR="00AC15E1" w:rsidRPr="00C65809">
              <w:rPr>
                <w:b/>
                <w:bCs/>
              </w:rPr>
              <w:t>%</w:t>
            </w:r>
          </w:p>
          <w:p w14:paraId="7DB395F1" w14:textId="1CBDFA0F" w:rsidR="00AC15E1" w:rsidRPr="009F07FE" w:rsidRDefault="00B22169" w:rsidP="00B2171B">
            <w:pPr>
              <w:spacing w:after="120"/>
              <w:jc w:val="center"/>
              <w:rPr>
                <w:sz w:val="22"/>
                <w:szCs w:val="22"/>
              </w:rPr>
            </w:pPr>
            <m:oMathPara>
              <m:oMath>
                <m:f>
                  <m:fPr>
                    <m:ctrlPr>
                      <w:rPr>
                        <w:rFonts w:ascii="Cambria Math" w:hAnsi="Cambria Math"/>
                        <w:i/>
                        <w:sz w:val="22"/>
                        <w:szCs w:val="22"/>
                      </w:rPr>
                    </m:ctrlPr>
                  </m:fPr>
                  <m:num>
                    <m:r>
                      <w:rPr>
                        <w:rFonts w:ascii="Cambria Math" w:hAnsi="Cambria Math"/>
                        <w:sz w:val="22"/>
                        <w:szCs w:val="22"/>
                      </w:rPr>
                      <m:t>Fair Value</m:t>
                    </m:r>
                  </m:num>
                  <m:den>
                    <m:eqArr>
                      <m:eqArrPr>
                        <m:ctrlPr>
                          <w:rPr>
                            <w:rFonts w:ascii="Cambria Math" w:hAnsi="Cambria Math"/>
                            <w:i/>
                            <w:sz w:val="22"/>
                            <w:szCs w:val="22"/>
                          </w:rPr>
                        </m:ctrlPr>
                      </m:eqArrPr>
                      <m:e>
                        <m:r>
                          <w:rPr>
                            <w:rFonts w:ascii="Cambria Math" w:hAnsi="Cambria Math"/>
                            <w:sz w:val="22"/>
                            <w:szCs w:val="22"/>
                          </w:rPr>
                          <m:t xml:space="preserve">Current Replacement </m:t>
                        </m:r>
                      </m:e>
                      <m:e>
                        <m:r>
                          <w:rPr>
                            <w:rFonts w:ascii="Cambria Math" w:hAnsi="Cambria Math"/>
                            <w:sz w:val="22"/>
                            <w:szCs w:val="22"/>
                          </w:rPr>
                          <m:t>Cost</m:t>
                        </m:r>
                      </m:e>
                    </m:eqArr>
                  </m:den>
                </m:f>
              </m:oMath>
            </m:oMathPara>
          </w:p>
          <w:p w14:paraId="6D8C4BF0" w14:textId="77777777" w:rsidR="00AC15E1" w:rsidRPr="009F07FE" w:rsidRDefault="00AC15E1" w:rsidP="00767D41">
            <w:pPr>
              <w:spacing w:after="0"/>
              <w:jc w:val="center"/>
              <w:rPr>
                <w:sz w:val="22"/>
                <w:szCs w:val="22"/>
              </w:rPr>
            </w:pPr>
            <w:r>
              <w:rPr>
                <w:sz w:val="22"/>
                <w:szCs w:val="22"/>
              </w:rPr>
              <w:t>A measure of the remaining service life of assets.</w:t>
            </w:r>
          </w:p>
        </w:tc>
        <w:tc>
          <w:tcPr>
            <w:tcW w:w="2307" w:type="dxa"/>
          </w:tcPr>
          <w:p w14:paraId="3A4A2D19" w14:textId="77777777" w:rsidR="00AC15E1" w:rsidRPr="004576CC" w:rsidRDefault="00AC15E1" w:rsidP="00767D41">
            <w:pPr>
              <w:spacing w:after="120"/>
              <w:jc w:val="center"/>
              <w:rPr>
                <w:b/>
                <w:bCs/>
              </w:rPr>
            </w:pPr>
            <w:r w:rsidRPr="004576CC">
              <w:rPr>
                <w:b/>
                <w:bCs/>
              </w:rPr>
              <w:t>Average Annual Asset Consumption</w:t>
            </w:r>
          </w:p>
          <w:p w14:paraId="4AB0FC1C" w14:textId="4D2D92C1" w:rsidR="00AC15E1" w:rsidRPr="00C65809" w:rsidRDefault="007B7911" w:rsidP="00767D41">
            <w:pPr>
              <w:spacing w:after="120"/>
              <w:jc w:val="center"/>
              <w:rPr>
                <w:b/>
                <w:bCs/>
              </w:rPr>
            </w:pPr>
            <w:r w:rsidRPr="00C65809">
              <w:rPr>
                <w:b/>
                <w:bCs/>
              </w:rPr>
              <w:t>1.38</w:t>
            </w:r>
            <w:r w:rsidR="00AC15E1" w:rsidRPr="00C65809">
              <w:rPr>
                <w:b/>
                <w:bCs/>
              </w:rPr>
              <w:t>%</w:t>
            </w:r>
          </w:p>
          <w:p w14:paraId="02C4AAD2" w14:textId="77777777" w:rsidR="00AC15E1" w:rsidRPr="006D501F" w:rsidRDefault="00B22169" w:rsidP="00B2171B">
            <w:pPr>
              <w:spacing w:after="360"/>
              <w:jc w:val="center"/>
              <w:rPr>
                <w:sz w:val="22"/>
                <w:szCs w:val="22"/>
              </w:rPr>
            </w:pPr>
            <m:oMathPara>
              <m:oMath>
                <m:f>
                  <m:fPr>
                    <m:ctrlPr>
                      <w:rPr>
                        <w:rFonts w:ascii="Cambria Math" w:hAnsi="Cambria Math"/>
                        <w:i/>
                        <w:sz w:val="22"/>
                        <w:szCs w:val="22"/>
                      </w:rPr>
                    </m:ctrlPr>
                  </m:fPr>
                  <m:num>
                    <m:r>
                      <w:rPr>
                        <w:rFonts w:ascii="Cambria Math" w:hAnsi="Cambria Math"/>
                        <w:sz w:val="22"/>
                        <w:szCs w:val="22"/>
                      </w:rPr>
                      <m:t>Annual Depreciation</m:t>
                    </m:r>
                  </m:num>
                  <m:den>
                    <m:r>
                      <w:rPr>
                        <w:rFonts w:ascii="Cambria Math" w:hAnsi="Cambria Math"/>
                        <w:sz w:val="22"/>
                        <w:szCs w:val="22"/>
                      </w:rPr>
                      <m:t>Replacement Cost</m:t>
                    </m:r>
                  </m:den>
                </m:f>
              </m:oMath>
            </m:oMathPara>
          </w:p>
          <w:p w14:paraId="4DD9FC4D" w14:textId="56C23AAC" w:rsidR="00AC15E1" w:rsidRPr="003A7CF0" w:rsidRDefault="00AC15E1" w:rsidP="00767D41">
            <w:pPr>
              <w:spacing w:after="0"/>
              <w:jc w:val="center"/>
              <w:rPr>
                <w:sz w:val="22"/>
                <w:szCs w:val="22"/>
              </w:rPr>
            </w:pPr>
            <w:r w:rsidRPr="003A7CF0">
              <w:rPr>
                <w:sz w:val="22"/>
                <w:szCs w:val="22"/>
              </w:rPr>
              <w:t>A</w:t>
            </w:r>
            <w:r>
              <w:rPr>
                <w:sz w:val="22"/>
                <w:szCs w:val="22"/>
              </w:rPr>
              <w:t xml:space="preserve"> measure of the rate of </w:t>
            </w:r>
            <w:r w:rsidR="00221ED6">
              <w:rPr>
                <w:sz w:val="22"/>
                <w:szCs w:val="22"/>
              </w:rPr>
              <w:t>Building</w:t>
            </w:r>
            <w:r>
              <w:rPr>
                <w:sz w:val="22"/>
                <w:szCs w:val="22"/>
              </w:rPr>
              <w:t xml:space="preserve"> asset consumption.</w:t>
            </w:r>
          </w:p>
        </w:tc>
      </w:tr>
    </w:tbl>
    <w:p w14:paraId="103EF64B" w14:textId="337C9675" w:rsidR="00EB0680" w:rsidRDefault="00AC15E1" w:rsidP="00B2171B">
      <w:pPr>
        <w:pStyle w:val="FigureHeadings"/>
        <w:spacing w:before="120"/>
      </w:pPr>
      <w:bookmarkStart w:id="18" w:name="_Toc100051150"/>
      <w:bookmarkStart w:id="19" w:name="_Toc105749190"/>
      <w:r w:rsidRPr="007B7911">
        <w:t xml:space="preserve">Figure </w:t>
      </w:r>
      <w:r w:rsidRPr="007B7911">
        <w:fldChar w:fldCharType="begin"/>
      </w:r>
      <w:r w:rsidRPr="007B7911">
        <w:instrText xml:space="preserve"> REF _Ref504381131 \r \h  \* MERGEFORMAT </w:instrText>
      </w:r>
      <w:r w:rsidRPr="007B7911">
        <w:fldChar w:fldCharType="separate"/>
      </w:r>
      <w:r w:rsidR="00CD55E8">
        <w:t>1</w:t>
      </w:r>
      <w:r w:rsidRPr="007B7911">
        <w:fldChar w:fldCharType="end"/>
      </w:r>
      <w:r w:rsidRPr="007B7911">
        <w:t>.3 –</w:t>
      </w:r>
      <w:r w:rsidR="00B71726">
        <w:t xml:space="preserve"> </w:t>
      </w:r>
      <w:r w:rsidR="00D66369" w:rsidRPr="007B7911">
        <w:t>Building</w:t>
      </w:r>
      <w:r w:rsidRPr="007B7911">
        <w:t xml:space="preserve"> Financial Indicators for 2021/2</w:t>
      </w:r>
      <w:bookmarkEnd w:id="18"/>
      <w:r w:rsidRPr="007B7911">
        <w:t>2 Financial Year</w:t>
      </w:r>
      <w:bookmarkEnd w:id="19"/>
    </w:p>
    <w:p w14:paraId="349617A6" w14:textId="5D25F234" w:rsidR="00EE3326" w:rsidRPr="007B7911" w:rsidRDefault="00314C12" w:rsidP="00314C12">
      <w:pPr>
        <w:jc w:val="both"/>
      </w:pPr>
      <w:r w:rsidRPr="00314C12">
        <w:t>Whilst the asset sustainability ratio is relatively low</w:t>
      </w:r>
      <w:r w:rsidR="006860DC">
        <w:t>, it needs to be considered</w:t>
      </w:r>
      <w:r w:rsidRPr="00314C12">
        <w:t xml:space="preserve"> </w:t>
      </w:r>
      <w:r w:rsidR="00B2171B">
        <w:t>in the context of</w:t>
      </w:r>
      <w:r w:rsidRPr="00314C12">
        <w:t xml:space="preserve"> backlog, the asset renewal funding </w:t>
      </w:r>
      <w:r w:rsidR="00E32BF7" w:rsidRPr="00314C12">
        <w:t>ratio,</w:t>
      </w:r>
      <w:r w:rsidRPr="00314C12">
        <w:t xml:space="preserve"> and annual depreciation relative to </w:t>
      </w:r>
      <w:r w:rsidR="00EB5188">
        <w:t>the timing of</w:t>
      </w:r>
      <w:r w:rsidRPr="00314C12">
        <w:t xml:space="preserve"> renewal requirements. Depreciation is calculated</w:t>
      </w:r>
      <w:r w:rsidR="00FB7F1E">
        <w:t xml:space="preserve"> as an annualised rate</w:t>
      </w:r>
      <w:r w:rsidRPr="00314C12">
        <w:t xml:space="preserve"> </w:t>
      </w:r>
      <w:r w:rsidR="00EB5188">
        <w:t>from</w:t>
      </w:r>
      <w:r w:rsidRPr="00314C12">
        <w:t xml:space="preserve"> replacement value, rather than renewal </w:t>
      </w:r>
      <w:r w:rsidR="00E32BF7">
        <w:t>works</w:t>
      </w:r>
      <w:r w:rsidR="00F64F38">
        <w:t>,</w:t>
      </w:r>
      <w:r w:rsidRPr="00314C12">
        <w:t xml:space="preserve"> and does not follow the same year-on-year profile as required renewal expenditure. </w:t>
      </w:r>
      <w:r w:rsidR="00E024D8">
        <w:t>It</w:t>
      </w:r>
      <w:r w:rsidRPr="00314C12">
        <w:t xml:space="preserve"> is expected that the year-on-year depreciation-based sustainability ratio will fluctuate. </w:t>
      </w:r>
      <w:r w:rsidR="005110E8">
        <w:t>T</w:t>
      </w:r>
      <w:r w:rsidRPr="00314C12">
        <w:t>he renewal funding ratio</w:t>
      </w:r>
      <w:r w:rsidR="005110E8">
        <w:t xml:space="preserve"> shows</w:t>
      </w:r>
      <w:r w:rsidRPr="00314C12">
        <w:t xml:space="preserve"> Council’s current funding is meeting current annual renewal requirements.</w:t>
      </w:r>
      <w:r w:rsidR="00EE3326" w:rsidRPr="007B7911">
        <w:br w:type="page"/>
      </w:r>
    </w:p>
    <w:p w14:paraId="7D160E2C" w14:textId="77777777" w:rsidR="007C3A65" w:rsidRPr="00702145" w:rsidRDefault="007C3A65" w:rsidP="00070FB9">
      <w:pPr>
        <w:pStyle w:val="Heading1"/>
      </w:pPr>
      <w:bookmarkStart w:id="20" w:name="_Ref508273988"/>
      <w:bookmarkStart w:id="21" w:name="_Toc101530971"/>
      <w:bookmarkStart w:id="22" w:name="_Ref498423671"/>
      <w:bookmarkStart w:id="23" w:name="_Toc105749154"/>
      <w:r w:rsidRPr="00702145">
        <w:lastRenderedPageBreak/>
        <w:t>Introduction</w:t>
      </w:r>
      <w:bookmarkEnd w:id="20"/>
      <w:bookmarkEnd w:id="21"/>
      <w:bookmarkEnd w:id="23"/>
    </w:p>
    <w:p w14:paraId="75BC22D0" w14:textId="77777777" w:rsidR="00F05500" w:rsidRDefault="00F05500" w:rsidP="00767D41">
      <w:pPr>
        <w:jc w:val="both"/>
      </w:pPr>
      <w:r>
        <w:t>The City of Whittlesea is committed to providing effective and efficient services to the community. Council is proactively managing its asset portfolios to ensure the level of service provided meets the community’s expectations in the most cost-effective manner and has invested in systems, processes, and personnel to achieve this. This plan gives an overview of current practices and their long-term implications on service delivery to inform decision making and resource prioritisation.</w:t>
      </w:r>
    </w:p>
    <w:p w14:paraId="1C7C11BD" w14:textId="77777777" w:rsidR="00523715" w:rsidRPr="00702145" w:rsidRDefault="00523715" w:rsidP="00767D41">
      <w:pPr>
        <w:spacing w:after="120"/>
        <w:jc w:val="both"/>
      </w:pPr>
      <w:r w:rsidRPr="00702145">
        <w:t xml:space="preserve">This plan </w:t>
      </w:r>
      <w:r w:rsidR="00317BC3" w:rsidRPr="00702145">
        <w:t>is</w:t>
      </w:r>
      <w:r w:rsidRPr="00702145">
        <w:t xml:space="preserve"> broken into four sections addressing key long term sustainability questions:</w:t>
      </w:r>
    </w:p>
    <w:p w14:paraId="5EC12F63" w14:textId="77777777" w:rsidR="00523715" w:rsidRPr="00702145" w:rsidRDefault="00523715" w:rsidP="00767D41">
      <w:pPr>
        <w:spacing w:before="120" w:after="0"/>
        <w:jc w:val="both"/>
        <w:rPr>
          <w:b/>
        </w:rPr>
      </w:pPr>
      <w:r w:rsidRPr="00702145">
        <w:rPr>
          <w:b/>
        </w:rPr>
        <w:t xml:space="preserve">Why does Council have </w:t>
      </w:r>
      <w:r w:rsidR="000D5CBD" w:rsidRPr="00702145">
        <w:rPr>
          <w:b/>
        </w:rPr>
        <w:t>building</w:t>
      </w:r>
      <w:r w:rsidRPr="00702145">
        <w:rPr>
          <w:b/>
        </w:rPr>
        <w:t xml:space="preserve"> assets and what do we have?</w:t>
      </w:r>
    </w:p>
    <w:p w14:paraId="3443DDDB" w14:textId="2F9DDE5F" w:rsidR="00ED36D6" w:rsidRPr="00702145" w:rsidRDefault="00ED36D6" w:rsidP="00FA3B30">
      <w:pPr>
        <w:pStyle w:val="NoSpacing"/>
        <w:ind w:firstLine="720"/>
      </w:pPr>
      <w:r w:rsidRPr="00702145">
        <w:t xml:space="preserve">Section </w:t>
      </w:r>
      <w:r w:rsidRPr="00702145">
        <w:fldChar w:fldCharType="begin"/>
      </w:r>
      <w:r w:rsidRPr="00702145">
        <w:instrText xml:space="preserve"> REF _Ref508032695 \w \h  \* MERGEFORMAT </w:instrText>
      </w:r>
      <w:r w:rsidRPr="00702145">
        <w:fldChar w:fldCharType="separate"/>
      </w:r>
      <w:r w:rsidR="00CD55E8">
        <w:t>3</w:t>
      </w:r>
      <w:r w:rsidRPr="00702145">
        <w:fldChar w:fldCharType="end"/>
      </w:r>
      <w:r w:rsidRPr="00702145">
        <w:t xml:space="preserve"> – </w:t>
      </w:r>
      <w:r w:rsidRPr="00702145">
        <w:fldChar w:fldCharType="begin"/>
      </w:r>
      <w:r w:rsidRPr="00702145">
        <w:instrText xml:space="preserve"> REF _Ref508032695 \h  \* MERGEFORMAT </w:instrText>
      </w:r>
      <w:r w:rsidRPr="00702145">
        <w:fldChar w:fldCharType="separate"/>
      </w:r>
      <w:r w:rsidR="00CD55E8" w:rsidRPr="00AA1269">
        <w:t>Strategic Objectives</w:t>
      </w:r>
      <w:r w:rsidRPr="00702145">
        <w:fldChar w:fldCharType="end"/>
      </w:r>
    </w:p>
    <w:p w14:paraId="27E8AFB3" w14:textId="77777777" w:rsidR="00CD55E8" w:rsidRDefault="00ED36D6" w:rsidP="00CD55E8">
      <w:pPr>
        <w:pStyle w:val="NoSpacing"/>
        <w:ind w:firstLine="720"/>
      </w:pPr>
      <w:r w:rsidRPr="00702145">
        <w:t xml:space="preserve">Section </w:t>
      </w:r>
      <w:r w:rsidR="008C4E34">
        <w:fldChar w:fldCharType="begin"/>
      </w:r>
      <w:r w:rsidR="008C4E34">
        <w:instrText xml:space="preserve"> REF _Ref498423686 \r \h </w:instrText>
      </w:r>
      <w:r w:rsidR="008C4E34">
        <w:fldChar w:fldCharType="separate"/>
      </w:r>
      <w:r w:rsidR="00CD55E8">
        <w:t>0</w:t>
      </w:r>
      <w:r w:rsidR="008C4E34">
        <w:fldChar w:fldCharType="end"/>
      </w:r>
      <w:r w:rsidRPr="00702145">
        <w:t xml:space="preserve"> – </w:t>
      </w:r>
      <w:r w:rsidR="00BB09B2" w:rsidRPr="00702145">
        <w:fldChar w:fldCharType="begin"/>
      </w:r>
      <w:r w:rsidR="00BB09B2" w:rsidRPr="00702145">
        <w:instrText xml:space="preserve"> REF  _Ref498423686 \h  \* MERGEFORMAT </w:instrText>
      </w:r>
      <w:r w:rsidR="00BB09B2" w:rsidRPr="00702145">
        <w:fldChar w:fldCharType="separate"/>
      </w:r>
    </w:p>
    <w:p w14:paraId="2AA2DBD3" w14:textId="09F3111F" w:rsidR="00F5712B" w:rsidRPr="00702145" w:rsidRDefault="00CD55E8" w:rsidP="00BB09B2">
      <w:pPr>
        <w:pStyle w:val="NoSpacing"/>
        <w:ind w:firstLine="720"/>
      </w:pPr>
      <w:r w:rsidRPr="00070FB9">
        <w:t>Asset Overview</w:t>
      </w:r>
      <w:r w:rsidR="00BB09B2" w:rsidRPr="00702145">
        <w:fldChar w:fldCharType="end"/>
      </w:r>
    </w:p>
    <w:p w14:paraId="44D7E925" w14:textId="0E8A0CA9" w:rsidR="00ED36D6" w:rsidRPr="00702145" w:rsidRDefault="00ED36D6" w:rsidP="00F5712B">
      <w:pPr>
        <w:pStyle w:val="NoSpacing"/>
        <w:ind w:firstLine="720"/>
      </w:pPr>
      <w:r w:rsidRPr="00702145">
        <w:t xml:space="preserve">Section </w:t>
      </w:r>
      <w:r w:rsidR="008C4E34">
        <w:fldChar w:fldCharType="begin"/>
      </w:r>
      <w:r w:rsidR="008C4E34">
        <w:instrText xml:space="preserve"> REF _Ref498502028 \r \h </w:instrText>
      </w:r>
      <w:r w:rsidR="008C4E34">
        <w:fldChar w:fldCharType="separate"/>
      </w:r>
      <w:r w:rsidR="00CD55E8">
        <w:t>5</w:t>
      </w:r>
      <w:r w:rsidR="008C4E34">
        <w:fldChar w:fldCharType="end"/>
      </w:r>
      <w:r w:rsidRPr="00702145">
        <w:t xml:space="preserve"> – </w:t>
      </w:r>
      <w:r w:rsidRPr="00702145">
        <w:fldChar w:fldCharType="begin"/>
      </w:r>
      <w:r w:rsidRPr="00702145">
        <w:instrText xml:space="preserve"> REF _Ref498502028 \h  \* MERGEFORMAT </w:instrText>
      </w:r>
      <w:r w:rsidRPr="00702145">
        <w:fldChar w:fldCharType="separate"/>
      </w:r>
      <w:r w:rsidR="00CD55E8" w:rsidRPr="000B473C">
        <w:t>Levels of Service and Performance Indicators</w:t>
      </w:r>
      <w:r w:rsidRPr="00702145">
        <w:fldChar w:fldCharType="end"/>
      </w:r>
    </w:p>
    <w:p w14:paraId="2A1812D3" w14:textId="78CCBE7C" w:rsidR="00ED36D6" w:rsidRPr="00702145" w:rsidRDefault="00ED36D6" w:rsidP="00FA3B30">
      <w:pPr>
        <w:pStyle w:val="NoSpacing"/>
        <w:ind w:firstLine="720"/>
      </w:pPr>
      <w:r w:rsidRPr="00702145">
        <w:t xml:space="preserve">Section </w:t>
      </w:r>
      <w:r w:rsidRPr="00702145">
        <w:fldChar w:fldCharType="begin"/>
      </w:r>
      <w:r w:rsidRPr="00702145">
        <w:instrText xml:space="preserve"> REF _Ref498507524 \w \h  \* MERGEFORMAT </w:instrText>
      </w:r>
      <w:r w:rsidRPr="00702145">
        <w:fldChar w:fldCharType="separate"/>
      </w:r>
      <w:r w:rsidR="00CD55E8">
        <w:t>6</w:t>
      </w:r>
      <w:r w:rsidRPr="00702145">
        <w:fldChar w:fldCharType="end"/>
      </w:r>
      <w:r w:rsidRPr="00702145">
        <w:t xml:space="preserve"> – </w:t>
      </w:r>
      <w:r w:rsidRPr="00702145">
        <w:fldChar w:fldCharType="begin"/>
      </w:r>
      <w:r w:rsidRPr="00702145">
        <w:instrText xml:space="preserve"> REF _Ref498507524 \h  \* MERGEFORMAT </w:instrText>
      </w:r>
      <w:r w:rsidRPr="00702145">
        <w:fldChar w:fldCharType="separate"/>
      </w:r>
      <w:r w:rsidR="00CD55E8" w:rsidRPr="000B473C">
        <w:t xml:space="preserve">Asset Condition and </w:t>
      </w:r>
      <w:r w:rsidR="00CD55E8">
        <w:t>Degradation</w:t>
      </w:r>
      <w:r w:rsidRPr="00702145">
        <w:fldChar w:fldCharType="end"/>
      </w:r>
    </w:p>
    <w:p w14:paraId="7896EF15" w14:textId="77777777" w:rsidR="00ED36D6" w:rsidRPr="00702145" w:rsidRDefault="00ED36D6" w:rsidP="00767D41">
      <w:pPr>
        <w:spacing w:before="120" w:after="0"/>
        <w:jc w:val="both"/>
        <w:rPr>
          <w:b/>
        </w:rPr>
      </w:pPr>
      <w:r w:rsidRPr="00702145">
        <w:rPr>
          <w:b/>
        </w:rPr>
        <w:t>How do we manage our assets throughout their lifecycle and what does it cost?</w:t>
      </w:r>
    </w:p>
    <w:p w14:paraId="515EEEF1" w14:textId="091254FC" w:rsidR="00ED36D6" w:rsidRPr="00702145" w:rsidRDefault="00ED36D6" w:rsidP="00FA3B30">
      <w:pPr>
        <w:pStyle w:val="NoSpacing"/>
        <w:ind w:firstLine="720"/>
      </w:pPr>
      <w:r w:rsidRPr="00702145">
        <w:t xml:space="preserve">Section </w:t>
      </w:r>
      <w:r w:rsidRPr="00702145">
        <w:fldChar w:fldCharType="begin"/>
      </w:r>
      <w:r w:rsidRPr="00702145">
        <w:instrText xml:space="preserve"> REF _Ref498605846 \w \h  \* MERGEFORMAT </w:instrText>
      </w:r>
      <w:r w:rsidRPr="00702145">
        <w:fldChar w:fldCharType="separate"/>
      </w:r>
      <w:r w:rsidR="00CD55E8">
        <w:t>7</w:t>
      </w:r>
      <w:r w:rsidRPr="00702145">
        <w:fldChar w:fldCharType="end"/>
      </w:r>
      <w:r w:rsidRPr="00702145">
        <w:t xml:space="preserve"> – </w:t>
      </w:r>
      <w:r w:rsidRPr="00702145">
        <w:fldChar w:fldCharType="begin"/>
      </w:r>
      <w:r w:rsidRPr="00702145">
        <w:instrText xml:space="preserve"> REF _Ref498605846 \h  \* MERGEFORMAT </w:instrText>
      </w:r>
      <w:r w:rsidRPr="00702145">
        <w:fldChar w:fldCharType="separate"/>
      </w:r>
      <w:r w:rsidR="00CD55E8" w:rsidRPr="008306E1">
        <w:t>Operations</w:t>
      </w:r>
      <w:r w:rsidRPr="00702145">
        <w:fldChar w:fldCharType="end"/>
      </w:r>
    </w:p>
    <w:p w14:paraId="42016632" w14:textId="4DE9728F" w:rsidR="00ED36D6" w:rsidRPr="00702145" w:rsidRDefault="00ED36D6" w:rsidP="00FA3B30">
      <w:pPr>
        <w:pStyle w:val="NoSpacing"/>
        <w:ind w:firstLine="720"/>
      </w:pPr>
      <w:r w:rsidRPr="00702145">
        <w:t xml:space="preserve">Section </w:t>
      </w:r>
      <w:r w:rsidRPr="00702145">
        <w:fldChar w:fldCharType="begin"/>
      </w:r>
      <w:r w:rsidRPr="00702145">
        <w:instrText xml:space="preserve"> REF _Ref502141643 \w \h  \* MERGEFORMAT </w:instrText>
      </w:r>
      <w:r w:rsidRPr="00702145">
        <w:fldChar w:fldCharType="separate"/>
      </w:r>
      <w:r w:rsidR="00CD55E8">
        <w:t>8</w:t>
      </w:r>
      <w:r w:rsidRPr="00702145">
        <w:fldChar w:fldCharType="end"/>
      </w:r>
      <w:r w:rsidRPr="00702145">
        <w:t xml:space="preserve"> – </w:t>
      </w:r>
      <w:r w:rsidRPr="00702145">
        <w:fldChar w:fldCharType="begin"/>
      </w:r>
      <w:r w:rsidRPr="00702145">
        <w:instrText xml:space="preserve"> REF _Ref502141643 \h  \* MERGEFORMAT </w:instrText>
      </w:r>
      <w:r w:rsidRPr="00702145">
        <w:fldChar w:fldCharType="separate"/>
      </w:r>
      <w:r w:rsidR="00CD55E8" w:rsidRPr="008306E1">
        <w:t>Maintenance</w:t>
      </w:r>
      <w:r w:rsidRPr="00702145">
        <w:fldChar w:fldCharType="end"/>
      </w:r>
    </w:p>
    <w:p w14:paraId="4ABA736A" w14:textId="3DFC8161" w:rsidR="00ED36D6" w:rsidRPr="00702145" w:rsidRDefault="00ED36D6" w:rsidP="00FA3B30">
      <w:pPr>
        <w:pStyle w:val="NoSpacing"/>
        <w:ind w:firstLine="720"/>
      </w:pPr>
      <w:r w:rsidRPr="00702145">
        <w:t xml:space="preserve">Section </w:t>
      </w:r>
      <w:r w:rsidRPr="00702145">
        <w:fldChar w:fldCharType="begin"/>
      </w:r>
      <w:r w:rsidRPr="00702145">
        <w:instrText xml:space="preserve"> REF _Ref498679120 \w \h  \* MERGEFORMAT </w:instrText>
      </w:r>
      <w:r w:rsidRPr="00702145">
        <w:fldChar w:fldCharType="separate"/>
      </w:r>
      <w:r w:rsidR="00CD55E8">
        <w:t>9</w:t>
      </w:r>
      <w:r w:rsidRPr="00702145">
        <w:fldChar w:fldCharType="end"/>
      </w:r>
      <w:r w:rsidRPr="00702145">
        <w:t xml:space="preserve"> – </w:t>
      </w:r>
      <w:r w:rsidRPr="00702145">
        <w:fldChar w:fldCharType="begin"/>
      </w:r>
      <w:r w:rsidRPr="00702145">
        <w:instrText xml:space="preserve"> REF _Ref498679120 \h  \* MERGEFORMAT </w:instrText>
      </w:r>
      <w:r w:rsidRPr="00702145">
        <w:fldChar w:fldCharType="separate"/>
      </w:r>
      <w:r w:rsidR="00CD55E8" w:rsidRPr="000B473C">
        <w:t>Capital Renewal</w:t>
      </w:r>
      <w:r w:rsidRPr="00702145">
        <w:fldChar w:fldCharType="end"/>
      </w:r>
    </w:p>
    <w:p w14:paraId="6DEA8EE2" w14:textId="600F6C7A" w:rsidR="00ED36D6" w:rsidRPr="00702145" w:rsidRDefault="00ED36D6" w:rsidP="00FA3B30">
      <w:pPr>
        <w:pStyle w:val="NoSpacing"/>
        <w:ind w:firstLine="720"/>
      </w:pPr>
      <w:r w:rsidRPr="00702145">
        <w:t xml:space="preserve">Section </w:t>
      </w:r>
      <w:r w:rsidRPr="00702145">
        <w:fldChar w:fldCharType="begin"/>
      </w:r>
      <w:r w:rsidRPr="00702145">
        <w:instrText xml:space="preserve"> REF _Ref498588060 \w \h  \* MERGEFORMAT </w:instrText>
      </w:r>
      <w:r w:rsidRPr="00702145">
        <w:fldChar w:fldCharType="separate"/>
      </w:r>
      <w:r w:rsidR="00CD55E8">
        <w:t>10</w:t>
      </w:r>
      <w:r w:rsidRPr="00702145">
        <w:fldChar w:fldCharType="end"/>
      </w:r>
      <w:r w:rsidRPr="00702145">
        <w:t xml:space="preserve"> – </w:t>
      </w:r>
      <w:r w:rsidRPr="00702145">
        <w:fldChar w:fldCharType="begin"/>
      </w:r>
      <w:r w:rsidRPr="00702145">
        <w:instrText xml:space="preserve"> REF _Ref498588060 \h  \* MERGEFORMAT </w:instrText>
      </w:r>
      <w:r w:rsidRPr="00702145">
        <w:fldChar w:fldCharType="separate"/>
      </w:r>
      <w:r w:rsidR="00CD55E8" w:rsidRPr="000B473C">
        <w:t>New Assets and Capital Upgrades</w:t>
      </w:r>
      <w:r w:rsidRPr="00702145">
        <w:fldChar w:fldCharType="end"/>
      </w:r>
    </w:p>
    <w:p w14:paraId="5A786B16" w14:textId="78B04C45" w:rsidR="00ED36D6" w:rsidRPr="00702145" w:rsidRDefault="00ED36D6" w:rsidP="00FA3B30">
      <w:pPr>
        <w:pStyle w:val="NoSpacing"/>
        <w:ind w:firstLine="720"/>
      </w:pPr>
      <w:r w:rsidRPr="00702145">
        <w:t xml:space="preserve">Section </w:t>
      </w:r>
      <w:r w:rsidRPr="00702145">
        <w:fldChar w:fldCharType="begin"/>
      </w:r>
      <w:r w:rsidRPr="00702145">
        <w:instrText xml:space="preserve"> REF _Ref508272568 \w \h  \* MERGEFORMAT </w:instrText>
      </w:r>
      <w:r w:rsidRPr="00702145">
        <w:fldChar w:fldCharType="separate"/>
      </w:r>
      <w:r w:rsidR="00CD55E8">
        <w:t>11</w:t>
      </w:r>
      <w:r w:rsidRPr="00702145">
        <w:fldChar w:fldCharType="end"/>
      </w:r>
      <w:r w:rsidRPr="00702145">
        <w:t xml:space="preserve"> – </w:t>
      </w:r>
      <w:r w:rsidR="00186758" w:rsidRPr="00186758">
        <w:t>Transfers and Disposal Plan</w:t>
      </w:r>
    </w:p>
    <w:p w14:paraId="58B115EA" w14:textId="04DE9407" w:rsidR="00ED36D6" w:rsidRDefault="00ED36D6" w:rsidP="00FA3B30">
      <w:pPr>
        <w:pStyle w:val="NoSpacing"/>
        <w:ind w:firstLine="720"/>
      </w:pPr>
      <w:r w:rsidRPr="00702145">
        <w:t xml:space="preserve">Section </w:t>
      </w:r>
      <w:r w:rsidR="00186758">
        <w:fldChar w:fldCharType="begin"/>
      </w:r>
      <w:r w:rsidR="00186758">
        <w:instrText xml:space="preserve"> REF _Ref99010318 \r \h </w:instrText>
      </w:r>
      <w:r w:rsidR="00186758">
        <w:fldChar w:fldCharType="separate"/>
      </w:r>
      <w:r w:rsidR="00CD55E8">
        <w:t>12</w:t>
      </w:r>
      <w:r w:rsidR="00186758">
        <w:fldChar w:fldCharType="end"/>
      </w:r>
      <w:r w:rsidR="00186758">
        <w:t xml:space="preserve"> </w:t>
      </w:r>
      <w:r w:rsidR="00186758" w:rsidRPr="00702145">
        <w:t xml:space="preserve">– </w:t>
      </w:r>
      <w:r w:rsidR="00186758" w:rsidRPr="00186758">
        <w:t>Lifecycle Costs - Annualised</w:t>
      </w:r>
    </w:p>
    <w:p w14:paraId="4EEF9DE3" w14:textId="6B380AC0" w:rsidR="00F4075C" w:rsidRPr="00702145" w:rsidRDefault="00F4075C" w:rsidP="00F4075C">
      <w:pPr>
        <w:pStyle w:val="NoSpacing"/>
        <w:ind w:firstLine="720"/>
        <w:jc w:val="both"/>
      </w:pPr>
      <w:r>
        <w:t xml:space="preserve">Section </w:t>
      </w:r>
      <w:r>
        <w:fldChar w:fldCharType="begin"/>
      </w:r>
      <w:r>
        <w:instrText xml:space="preserve"> REF _Ref99010437 \w \h </w:instrText>
      </w:r>
      <w:r>
        <w:fldChar w:fldCharType="separate"/>
      </w:r>
      <w:r w:rsidR="00CD55E8">
        <w:t>13</w:t>
      </w:r>
      <w:r>
        <w:fldChar w:fldCharType="end"/>
      </w:r>
      <w:r>
        <w:t xml:space="preserve"> </w:t>
      </w:r>
      <w:r w:rsidRPr="00702145">
        <w:t>–</w:t>
      </w:r>
      <w:r>
        <w:t xml:space="preserve"> </w:t>
      </w:r>
      <w:r>
        <w:fldChar w:fldCharType="begin"/>
      </w:r>
      <w:r>
        <w:instrText xml:space="preserve"> REF _Ref99010437 \h </w:instrText>
      </w:r>
      <w:r>
        <w:fldChar w:fldCharType="separate"/>
      </w:r>
      <w:r w:rsidR="00CD55E8">
        <w:t>Financial Indicators</w:t>
      </w:r>
      <w:r>
        <w:fldChar w:fldCharType="end"/>
      </w:r>
    </w:p>
    <w:p w14:paraId="1CA29391" w14:textId="77777777" w:rsidR="00ED36D6" w:rsidRPr="00702145" w:rsidRDefault="00ED36D6" w:rsidP="00767D41">
      <w:pPr>
        <w:spacing w:before="120" w:after="0"/>
        <w:jc w:val="both"/>
        <w:rPr>
          <w:b/>
        </w:rPr>
      </w:pPr>
      <w:r w:rsidRPr="00702145">
        <w:rPr>
          <w:b/>
        </w:rPr>
        <w:t xml:space="preserve">What are the risks </w:t>
      </w:r>
      <w:r w:rsidR="004E45A9" w:rsidRPr="00702145">
        <w:rPr>
          <w:b/>
        </w:rPr>
        <w:t>in</w:t>
      </w:r>
      <w:r w:rsidRPr="00702145">
        <w:rPr>
          <w:b/>
        </w:rPr>
        <w:t xml:space="preserve"> delivering the desired services</w:t>
      </w:r>
      <w:r w:rsidR="0038062B" w:rsidRPr="00702145">
        <w:rPr>
          <w:b/>
        </w:rPr>
        <w:t xml:space="preserve"> and how do we mitigate them</w:t>
      </w:r>
      <w:r w:rsidRPr="00702145">
        <w:rPr>
          <w:b/>
        </w:rPr>
        <w:t>?</w:t>
      </w:r>
    </w:p>
    <w:p w14:paraId="2403E82F" w14:textId="2D74560D" w:rsidR="00ED36D6" w:rsidRPr="006C3B46" w:rsidRDefault="00AC5A01" w:rsidP="006C3B46">
      <w:pPr>
        <w:spacing w:after="120"/>
        <w:ind w:firstLine="720"/>
        <w:jc w:val="both"/>
        <w:rPr>
          <w:i/>
          <w:sz w:val="22"/>
        </w:rPr>
      </w:pPr>
      <w:r>
        <w:t xml:space="preserve">Section </w:t>
      </w:r>
      <w:r>
        <w:fldChar w:fldCharType="begin"/>
      </w:r>
      <w:r>
        <w:instrText xml:space="preserve"> REF _Ref100226576 \r \h </w:instrText>
      </w:r>
      <w:r>
        <w:fldChar w:fldCharType="separate"/>
      </w:r>
      <w:r w:rsidR="00CD55E8">
        <w:t>14</w:t>
      </w:r>
      <w:r>
        <w:fldChar w:fldCharType="end"/>
      </w:r>
      <w:r>
        <w:t xml:space="preserve"> – Risk Management</w:t>
      </w:r>
    </w:p>
    <w:p w14:paraId="44EF29FE" w14:textId="77777777" w:rsidR="00ED36D6" w:rsidRPr="00702145" w:rsidRDefault="00ED36D6" w:rsidP="00767D41">
      <w:pPr>
        <w:spacing w:before="120" w:after="0"/>
        <w:jc w:val="both"/>
        <w:rPr>
          <w:b/>
        </w:rPr>
      </w:pPr>
      <w:r w:rsidRPr="00702145">
        <w:rPr>
          <w:b/>
        </w:rPr>
        <w:t>How will we continue to get better at managing our</w:t>
      </w:r>
      <w:r w:rsidR="00F96BB4" w:rsidRPr="00702145">
        <w:rPr>
          <w:b/>
        </w:rPr>
        <w:t xml:space="preserve"> building</w:t>
      </w:r>
      <w:r w:rsidRPr="00702145">
        <w:rPr>
          <w:b/>
        </w:rPr>
        <w:t xml:space="preserve"> assets?</w:t>
      </w:r>
    </w:p>
    <w:p w14:paraId="262AC3BA" w14:textId="5AD839A5" w:rsidR="00ED36D6" w:rsidRPr="00FA3B30" w:rsidRDefault="00ED36D6" w:rsidP="00767D41">
      <w:pPr>
        <w:spacing w:after="120"/>
        <w:ind w:firstLine="720"/>
        <w:jc w:val="both"/>
      </w:pPr>
      <w:r w:rsidRPr="00702145">
        <w:t xml:space="preserve">Section </w:t>
      </w:r>
      <w:r w:rsidRPr="00702145">
        <w:fldChar w:fldCharType="begin"/>
      </w:r>
      <w:r w:rsidRPr="00702145">
        <w:instrText xml:space="preserve"> REF _Ref504573434 \r \h  \* MERGEFORMAT </w:instrText>
      </w:r>
      <w:r w:rsidRPr="00702145">
        <w:fldChar w:fldCharType="separate"/>
      </w:r>
      <w:r w:rsidR="00CD55E8">
        <w:t>15</w:t>
      </w:r>
      <w:r w:rsidRPr="00702145">
        <w:fldChar w:fldCharType="end"/>
      </w:r>
      <w:r w:rsidRPr="00702145">
        <w:t xml:space="preserve"> – </w:t>
      </w:r>
      <w:r w:rsidRPr="00702145">
        <w:fldChar w:fldCharType="begin"/>
      </w:r>
      <w:r w:rsidRPr="00702145">
        <w:instrText xml:space="preserve"> REF _Ref504573434 \h  \* MERGEFORMAT </w:instrText>
      </w:r>
      <w:r w:rsidRPr="00702145">
        <w:fldChar w:fldCharType="separate"/>
      </w:r>
      <w:r w:rsidR="00CD55E8" w:rsidRPr="00F873B0">
        <w:t>Improvement Plan</w:t>
      </w:r>
      <w:r w:rsidRPr="00702145">
        <w:fldChar w:fldCharType="end"/>
      </w:r>
    </w:p>
    <w:p w14:paraId="4B5C7F50" w14:textId="078E5D11" w:rsidR="00C721F8" w:rsidRDefault="00C721F8" w:rsidP="00767D41">
      <w:pPr>
        <w:jc w:val="both"/>
      </w:pPr>
      <w:r>
        <w:t xml:space="preserve">This building and facilities asset management plan is part of Council’s overall Asset Management Framework. This framework defines the overall context for the management of community assets and ensures that the asset lifecycle activities link back to the community’s desired level of service as per the </w:t>
      </w:r>
      <w:r w:rsidRPr="003B280D">
        <w:rPr>
          <w:i/>
        </w:rPr>
        <w:t>Whittlesea 20</w:t>
      </w:r>
      <w:r>
        <w:rPr>
          <w:i/>
        </w:rPr>
        <w:t>4</w:t>
      </w:r>
      <w:r w:rsidRPr="003B280D">
        <w:rPr>
          <w:i/>
        </w:rPr>
        <w:t>0 Community Strategic Plan</w:t>
      </w:r>
      <w:r>
        <w:t xml:space="preserve">. The framework is depicted in Figure </w:t>
      </w:r>
      <w:r>
        <w:fldChar w:fldCharType="begin"/>
      </w:r>
      <w:r>
        <w:instrText xml:space="preserve"> REF _Ref508273988 \w \h  \* MERGEFORMAT </w:instrText>
      </w:r>
      <w:r>
        <w:fldChar w:fldCharType="separate"/>
      </w:r>
      <w:r w:rsidR="00CD55E8">
        <w:t>2</w:t>
      </w:r>
      <w:r>
        <w:fldChar w:fldCharType="end"/>
      </w:r>
      <w:r>
        <w:t>.1.</w:t>
      </w:r>
    </w:p>
    <w:p w14:paraId="062DB444" w14:textId="77777777" w:rsidR="007A7FCF" w:rsidRDefault="007A7FCF" w:rsidP="00767D41">
      <w:pPr>
        <w:spacing w:after="0"/>
        <w:jc w:val="both"/>
      </w:pPr>
    </w:p>
    <w:p w14:paraId="22695059" w14:textId="26A51DAE" w:rsidR="007A7FCF" w:rsidRDefault="00C47F08" w:rsidP="00767D41">
      <w:pPr>
        <w:jc w:val="both"/>
      </w:pPr>
      <w:r>
        <w:rPr>
          <w:noProof/>
        </w:rPr>
        <w:lastRenderedPageBreak/>
        <mc:AlternateContent>
          <mc:Choice Requires="wpg">
            <w:drawing>
              <wp:inline distT="0" distB="0" distL="0" distR="0" wp14:anchorId="70C49B7A" wp14:editId="6547AD48">
                <wp:extent cx="6124575" cy="4743450"/>
                <wp:effectExtent l="57150" t="38100" r="85725" b="95250"/>
                <wp:docPr id="7" name="Group 7"/>
                <wp:cNvGraphicFramePr/>
                <a:graphic xmlns:a="http://schemas.openxmlformats.org/drawingml/2006/main">
                  <a:graphicData uri="http://schemas.microsoft.com/office/word/2010/wordprocessingGroup">
                    <wpg:wgp>
                      <wpg:cNvGrpSpPr/>
                      <wpg:grpSpPr>
                        <a:xfrm>
                          <a:off x="0" y="0"/>
                          <a:ext cx="6124575" cy="4743450"/>
                          <a:chOff x="0" y="0"/>
                          <a:chExt cx="6200775" cy="4829259"/>
                        </a:xfrm>
                      </wpg:grpSpPr>
                      <wps:wsp>
                        <wps:cNvPr id="10" name="Rectangle: Rounded Corners 3"/>
                        <wps:cNvSpPr/>
                        <wps:spPr>
                          <a:xfrm>
                            <a:off x="0" y="1257300"/>
                            <a:ext cx="4784575" cy="2264410"/>
                          </a:xfrm>
                          <a:prstGeom prst="roundRect">
                            <a:avLst>
                              <a:gd name="adj" fmla="val 6572"/>
                            </a:avLst>
                          </a:prstGeom>
                          <a:solidFill>
                            <a:srgbClr val="005C97"/>
                          </a:solidFill>
                        </wps:spPr>
                        <wps:style>
                          <a:lnRef idx="1">
                            <a:schemeClr val="accent1"/>
                          </a:lnRef>
                          <a:fillRef idx="2">
                            <a:schemeClr val="accent1"/>
                          </a:fillRef>
                          <a:effectRef idx="1">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 name="Rectangle: Rounded Corners 5"/>
                        <wps:cNvSpPr/>
                        <wps:spPr>
                          <a:xfrm>
                            <a:off x="3114675" y="1343025"/>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764A08AE" w14:textId="77777777" w:rsidR="00DA3C45" w:rsidRDefault="00DA3C45" w:rsidP="00186758">
                              <w:pPr>
                                <w:spacing w:after="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Strategy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Rectangle: Rounded Corners 7"/>
                        <wps:cNvSpPr/>
                        <wps:spPr>
                          <a:xfrm>
                            <a:off x="1590675" y="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4631575B"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Whittlesea 2040 </w:t>
                              </w:r>
                              <w:r>
                                <w:rPr>
                                  <w:rFonts w:asciiTheme="minorHAnsi" w:eastAsia="Calibri"/>
                                  <w:b/>
                                  <w:bCs/>
                                  <w:color w:val="FFFFFF" w:themeColor="background1"/>
                                  <w:kern w:val="24"/>
                                  <w:lang w:val="en-US"/>
                                </w:rPr>
                                <w:br/>
                                <w:t>(10+ year focus)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Rectangle: Rounded Corners 8"/>
                        <wps:cNvSpPr/>
                        <wps:spPr>
                          <a:xfrm>
                            <a:off x="133350" y="1323975"/>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56D53137"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Community Plan</w:t>
                              </w:r>
                              <w:r>
                                <w:rPr>
                                  <w:rFonts w:asciiTheme="minorHAnsi" w:eastAsia="Calibri"/>
                                  <w:b/>
                                  <w:bCs/>
                                  <w:color w:val="FFFFFF" w:themeColor="background1"/>
                                  <w:kern w:val="24"/>
                                  <w:lang w:val="en-US"/>
                                </w:rPr>
                                <w:br/>
                                <w:t>(4 year focus)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Rectangle: Rounded Corners 9"/>
                        <wps:cNvSpPr/>
                        <wps:spPr>
                          <a:xfrm>
                            <a:off x="133350" y="262890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35F550C5"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Operational Plan </w:t>
                              </w:r>
                              <w:r>
                                <w:rPr>
                                  <w:rFonts w:asciiTheme="minorHAnsi" w:eastAsia="Calibri"/>
                                  <w:b/>
                                  <w:bCs/>
                                  <w:color w:val="FFFFFF" w:themeColor="background1"/>
                                  <w:kern w:val="24"/>
                                  <w:lang w:val="en-US"/>
                                </w:rPr>
                                <w:br/>
                                <w:t>(1 year focus)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Text Box 2"/>
                        <wps:cNvSpPr txBox="1">
                          <a:spLocks noChangeArrowheads="1"/>
                        </wps:cNvSpPr>
                        <wps:spPr bwMode="auto">
                          <a:xfrm>
                            <a:off x="2066925" y="1752600"/>
                            <a:ext cx="695325" cy="276225"/>
                          </a:xfrm>
                          <a:prstGeom prst="rect">
                            <a:avLst/>
                          </a:prstGeom>
                          <a:solidFill>
                            <a:srgbClr val="FFFFFF"/>
                          </a:solidFill>
                          <a:ln w="9525">
                            <a:solidFill>
                              <a:srgbClr val="000000"/>
                            </a:solidFill>
                            <a:miter lim="800000"/>
                            <a:headEnd/>
                            <a:tailEnd/>
                          </a:ln>
                        </wps:spPr>
                        <wps:txbx>
                          <w:txbxContent>
                            <w:p w14:paraId="6D74B862" w14:textId="77777777" w:rsidR="00DA3C45" w:rsidRDefault="00DA3C45" w:rsidP="00C47F08">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wps:txbx>
                        <wps:bodyPr rot="0" vert="horz" wrap="square" lIns="91440" tIns="45720" rIns="91440" bIns="45720" anchor="t" anchorCtr="0">
                          <a:noAutofit/>
                        </wps:bodyPr>
                      </wps:wsp>
                      <wps:wsp>
                        <wps:cNvPr id="18" name="Text Box 2"/>
                        <wps:cNvSpPr txBox="1">
                          <a:spLocks noChangeArrowheads="1"/>
                        </wps:cNvSpPr>
                        <wps:spPr bwMode="auto">
                          <a:xfrm>
                            <a:off x="2066925" y="2609850"/>
                            <a:ext cx="695325" cy="276225"/>
                          </a:xfrm>
                          <a:prstGeom prst="rect">
                            <a:avLst/>
                          </a:prstGeom>
                          <a:solidFill>
                            <a:srgbClr val="FFFFFF"/>
                          </a:solidFill>
                          <a:ln w="9525">
                            <a:solidFill>
                              <a:srgbClr val="000000"/>
                            </a:solidFill>
                            <a:miter lim="800000"/>
                            <a:headEnd/>
                            <a:tailEnd/>
                          </a:ln>
                        </wps:spPr>
                        <wps:txbx>
                          <w:txbxContent>
                            <w:p w14:paraId="707DABF3" w14:textId="77777777" w:rsidR="00DA3C45" w:rsidRDefault="00DA3C45" w:rsidP="00C47F08">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wps:txbx>
                        <wps:bodyPr rot="0" vert="horz" wrap="square" lIns="91440" tIns="45720" rIns="91440" bIns="45720" anchor="t" anchorCtr="0">
                          <a:noAutofit/>
                        </wps:bodyPr>
                      </wps:wsp>
                      <wps:wsp>
                        <wps:cNvPr id="19" name="Rectangle: Rounded Corners 22"/>
                        <wps:cNvSpPr/>
                        <wps:spPr>
                          <a:xfrm>
                            <a:off x="3124200" y="3971925"/>
                            <a:ext cx="1514475" cy="5524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7CF610AD" w14:textId="77777777" w:rsidR="00DA3C45" w:rsidRDefault="00DA3C45" w:rsidP="00C47F08">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Management System/Database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Rectangle: Rounded Corners 25"/>
                        <wps:cNvSpPr/>
                        <wps:spPr>
                          <a:xfrm>
                            <a:off x="5191125" y="4000500"/>
                            <a:ext cx="1009650" cy="5524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763E0F39" w14:textId="77777777" w:rsidR="00DA3C45" w:rsidRDefault="00DA3C45" w:rsidP="00C47F08">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Inspections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 name="Rectangle: Rounded Corners 26"/>
                        <wps:cNvSpPr/>
                        <wps:spPr>
                          <a:xfrm>
                            <a:off x="123825" y="3943350"/>
                            <a:ext cx="1514475" cy="885909"/>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7BD8D625" w14:textId="77777777" w:rsidR="00DA3C45" w:rsidRDefault="00DA3C45" w:rsidP="00C47F08">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Annual Report</w:t>
                              </w:r>
                              <w:r>
                                <w:rPr>
                                  <w:rFonts w:asciiTheme="minorHAnsi" w:eastAsia="Calibri"/>
                                  <w:color w:val="000000" w:themeColor="dark1"/>
                                  <w:kern w:val="24"/>
                                  <w:lang w:val="en-US"/>
                                </w:rPr>
                                <w:br/>
                                <w:t>Planning Reports</w:t>
                              </w:r>
                              <w:r>
                                <w:rPr>
                                  <w:rFonts w:asciiTheme="minorHAnsi" w:eastAsia="Calibri"/>
                                  <w:color w:val="000000" w:themeColor="dark1"/>
                                  <w:kern w:val="24"/>
                                  <w:lang w:val="en-US"/>
                                </w:rPr>
                                <w:br/>
                                <w:t>Asset Revaluation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 name="Text Box 2"/>
                        <wps:cNvSpPr txBox="1">
                          <a:spLocks noChangeArrowheads="1"/>
                        </wps:cNvSpPr>
                        <wps:spPr bwMode="auto">
                          <a:xfrm>
                            <a:off x="1701800" y="3238444"/>
                            <a:ext cx="1403350" cy="295331"/>
                          </a:xfrm>
                          <a:prstGeom prst="rect">
                            <a:avLst/>
                          </a:prstGeom>
                          <a:noFill/>
                          <a:ln w="9525">
                            <a:noFill/>
                            <a:miter lim="800000"/>
                            <a:headEnd/>
                            <a:tailEnd/>
                          </a:ln>
                        </wps:spPr>
                        <wps:txbx>
                          <w:txbxContent>
                            <w:p w14:paraId="2FF5A2ED" w14:textId="77777777" w:rsidR="00DA3C45" w:rsidRDefault="00DA3C45" w:rsidP="00C47F08">
                              <w:pPr>
                                <w:spacing w:after="200" w:line="276" w:lineRule="auto"/>
                                <w:rPr>
                                  <w:rFonts w:asciiTheme="minorHAnsi" w:eastAsia="Calibri"/>
                                  <w:b/>
                                  <w:bCs/>
                                  <w:color w:val="FFFFFF" w:themeColor="background1"/>
                                  <w:kern w:val="24"/>
                                  <w:sz w:val="22"/>
                                  <w:szCs w:val="22"/>
                                  <w:lang w:val="en-US"/>
                                </w:rPr>
                              </w:pPr>
                              <w:r>
                                <w:rPr>
                                  <w:rFonts w:asciiTheme="minorHAnsi" w:eastAsia="Calibri"/>
                                  <w:b/>
                                  <w:bCs/>
                                  <w:color w:val="FFFFFF" w:themeColor="background1"/>
                                  <w:kern w:val="24"/>
                                  <w:sz w:val="22"/>
                                  <w:szCs w:val="22"/>
                                  <w:lang w:val="en-US"/>
                                </w:rPr>
                                <w:t>Resourcing Strategy</w:t>
                              </w:r>
                            </w:p>
                          </w:txbxContent>
                        </wps:txbx>
                        <wps:bodyPr rot="0" vert="horz" wrap="square" lIns="91440" tIns="45720" rIns="91440" bIns="45720" anchor="t" anchorCtr="0">
                          <a:noAutofit/>
                        </wps:bodyPr>
                      </wps:wsp>
                      <wps:wsp>
                        <wps:cNvPr id="24" name="Rectangle: Rounded Corners 31"/>
                        <wps:cNvSpPr/>
                        <wps:spPr>
                          <a:xfrm>
                            <a:off x="5172075" y="2752725"/>
                            <a:ext cx="1009650" cy="765175"/>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0734ED4E" w14:textId="77777777" w:rsidR="00DA3C45" w:rsidRDefault="00DA3C45" w:rsidP="00C47F08">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Strategic Plans/ Documents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25" name="Group 42"/>
                        <wpg:cNvGrpSpPr/>
                        <wpg:grpSpPr>
                          <a:xfrm>
                            <a:off x="1828800" y="752475"/>
                            <a:ext cx="2052003" cy="3506153"/>
                            <a:chOff x="1829424" y="752475"/>
                            <a:chExt cx="2052003" cy="3506153"/>
                          </a:xfrm>
                        </wpg:grpSpPr>
                        <wps:wsp>
                          <wps:cNvPr id="26" name="Straight Arrow Connector 26"/>
                          <wps:cNvCnPr/>
                          <wps:spPr>
                            <a:xfrm flipH="1">
                              <a:off x="1829424" y="1696403"/>
                              <a:ext cx="1057275" cy="0"/>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27" name="Straight Arrow Connector 27"/>
                          <wps:cNvCnPr/>
                          <wps:spPr>
                            <a:xfrm flipH="1">
                              <a:off x="1829424" y="2991803"/>
                              <a:ext cx="1057275" cy="0"/>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28" name="Straight Arrow Connector 28"/>
                          <wps:cNvCnPr/>
                          <wps:spPr>
                            <a:xfrm flipH="1">
                              <a:off x="1877049" y="2191703"/>
                              <a:ext cx="1066165" cy="504825"/>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29" name="Straight Arrow Connector 29"/>
                          <wps:cNvCnPr/>
                          <wps:spPr>
                            <a:xfrm flipH="1">
                              <a:off x="1829424" y="4258628"/>
                              <a:ext cx="1057275" cy="0"/>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30" name="Straight Arrow Connector 30"/>
                          <wps:cNvCnPr>
                            <a:cxnSpLocks/>
                          </wps:cNvCnPr>
                          <wps:spPr>
                            <a:xfrm>
                              <a:off x="2357417" y="752475"/>
                              <a:ext cx="1524010" cy="591503"/>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g:grpSp>
                      <wps:wsp>
                        <wps:cNvPr id="31" name="Rectangle: Rounded Corners 33"/>
                        <wps:cNvSpPr/>
                        <wps:spPr>
                          <a:xfrm>
                            <a:off x="3267075" y="2524125"/>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1F49D45C"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 name="Rectangle: Rounded Corners 34"/>
                        <wps:cNvSpPr/>
                        <wps:spPr>
                          <a:xfrm>
                            <a:off x="3190875" y="259080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21FF3A3A"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 name="Rectangle: Rounded Corners 35"/>
                        <wps:cNvSpPr/>
                        <wps:spPr>
                          <a:xfrm>
                            <a:off x="3114675" y="264795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0703875C"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34" name="Group 41"/>
                        <wpg:cNvGrpSpPr/>
                        <wpg:grpSpPr>
                          <a:xfrm>
                            <a:off x="885825" y="752475"/>
                            <a:ext cx="4305300" cy="3542983"/>
                            <a:chOff x="886449" y="752475"/>
                            <a:chExt cx="4305300" cy="3542983"/>
                          </a:xfrm>
                        </wpg:grpSpPr>
                        <wps:wsp>
                          <wps:cNvPr id="35" name="Straight Arrow Connector 35"/>
                          <wps:cNvCnPr>
                            <a:cxnSpLocks/>
                          </wps:cNvCnPr>
                          <wps:spPr>
                            <a:xfrm flipH="1">
                              <a:off x="886449" y="752475"/>
                              <a:ext cx="1470968" cy="573088"/>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6" name="Straight Arrow Connector 36"/>
                          <wps:cNvCnPr/>
                          <wps:spPr>
                            <a:xfrm>
                              <a:off x="886449" y="2077403"/>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7" name="Straight Arrow Connector 37"/>
                          <wps:cNvCnPr/>
                          <wps:spPr>
                            <a:xfrm>
                              <a:off x="3848724" y="3420428"/>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8" name="Straight Arrow Connector 38"/>
                          <wps:cNvCnPr/>
                          <wps:spPr>
                            <a:xfrm flipV="1">
                              <a:off x="3953499" y="3422968"/>
                              <a:ext cx="0" cy="53911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9" name="Straight Arrow Connector 39"/>
                          <wps:cNvCnPr/>
                          <wps:spPr>
                            <a:xfrm flipV="1">
                              <a:off x="4639299" y="4295458"/>
                              <a:ext cx="552450"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0" name="Straight Arrow Connector 40"/>
                          <wps:cNvCnPr/>
                          <wps:spPr>
                            <a:xfrm flipH="1">
                              <a:off x="4639299" y="4213543"/>
                              <a:ext cx="551815"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1" name="Straight Arrow Connector 41"/>
                          <wps:cNvCnPr/>
                          <wps:spPr>
                            <a:xfrm>
                              <a:off x="895974" y="3391853"/>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2" name="Straight Arrow Connector 42"/>
                          <wps:cNvCnPr/>
                          <wps:spPr>
                            <a:xfrm>
                              <a:off x="3851899" y="2108518"/>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3" name="Straight Arrow Connector 43"/>
                          <wps:cNvCnPr/>
                          <wps:spPr>
                            <a:xfrm flipV="1">
                              <a:off x="3956674" y="2111058"/>
                              <a:ext cx="0" cy="53911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4" name="Straight Arrow Connector 44"/>
                          <wps:cNvCnPr/>
                          <wps:spPr>
                            <a:xfrm flipV="1">
                              <a:off x="4639299" y="3083243"/>
                              <a:ext cx="552450"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5" name="Straight Arrow Connector 45"/>
                          <wps:cNvCnPr/>
                          <wps:spPr>
                            <a:xfrm flipH="1">
                              <a:off x="4639299" y="3001328"/>
                              <a:ext cx="551815"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g:grpSp>
                      <wps:wsp>
                        <wps:cNvPr id="46" name="Text Box 2"/>
                        <wps:cNvSpPr txBox="1">
                          <a:spLocks noChangeArrowheads="1"/>
                        </wps:cNvSpPr>
                        <wps:spPr bwMode="auto">
                          <a:xfrm>
                            <a:off x="504825" y="3476625"/>
                            <a:ext cx="695325" cy="276225"/>
                          </a:xfrm>
                          <a:prstGeom prst="rect">
                            <a:avLst/>
                          </a:prstGeom>
                          <a:solidFill>
                            <a:srgbClr val="FFFFFF"/>
                          </a:solidFill>
                          <a:ln w="9525">
                            <a:solidFill>
                              <a:srgbClr val="000000"/>
                            </a:solidFill>
                            <a:miter lim="800000"/>
                            <a:headEnd/>
                            <a:tailEnd/>
                          </a:ln>
                        </wps:spPr>
                        <wps:txbx>
                          <w:txbxContent>
                            <w:p w14:paraId="3653237D" w14:textId="77777777" w:rsidR="00DA3C45" w:rsidRDefault="00DA3C45" w:rsidP="00C47F08">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All Plans</w:t>
                              </w:r>
                            </w:p>
                          </w:txbxContent>
                        </wps:txbx>
                        <wps:bodyPr rot="0" vert="horz" wrap="square" lIns="91440" tIns="45720" rIns="91440" bIns="45720" anchor="t" anchorCtr="0">
                          <a:noAutofit/>
                        </wps:bodyPr>
                      </wps:wsp>
                      <wps:wsp>
                        <wps:cNvPr id="47" name="Text Box 47"/>
                        <wps:cNvSpPr txBox="1">
                          <a:spLocks noChangeArrowheads="1"/>
                        </wps:cNvSpPr>
                        <wps:spPr bwMode="auto">
                          <a:xfrm>
                            <a:off x="2781300" y="828675"/>
                            <a:ext cx="584200" cy="276225"/>
                          </a:xfrm>
                          <a:prstGeom prst="rect">
                            <a:avLst/>
                          </a:prstGeom>
                          <a:solidFill>
                            <a:srgbClr val="FFFFFF"/>
                          </a:solidFill>
                          <a:ln w="9525">
                            <a:solidFill>
                              <a:srgbClr val="000000"/>
                            </a:solidFill>
                            <a:miter lim="800000"/>
                            <a:headEnd/>
                            <a:tailEnd/>
                          </a:ln>
                        </wps:spPr>
                        <wps:txbx>
                          <w:txbxContent>
                            <w:p w14:paraId="48DC9B2A" w14:textId="77777777" w:rsidR="00DA3C45" w:rsidRDefault="00DA3C45" w:rsidP="00C47F08">
                              <w:pPr>
                                <w:spacing w:after="200" w:line="276" w:lineRule="auto"/>
                                <w:rPr>
                                  <w:rFonts w:asciiTheme="minorHAnsi" w:eastAsia="Calibri"/>
                                  <w:color w:val="000000" w:themeColor="text1"/>
                                  <w:kern w:val="24"/>
                                  <w:sz w:val="22"/>
                                  <w:szCs w:val="22"/>
                                </w:rPr>
                              </w:pPr>
                              <w:r>
                                <w:rPr>
                                  <w:rFonts w:asciiTheme="minorHAnsi" w:eastAsia="Calibri"/>
                                  <w:color w:val="000000" w:themeColor="text1"/>
                                  <w:kern w:val="24"/>
                                  <w:sz w:val="22"/>
                                  <w:szCs w:val="22"/>
                                </w:rPr>
                                <w:t>Drives</w:t>
                              </w:r>
                            </w:p>
                          </w:txbxContent>
                        </wps:txbx>
                        <wps:bodyPr rot="0" vert="horz" wrap="square" lIns="91440" tIns="45720" rIns="91440" bIns="45720" anchor="t" anchorCtr="0">
                          <a:noAutofit/>
                        </wps:bodyPr>
                      </wps:wsp>
                    </wpg:wgp>
                  </a:graphicData>
                </a:graphic>
              </wp:inline>
            </w:drawing>
          </mc:Choice>
          <mc:Fallback>
            <w:pict>
              <v:group w14:anchorId="70C49B7A" id="Group 7" o:spid="_x0000_s1026" style="width:482.25pt;height:373.5pt;mso-position-horizontal-relative:char;mso-position-vertical-relative:line" coordsize="62007,48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">
                <v:roundrect id="Rectangle: Rounded Corners 3" o:spid="_x0000_s1027" style="position:absolute;top:12573;width:47845;height:22644;visibility:visible;mso-wrap-style:square;v-text-anchor:middle" arcsize="430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" fillcolor="#005c97" strokecolor="#4579b8 [3044]">
                  <v:shadow on="t" color="black" opacity="24903f" origin=",.5" offset="0,.55556mm"/>
                </v:roundrect>
                <v:roundrect id="Rectangle: Rounded Corners 5" o:spid="_x0000_s1028" style="position:absolute;left:31146;top:13430;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" fillcolor="#00a3e3" strokecolor="#005c97">
                  <v:shadow on="t" color="black" opacity="24903f" origin=",.5" offset="0,.55556mm"/>
                  <v:textbox>
                    <w:txbxContent>
                      <w:p w14:paraId="764A08AE" w14:textId="77777777" w:rsidR="00DA3C45" w:rsidRDefault="00DA3C45" w:rsidP="00186758">
                        <w:pPr>
                          <w:spacing w:after="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Strategy</w:t>
                        </w:r>
                      </w:p>
                    </w:txbxContent>
                  </v:textbox>
                </v:roundrect>
                <v:roundrect id="Rectangle: Rounded Corners 7" o:spid="_x0000_s1029" style="position:absolute;left:15906;width:15145;height:7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" fillcolor="#00a3e3" strokecolor="#005c97">
                  <v:shadow on="t" color="black" opacity="24903f" origin=",.5" offset="0,.55556mm"/>
                  <v:textbox>
                    <w:txbxContent>
                      <w:p w14:paraId="4631575B"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Whittlesea 2040 </w:t>
                        </w:r>
                        <w:r>
                          <w:rPr>
                            <w:rFonts w:asciiTheme="minorHAnsi" w:eastAsia="Calibri"/>
                            <w:b/>
                            <w:bCs/>
                            <w:color w:val="FFFFFF" w:themeColor="background1"/>
                            <w:kern w:val="24"/>
                            <w:lang w:val="en-US"/>
                          </w:rPr>
                          <w:br/>
                          <w:t>(10+ year focus)</w:t>
                        </w:r>
                      </w:p>
                    </w:txbxContent>
                  </v:textbox>
                </v:roundrect>
                <v:roundrect id="Rectangle: Rounded Corners 8" o:spid="_x0000_s1030" style="position:absolute;left:1333;top:13239;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" fillcolor="#00a3e3" strokecolor="#005c97">
                  <v:shadow on="t" color="black" opacity="24903f" origin=",.5" offset="0,.55556mm"/>
                  <v:textbox>
                    <w:txbxContent>
                      <w:p w14:paraId="56D53137"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Community Plan</w:t>
                        </w:r>
                        <w:r>
                          <w:rPr>
                            <w:rFonts w:asciiTheme="minorHAnsi" w:eastAsia="Calibri"/>
                            <w:b/>
                            <w:bCs/>
                            <w:color w:val="FFFFFF" w:themeColor="background1"/>
                            <w:kern w:val="24"/>
                            <w:lang w:val="en-US"/>
                          </w:rPr>
                          <w:br/>
                          <w:t>(4 year focus)</w:t>
                        </w:r>
                      </w:p>
                    </w:txbxContent>
                  </v:textbox>
                </v:roundrect>
                <v:roundrect id="Rectangle: Rounded Corners 9" o:spid="_x0000_s1031" style="position:absolute;left:1333;top:26289;width:15145;height:7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" fillcolor="#00a3e3" strokecolor="#005c97">
                  <v:shadow on="t" color="black" opacity="24903f" origin=",.5" offset="0,.55556mm"/>
                  <v:textbox>
                    <w:txbxContent>
                      <w:p w14:paraId="35F550C5"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Operational Plan </w:t>
                        </w:r>
                        <w:r>
                          <w:rPr>
                            <w:rFonts w:asciiTheme="minorHAnsi" w:eastAsia="Calibri"/>
                            <w:b/>
                            <w:bCs/>
                            <w:color w:val="FFFFFF" w:themeColor="background1"/>
                            <w:kern w:val="24"/>
                            <w:lang w:val="en-US"/>
                          </w:rPr>
                          <w:br/>
                          <w:t>(1 year focus)</w:t>
                        </w:r>
                      </w:p>
                    </w:txbxContent>
                  </v:textbox>
                </v:roundrect>
                <v:shapetype id="_x0000_t202" coordsize="21600,21600" o:spt="202" path="m,l,21600r21600,l21600,xe">
                  <v:stroke joinstyle="miter"/>
                  <v:path gradientshapeok="t" o:connecttype="rect"/>
                </v:shapetype>
                <v:shape id="_x0000_s1032" type="#_x0000_t202" style="position:absolute;left:20669;top:17526;width:695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6D74B862" w14:textId="77777777" w:rsidR="00DA3C45" w:rsidRDefault="00DA3C45" w:rsidP="00C47F08">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v:textbox>
                </v:shape>
                <v:shape id="_x0000_s1033" type="#_x0000_t202" style="position:absolute;left:20669;top:26098;width:695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707DABF3" w14:textId="77777777" w:rsidR="00DA3C45" w:rsidRDefault="00DA3C45" w:rsidP="00C47F08">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v:textbox>
                </v:shape>
                <v:roundrect id="Rectangle: Rounded Corners 22" o:spid="_x0000_s1034" style="position:absolute;left:31242;top:39719;width:15144;height:5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" fillcolor="#fbcaa2 [1625]" strokecolor="#f68c36 [3049]">
                  <v:fill color2="#fdefe3 [505]" rotate="t" angle="180" colors="0 #ffbe86;22938f #ffd0aa;1 #ffebdb" focus="100%" type="gradient"/>
                  <v:shadow on="t" color="black" opacity="24903f" origin=",.5" offset="0,.55556mm"/>
                  <v:textbox>
                    <w:txbxContent>
                      <w:p w14:paraId="7CF610AD" w14:textId="77777777" w:rsidR="00DA3C45" w:rsidRDefault="00DA3C45" w:rsidP="00C47F08">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Management System/Database</w:t>
                        </w:r>
                      </w:p>
                    </w:txbxContent>
                  </v:textbox>
                </v:roundrect>
                <v:roundrect id="Rectangle: Rounded Corners 25" o:spid="_x0000_s1035" style="position:absolute;left:51911;top:40005;width:10096;height:5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" fillcolor="#fbcaa2 [1625]" strokecolor="#f68c36 [3049]">
                  <v:fill color2="#fdefe3 [505]" rotate="t" angle="180" colors="0 #ffbe86;22938f #ffd0aa;1 #ffebdb" focus="100%" type="gradient"/>
                  <v:shadow on="t" color="black" opacity="24903f" origin=",.5" offset="0,.55556mm"/>
                  <v:textbox>
                    <w:txbxContent>
                      <w:p w14:paraId="763E0F39" w14:textId="77777777" w:rsidR="00DA3C45" w:rsidRDefault="00DA3C45" w:rsidP="00C47F08">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Inspections</w:t>
                        </w:r>
                      </w:p>
                    </w:txbxContent>
                  </v:textbox>
                </v:roundrect>
                <v:roundrect id="Rectangle: Rounded Corners 26" o:spid="_x0000_s1036" style="position:absolute;left:1238;top:39433;width:15145;height:8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" fillcolor="#cdddac [1622]" strokecolor="#94b64e [3046]">
                  <v:fill color2="#f0f4e6 [502]" rotate="t" angle="180" colors="0 #dafda7;22938f #e4fdc2;1 #f5ffe6" focus="100%" type="gradient"/>
                  <v:shadow on="t" color="black" opacity="24903f" origin=",.5" offset="0,.55556mm"/>
                  <v:textbox>
                    <w:txbxContent>
                      <w:p w14:paraId="7BD8D625" w14:textId="77777777" w:rsidR="00DA3C45" w:rsidRDefault="00DA3C45" w:rsidP="00C47F08">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Annual Report</w:t>
                        </w:r>
                        <w:r>
                          <w:rPr>
                            <w:rFonts w:asciiTheme="minorHAnsi" w:eastAsia="Calibri"/>
                            <w:color w:val="000000" w:themeColor="dark1"/>
                            <w:kern w:val="24"/>
                            <w:lang w:val="en-US"/>
                          </w:rPr>
                          <w:br/>
                          <w:t>Planning Reports</w:t>
                        </w:r>
                        <w:r>
                          <w:rPr>
                            <w:rFonts w:asciiTheme="minorHAnsi" w:eastAsia="Calibri"/>
                            <w:color w:val="000000" w:themeColor="dark1"/>
                            <w:kern w:val="24"/>
                            <w:lang w:val="en-US"/>
                          </w:rPr>
                          <w:br/>
                          <w:t>Asset Revaluation</w:t>
                        </w:r>
                      </w:p>
                    </w:txbxContent>
                  </v:textbox>
                </v:roundrect>
                <v:shape id="_x0000_s1037" type="#_x0000_t202" style="position:absolute;left:17018;top:32384;width:14033;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2FF5A2ED" w14:textId="77777777" w:rsidR="00DA3C45" w:rsidRDefault="00DA3C45" w:rsidP="00C47F08">
                        <w:pPr>
                          <w:spacing w:after="200" w:line="276" w:lineRule="auto"/>
                          <w:rPr>
                            <w:rFonts w:asciiTheme="minorHAnsi" w:eastAsia="Calibri"/>
                            <w:b/>
                            <w:bCs/>
                            <w:color w:val="FFFFFF" w:themeColor="background1"/>
                            <w:kern w:val="24"/>
                            <w:sz w:val="22"/>
                            <w:szCs w:val="22"/>
                            <w:lang w:val="en-US"/>
                          </w:rPr>
                        </w:pPr>
                        <w:r>
                          <w:rPr>
                            <w:rFonts w:asciiTheme="minorHAnsi" w:eastAsia="Calibri"/>
                            <w:b/>
                            <w:bCs/>
                            <w:color w:val="FFFFFF" w:themeColor="background1"/>
                            <w:kern w:val="24"/>
                            <w:sz w:val="22"/>
                            <w:szCs w:val="22"/>
                            <w:lang w:val="en-US"/>
                          </w:rPr>
                          <w:t>Resourcing Strategy</w:t>
                        </w:r>
                      </w:p>
                    </w:txbxContent>
                  </v:textbox>
                </v:shape>
                <v:roundrect id="Rectangle: Rounded Corners 31" o:spid="_x0000_s1038" style="position:absolute;left:51720;top:27527;width:10097;height:76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" fillcolor="#fbcaa2 [1625]" strokecolor="#f68c36 [3049]">
                  <v:fill color2="#fdefe3 [505]" rotate="t" angle="180" colors="0 #ffbe86;22938f #ffd0aa;1 #ffebdb" focus="100%" type="gradient"/>
                  <v:shadow on="t" color="black" opacity="24903f" origin=",.5" offset="0,.55556mm"/>
                  <v:textbox>
                    <w:txbxContent>
                      <w:p w14:paraId="0734ED4E" w14:textId="77777777" w:rsidR="00DA3C45" w:rsidRDefault="00DA3C45" w:rsidP="00C47F08">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Strategic Plans/ Documents</w:t>
                        </w:r>
                      </w:p>
                    </w:txbxContent>
                  </v:textbox>
                </v:roundrect>
                <v:group id="Group 42" o:spid="_x0000_s1039" style="position:absolute;left:18288;top:7524;width:20520;height:35062" coordorigin="18294,7524" coordsize="20520,3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26" o:spid="_x0000_s1040" type="#_x0000_t32" style="position:absolute;left:18294;top:16964;width:10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" strokecolor="#c0504d [3205]" strokeweight="1.75pt">
                    <v:stroke dashstyle="dash" endarrow="open"/>
                    <v:shadow on="t" color="black" opacity="24903f" origin=",.5" offset="0,.55556mm"/>
                  </v:shape>
                  <v:shape id="Straight Arrow Connector 27" o:spid="_x0000_s1041" type="#_x0000_t32" style="position:absolute;left:18294;top:29918;width:10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" strokecolor="#c0504d [3205]" strokeweight="1.75pt">
                    <v:stroke dashstyle="dash" endarrow="open"/>
                    <v:shadow on="t" color="black" opacity="24903f" origin=",.5" offset="0,.55556mm"/>
                  </v:shape>
                  <v:shape id="Straight Arrow Connector 28" o:spid="_x0000_s1042" type="#_x0000_t32" style="position:absolute;left:18770;top:21917;width:10662;height:50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" strokecolor="#c0504d [3205]" strokeweight="1.75pt">
                    <v:stroke dashstyle="dash" endarrow="open"/>
                    <v:shadow on="t" color="black" opacity="24903f" origin=",.5" offset="0,.55556mm"/>
                  </v:shape>
                  <v:shape id="Straight Arrow Connector 29" o:spid="_x0000_s1043" type="#_x0000_t32" style="position:absolute;left:18294;top:42586;width:10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" strokecolor="#c0504d [3205]" strokeweight="1.75pt">
                    <v:stroke dashstyle="dash" endarrow="open"/>
                    <v:shadow on="t" color="black" opacity="24903f" origin=",.5" offset="0,.55556mm"/>
                  </v:shape>
                  <v:shape id="Straight Arrow Connector 30" o:spid="_x0000_s1044" type="#_x0000_t32" style="position:absolute;left:23574;top:7524;width:15240;height:5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" strokecolor="#c0504d [3205]" strokeweight="1.75pt">
                    <v:stroke dashstyle="dash" endarrow="open"/>
                    <v:shadow on="t" color="black" opacity="24903f" origin=",.5" offset="0,.55556mm"/>
                    <o:lock v:ext="edit" shapetype="f"/>
                  </v:shape>
                </v:group>
                <v:roundrect id="Rectangle: Rounded Corners 33" o:spid="_x0000_s1045" style="position:absolute;left:32670;top:25241;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" fillcolor="#00a3e3" strokecolor="#005c97">
                  <v:shadow on="t" color="black" opacity="24903f" origin=",.5" offset="0,.55556mm"/>
                  <v:textbox>
                    <w:txbxContent>
                      <w:p w14:paraId="1F49D45C"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v:textbox>
                </v:roundrect>
                <v:roundrect id="Rectangle: Rounded Corners 34" o:spid="_x0000_s1046" style="position:absolute;left:31908;top:25908;width:15145;height:7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" fillcolor="#00a3e3" strokecolor="#005c97">
                  <v:shadow on="t" color="black" opacity="24903f" origin=",.5" offset="0,.55556mm"/>
                  <v:textbox>
                    <w:txbxContent>
                      <w:p w14:paraId="21FF3A3A"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v:textbox>
                </v:roundrect>
                <v:roundrect id="Rectangle: Rounded Corners 35" o:spid="_x0000_s1047" style="position:absolute;left:31146;top:26479;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" fillcolor="#00a3e3" strokecolor="#005c97">
                  <v:shadow on="t" color="black" opacity="24903f" origin=",.5" offset="0,.55556mm"/>
                  <v:textbox>
                    <w:txbxContent>
                      <w:p w14:paraId="0703875C" w14:textId="77777777" w:rsidR="00DA3C45" w:rsidRDefault="00DA3C45" w:rsidP="00C47F08">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v:textbox>
                </v:roundrect>
                <v:group id="Group 41" o:spid="_x0000_s1048" style="position:absolute;left:8858;top:7524;width:43053;height:35430" coordorigin="8864,7524" coordsize="43053,35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Straight Arrow Connector 35" o:spid="_x0000_s1049" type="#_x0000_t32" style="position:absolute;left:8864;top:7524;width:14710;height:57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" strokecolor="#c0504d [3205]" strokeweight="1.75pt">
                    <v:stroke endarrow="open"/>
                    <v:shadow on="t" color="black" opacity="24903f" origin=",.5" offset="0,.55556mm"/>
                    <o:lock v:ext="edit" shapetype="f"/>
                  </v:shape>
                  <v:shape id="Straight Arrow Connector 36" o:spid="_x0000_s1050" type="#_x0000_t32" style="position:absolute;left:8864;top:20774;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" strokecolor="#c0504d [3205]" strokeweight="1.75pt">
                    <v:stroke endarrow="open"/>
                    <v:shadow on="t" color="black" opacity="24903f" origin=",.5" offset="0,.55556mm"/>
                  </v:shape>
                  <v:shape id="Straight Arrow Connector 37" o:spid="_x0000_s1051" type="#_x0000_t32" style="position:absolute;left:38487;top:34204;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" strokecolor="#c0504d [3205]" strokeweight="1.75pt">
                    <v:stroke endarrow="open"/>
                    <v:shadow on="t" color="black" opacity="24903f" origin=",.5" offset="0,.55556mm"/>
                  </v:shape>
                  <v:shape id="Straight Arrow Connector 38" o:spid="_x0000_s1052" type="#_x0000_t32" style="position:absolute;left:39534;top:34229;width:0;height:53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" strokecolor="#c0504d [3205]" strokeweight="1.75pt">
                    <v:stroke endarrow="open"/>
                    <v:shadow on="t" color="black" opacity="24903f" origin=",.5" offset="0,.55556mm"/>
                  </v:shape>
                  <v:shape id="Straight Arrow Connector 39" o:spid="_x0000_s1053" type="#_x0000_t32" style="position:absolute;left:46392;top:42954;width:552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" strokecolor="#c0504d [3205]" strokeweight="1.75pt">
                    <v:stroke endarrow="open"/>
                    <v:shadow on="t" color="black" opacity="24903f" origin=",.5" offset="0,.55556mm"/>
                  </v:shape>
                  <v:shape id="Straight Arrow Connector 40" o:spid="_x0000_s1054" type="#_x0000_t32" style="position:absolute;left:46392;top:42135;width:551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" strokecolor="#c0504d [3205]" strokeweight="1.75pt">
                    <v:stroke endarrow="open"/>
                    <v:shadow on="t" color="black" opacity="24903f" origin=",.5" offset="0,.55556mm"/>
                  </v:shape>
                  <v:shape id="Straight Arrow Connector 41" o:spid="_x0000_s1055" type="#_x0000_t32" style="position:absolute;left:8959;top:33918;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" strokecolor="#c0504d [3205]" strokeweight="1.75pt">
                    <v:stroke endarrow="open"/>
                    <v:shadow on="t" color="black" opacity="24903f" origin=",.5" offset="0,.55556mm"/>
                  </v:shape>
                  <v:shape id="Straight Arrow Connector 42" o:spid="_x0000_s1056" type="#_x0000_t32" style="position:absolute;left:38518;top:21085;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" strokecolor="#c0504d [3205]" strokeweight="1.75pt">
                    <v:stroke endarrow="open"/>
                    <v:shadow on="t" color="black" opacity="24903f" origin=",.5" offset="0,.55556mm"/>
                  </v:shape>
                  <v:shape id="Straight Arrow Connector 43" o:spid="_x0000_s1057" type="#_x0000_t32" style="position:absolute;left:39566;top:21110;width:0;height:53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" strokecolor="#c0504d [3205]" strokeweight="1.75pt">
                    <v:stroke endarrow="open"/>
                    <v:shadow on="t" color="black" opacity="24903f" origin=",.5" offset="0,.55556mm"/>
                  </v:shape>
                  <v:shape id="Straight Arrow Connector 44" o:spid="_x0000_s1058" type="#_x0000_t32" style="position:absolute;left:46392;top:30832;width:552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" strokecolor="#c0504d [3205]" strokeweight="1.75pt">
                    <v:stroke endarrow="open"/>
                    <v:shadow on="t" color="black" opacity="24903f" origin=",.5" offset="0,.55556mm"/>
                  </v:shape>
                  <v:shape id="Straight Arrow Connector 45" o:spid="_x0000_s1059" type="#_x0000_t32" style="position:absolute;left:46392;top:30013;width:551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" strokecolor="#c0504d [3205]" strokeweight="1.75pt">
                    <v:stroke endarrow="open"/>
                    <v:shadow on="t" color="black" opacity="24903f" origin=",.5" offset="0,.55556mm"/>
                  </v:shape>
                </v:group>
                <v:shape id="_x0000_s1060" type="#_x0000_t202" style="position:absolute;left:5048;top:34766;width:695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">
                  <v:textbox>
                    <w:txbxContent>
                      <w:p w14:paraId="3653237D" w14:textId="77777777" w:rsidR="00DA3C45" w:rsidRDefault="00DA3C45" w:rsidP="00C47F08">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All Plans</w:t>
                        </w:r>
                      </w:p>
                    </w:txbxContent>
                  </v:textbox>
                </v:shape>
                <v:shape id="Text Box 47" o:spid="_x0000_s1061" type="#_x0000_t202" style="position:absolute;left:27813;top:8286;width:5842;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">
                  <v:textbox>
                    <w:txbxContent>
                      <w:p w14:paraId="48DC9B2A" w14:textId="77777777" w:rsidR="00DA3C45" w:rsidRDefault="00DA3C45" w:rsidP="00C47F08">
                        <w:pPr>
                          <w:spacing w:after="200" w:line="276" w:lineRule="auto"/>
                          <w:rPr>
                            <w:rFonts w:asciiTheme="minorHAnsi" w:eastAsia="Calibri"/>
                            <w:color w:val="000000" w:themeColor="text1"/>
                            <w:kern w:val="24"/>
                            <w:sz w:val="22"/>
                            <w:szCs w:val="22"/>
                          </w:rPr>
                        </w:pPr>
                        <w:r>
                          <w:rPr>
                            <w:rFonts w:asciiTheme="minorHAnsi" w:eastAsia="Calibri"/>
                            <w:color w:val="000000" w:themeColor="text1"/>
                            <w:kern w:val="24"/>
                            <w:sz w:val="22"/>
                            <w:szCs w:val="22"/>
                          </w:rPr>
                          <w:t>Drives</w:t>
                        </w:r>
                      </w:p>
                    </w:txbxContent>
                  </v:textbox>
                </v:shape>
                <w10:anchorlock/>
              </v:group>
            </w:pict>
          </mc:Fallback>
        </mc:AlternateContent>
      </w:r>
    </w:p>
    <w:p w14:paraId="3D3C3049" w14:textId="1EECE6AE" w:rsidR="00603486" w:rsidRDefault="007A7FCF" w:rsidP="00062590">
      <w:pPr>
        <w:pStyle w:val="FigureHeadings"/>
      </w:pPr>
      <w:bookmarkStart w:id="24" w:name="_Toc105749191"/>
      <w:r>
        <w:t xml:space="preserve">Figure </w:t>
      </w:r>
      <w:r>
        <w:fldChar w:fldCharType="begin"/>
      </w:r>
      <w:r>
        <w:instrText xml:space="preserve"> REF _Ref508273988 \w \h </w:instrText>
      </w:r>
      <w:r w:rsidR="00062590">
        <w:instrText xml:space="preserve"> \* MERGEFORMAT </w:instrText>
      </w:r>
      <w:r>
        <w:fldChar w:fldCharType="separate"/>
      </w:r>
      <w:r w:rsidR="00CD55E8">
        <w:t>2</w:t>
      </w:r>
      <w:r>
        <w:fldChar w:fldCharType="end"/>
      </w:r>
      <w:r>
        <w:t>.1</w:t>
      </w:r>
      <w:r w:rsidR="00062590">
        <w:t xml:space="preserve"> – Asset Management Framework</w:t>
      </w:r>
      <w:bookmarkEnd w:id="24"/>
    </w:p>
    <w:p w14:paraId="49154513" w14:textId="04998D73" w:rsidR="007C3A65" w:rsidRDefault="007C3A65" w:rsidP="00057060">
      <w:pPr>
        <w:pStyle w:val="NoSpacing"/>
      </w:pPr>
      <w:r>
        <w:br w:type="page"/>
      </w:r>
    </w:p>
    <w:p w14:paraId="5007BA99" w14:textId="149247D0" w:rsidR="00EF4772" w:rsidRPr="00AA1269" w:rsidRDefault="000D13FA" w:rsidP="00070FB9">
      <w:pPr>
        <w:pStyle w:val="Heading1"/>
      </w:pPr>
      <w:bookmarkStart w:id="25" w:name="_Ref508032695"/>
      <w:bookmarkStart w:id="26" w:name="_Toc101530972"/>
      <w:bookmarkStart w:id="27" w:name="_Toc105749155"/>
      <w:r w:rsidRPr="00AA1269">
        <w:lastRenderedPageBreak/>
        <w:t>Strategic Objectives</w:t>
      </w:r>
      <w:bookmarkEnd w:id="22"/>
      <w:bookmarkEnd w:id="25"/>
      <w:bookmarkEnd w:id="26"/>
      <w:bookmarkEnd w:id="27"/>
    </w:p>
    <w:p w14:paraId="538E7179" w14:textId="58E9A149" w:rsidR="005B5BB9" w:rsidRPr="000B473C" w:rsidRDefault="001E1E58" w:rsidP="00047FB4">
      <w:pPr>
        <w:spacing w:after="180"/>
        <w:jc w:val="both"/>
      </w:pPr>
      <w:r w:rsidRPr="000B473C">
        <w:t xml:space="preserve">The City of </w:t>
      </w:r>
      <w:r w:rsidR="00181F29" w:rsidRPr="000B473C">
        <w:t xml:space="preserve">Whittlesea’s </w:t>
      </w:r>
      <w:r w:rsidR="0012150B" w:rsidRPr="000B473C">
        <w:rPr>
          <w:i/>
        </w:rPr>
        <w:t xml:space="preserve">Shaping Our Future </w:t>
      </w:r>
      <w:r w:rsidR="000E2DED" w:rsidRPr="000B473C">
        <w:rPr>
          <w:i/>
        </w:rPr>
        <w:t xml:space="preserve">Whittlesea </w:t>
      </w:r>
      <w:r w:rsidR="0012150B" w:rsidRPr="000B473C">
        <w:rPr>
          <w:i/>
        </w:rPr>
        <w:t>20</w:t>
      </w:r>
      <w:r w:rsidR="00F7580C">
        <w:rPr>
          <w:i/>
        </w:rPr>
        <w:t>4</w:t>
      </w:r>
      <w:r w:rsidR="0012150B" w:rsidRPr="000B473C">
        <w:rPr>
          <w:i/>
        </w:rPr>
        <w:t>0 Community Strategic Plan</w:t>
      </w:r>
      <w:r w:rsidR="0012150B" w:rsidRPr="000B473C">
        <w:t xml:space="preserve"> </w:t>
      </w:r>
      <w:r w:rsidR="005B5BB9" w:rsidRPr="000B473C">
        <w:t>outlines the community’s vision for living and working in the City of Whittlesea. The Council have developed</w:t>
      </w:r>
      <w:r w:rsidR="0012150B" w:rsidRPr="000B473C">
        <w:t xml:space="preserve"> </w:t>
      </w:r>
      <w:r w:rsidR="000E2DED" w:rsidRPr="000B473C">
        <w:t xml:space="preserve">the </w:t>
      </w:r>
      <w:r w:rsidR="007647FB">
        <w:rPr>
          <w:i/>
        </w:rPr>
        <w:t>Community Plan 20</w:t>
      </w:r>
      <w:r w:rsidR="000E2DED" w:rsidRPr="000B473C">
        <w:rPr>
          <w:i/>
        </w:rPr>
        <w:t>21</w:t>
      </w:r>
      <w:r w:rsidR="007647FB">
        <w:rPr>
          <w:i/>
        </w:rPr>
        <w:t>-2025</w:t>
      </w:r>
      <w:r w:rsidR="000E2DED" w:rsidRPr="000B473C">
        <w:t xml:space="preserve"> </w:t>
      </w:r>
      <w:r w:rsidR="005B5BB9" w:rsidRPr="000B473C">
        <w:t xml:space="preserve">which outlines how they plan </w:t>
      </w:r>
      <w:r w:rsidR="000E2DED" w:rsidRPr="000B473C">
        <w:t>to achieve that vision</w:t>
      </w:r>
      <w:r w:rsidR="00181F29" w:rsidRPr="000B473C">
        <w:t xml:space="preserve"> during their term</w:t>
      </w:r>
      <w:r w:rsidR="000E2DED" w:rsidRPr="000B473C">
        <w:t>.</w:t>
      </w:r>
    </w:p>
    <w:p w14:paraId="17A5873F" w14:textId="27EF3979" w:rsidR="00767D41" w:rsidRPr="000B473C" w:rsidRDefault="00767D41" w:rsidP="00047FB4">
      <w:pPr>
        <w:spacing w:after="180"/>
        <w:jc w:val="both"/>
      </w:pPr>
      <w:r w:rsidRPr="000B473C">
        <w:t xml:space="preserve">The City of Whittlesea is responsible for both urban and rural areas and </w:t>
      </w:r>
      <w:r>
        <w:t>therefore</w:t>
      </w:r>
      <w:r w:rsidRPr="000B473C">
        <w:t xml:space="preserve"> is considered an interface Council. The municipality will experience significant population growth over the next 20 years, increasing from approximately </w:t>
      </w:r>
      <w:r w:rsidRPr="00444AF4">
        <w:t>242,000 to 382</w:t>
      </w:r>
      <w:r>
        <w:t>,900</w:t>
      </w:r>
      <w:r w:rsidRPr="00975438">
        <w:t xml:space="preserve"> </w:t>
      </w:r>
      <w:r w:rsidRPr="000B473C">
        <w:t>residents</w:t>
      </w:r>
      <w:r>
        <w:t xml:space="preserve"> and thus is also considered a growth Council</w:t>
      </w:r>
      <w:r w:rsidRPr="000B473C">
        <w:t xml:space="preserve">. This creates unique challenges in providing the required services for both established and rapidly developing areas </w:t>
      </w:r>
      <w:r>
        <w:t>to</w:t>
      </w:r>
      <w:r w:rsidRPr="000B473C">
        <w:t xml:space="preserve"> address today</w:t>
      </w:r>
      <w:r w:rsidR="00FE123B">
        <w:t>’</w:t>
      </w:r>
      <w:r w:rsidRPr="000B473C">
        <w:t>s needs with consideration of our communit</w:t>
      </w:r>
      <w:r>
        <w:t>y’</w:t>
      </w:r>
      <w:r w:rsidRPr="000B473C">
        <w:t>s ultimate</w:t>
      </w:r>
      <w:r>
        <w:t xml:space="preserve"> demographic</w:t>
      </w:r>
      <w:r w:rsidRPr="000B473C">
        <w:t xml:space="preserve"> profile.</w:t>
      </w:r>
    </w:p>
    <w:p w14:paraId="227C4593" w14:textId="58A768AF" w:rsidR="0012150B" w:rsidRPr="00702145" w:rsidRDefault="000E2DED" w:rsidP="00047FB4">
      <w:pPr>
        <w:spacing w:after="180"/>
        <w:jc w:val="both"/>
      </w:pPr>
      <w:r w:rsidRPr="00702145">
        <w:t xml:space="preserve">The City of Whittlesea has a comprehensive </w:t>
      </w:r>
      <w:r w:rsidR="008A79D4" w:rsidRPr="00702145">
        <w:t>c</w:t>
      </w:r>
      <w:r w:rsidR="00066C4D" w:rsidRPr="00702145">
        <w:t xml:space="preserve">ommunity </w:t>
      </w:r>
      <w:r w:rsidR="008A79D4" w:rsidRPr="00702145">
        <w:t>c</w:t>
      </w:r>
      <w:r w:rsidR="00066C4D" w:rsidRPr="00702145">
        <w:t>onsultation process for</w:t>
      </w:r>
      <w:r w:rsidRPr="00702145">
        <w:t xml:space="preserve"> the development </w:t>
      </w:r>
      <w:r w:rsidR="00066C4D" w:rsidRPr="00702145">
        <w:t xml:space="preserve">and update </w:t>
      </w:r>
      <w:r w:rsidRPr="00702145">
        <w:t xml:space="preserve">of the </w:t>
      </w:r>
      <w:r w:rsidRPr="00702145">
        <w:rPr>
          <w:i/>
        </w:rPr>
        <w:t>Community Strategic Plan</w:t>
      </w:r>
      <w:r w:rsidRPr="00702145">
        <w:t xml:space="preserve"> and </w:t>
      </w:r>
      <w:r w:rsidR="00D002DE">
        <w:rPr>
          <w:i/>
        </w:rPr>
        <w:t>Community</w:t>
      </w:r>
      <w:r w:rsidRPr="00702145">
        <w:rPr>
          <w:i/>
        </w:rPr>
        <w:t xml:space="preserve"> Plan</w:t>
      </w:r>
      <w:r w:rsidRPr="00702145">
        <w:t xml:space="preserve"> that is validated with </w:t>
      </w:r>
      <w:r w:rsidR="000B443C" w:rsidRPr="00702145">
        <w:t>ongoing</w:t>
      </w:r>
      <w:r w:rsidRPr="00702145">
        <w:t xml:space="preserve"> community survey</w:t>
      </w:r>
      <w:r w:rsidR="000B443C" w:rsidRPr="00702145">
        <w:t>s</w:t>
      </w:r>
      <w:r w:rsidRPr="00702145">
        <w:t xml:space="preserve">. This </w:t>
      </w:r>
      <w:r w:rsidR="00D91E8F" w:rsidRPr="00702145">
        <w:rPr>
          <w:i/>
        </w:rPr>
        <w:t>Building</w:t>
      </w:r>
      <w:r w:rsidR="00D81F56">
        <w:rPr>
          <w:i/>
        </w:rPr>
        <w:t>s</w:t>
      </w:r>
      <w:r w:rsidR="00531C38" w:rsidRPr="00702145">
        <w:rPr>
          <w:i/>
        </w:rPr>
        <w:t xml:space="preserve"> </w:t>
      </w:r>
      <w:r w:rsidR="00192147">
        <w:rPr>
          <w:i/>
        </w:rPr>
        <w:t xml:space="preserve">and Facilities </w:t>
      </w:r>
      <w:r w:rsidRPr="00702145">
        <w:rPr>
          <w:i/>
        </w:rPr>
        <w:t>Asset Management Plan</w:t>
      </w:r>
      <w:r w:rsidRPr="00702145">
        <w:t xml:space="preserve"> utilises the outcome of those consultation processes and has been </w:t>
      </w:r>
      <w:r w:rsidR="004E639A" w:rsidRPr="00702145">
        <w:t>placed</w:t>
      </w:r>
      <w:r w:rsidRPr="00702145">
        <w:t xml:space="preserve"> on public display </w:t>
      </w:r>
      <w:r w:rsidR="0074577C" w:rsidRPr="00702145">
        <w:t>to ensure this plan align</w:t>
      </w:r>
      <w:r w:rsidR="004E639A" w:rsidRPr="00702145">
        <w:t>s</w:t>
      </w:r>
      <w:r w:rsidR="0074577C" w:rsidRPr="00702145">
        <w:t xml:space="preserve"> with the vision of the community</w:t>
      </w:r>
      <w:r w:rsidRPr="00702145">
        <w:t>.</w:t>
      </w:r>
      <w:r w:rsidR="0074577C" w:rsidRPr="00702145">
        <w:t xml:space="preserve"> </w:t>
      </w:r>
      <w:r w:rsidR="00D002DE">
        <w:t>Future iterations of this plan will use deliberative engagement practices</w:t>
      </w:r>
      <w:r w:rsidR="00277089">
        <w:t xml:space="preserve"> to bring the community into </w:t>
      </w:r>
      <w:r w:rsidR="00AF3CA3">
        <w:t>its further</w:t>
      </w:r>
      <w:r w:rsidR="00277089">
        <w:t xml:space="preserve"> development</w:t>
      </w:r>
      <w:r w:rsidR="00AF3CA3">
        <w:t xml:space="preserve"> and update</w:t>
      </w:r>
      <w:r w:rsidR="00277089">
        <w:t>.</w:t>
      </w:r>
    </w:p>
    <w:p w14:paraId="1485EBCD" w14:textId="2594D240" w:rsidR="000E2DED" w:rsidRPr="00702145" w:rsidRDefault="00E31113" w:rsidP="00047FB4">
      <w:pPr>
        <w:spacing w:after="0"/>
        <w:jc w:val="both"/>
      </w:pPr>
      <w:r w:rsidRPr="00702145">
        <w:t xml:space="preserve">The strategic objectives Council achieves through the operation, maintenance, </w:t>
      </w:r>
      <w:r w:rsidR="00767D41" w:rsidRPr="00702145">
        <w:t>renewal,</w:t>
      </w:r>
      <w:r w:rsidRPr="00702145">
        <w:t xml:space="preserve"> and upgrade of </w:t>
      </w:r>
      <w:r w:rsidR="00D91E8F" w:rsidRPr="00702145">
        <w:t>building</w:t>
      </w:r>
      <w:r w:rsidRPr="00702145">
        <w:t xml:space="preserve"> assets </w:t>
      </w:r>
      <w:r w:rsidR="00531C38" w:rsidRPr="00702145">
        <w:t xml:space="preserve">align with </w:t>
      </w:r>
      <w:r w:rsidR="009A3A65">
        <w:t>Whittlesea 2040</w:t>
      </w:r>
      <w:r w:rsidRPr="00702145">
        <w:t xml:space="preserve"> as follows:</w:t>
      </w:r>
    </w:p>
    <w:p w14:paraId="70B3D151" w14:textId="42597886" w:rsidR="00D91E8F" w:rsidRDefault="002E51E9" w:rsidP="002E51E9">
      <w:pPr>
        <w:pStyle w:val="ListParagraph"/>
        <w:numPr>
          <w:ilvl w:val="0"/>
          <w:numId w:val="42"/>
        </w:numPr>
        <w:spacing w:after="120"/>
      </w:pPr>
      <w:r>
        <w:t>Liveable Neighbourhoods</w:t>
      </w:r>
      <w:r w:rsidR="00EA600C" w:rsidRPr="00702145">
        <w:t>:</w:t>
      </w:r>
    </w:p>
    <w:p w14:paraId="3A185B45" w14:textId="347256BC" w:rsidR="002E51E9" w:rsidRPr="002E51E9" w:rsidRDefault="002E51E9" w:rsidP="002E51E9">
      <w:pPr>
        <w:pStyle w:val="ListParagraph"/>
        <w:spacing w:after="120"/>
        <w:ind w:left="1440"/>
        <w:rPr>
          <w:b w:val="0"/>
          <w:bCs/>
        </w:rPr>
      </w:pPr>
      <w:r w:rsidRPr="002E51E9">
        <w:rPr>
          <w:b w:val="0"/>
          <w:bCs/>
        </w:rPr>
        <w:t>2.2 Well-designed neighbourhoods and vibrant town centres</w:t>
      </w:r>
      <w:r w:rsidR="0039780A">
        <w:rPr>
          <w:b w:val="0"/>
          <w:bCs/>
        </w:rPr>
        <w:t>.</w:t>
      </w:r>
    </w:p>
    <w:p w14:paraId="52C955BD" w14:textId="77777777" w:rsidR="0039780A" w:rsidRDefault="00BE3530" w:rsidP="00C55FF9">
      <w:pPr>
        <w:pStyle w:val="ListParagraph"/>
        <w:numPr>
          <w:ilvl w:val="0"/>
          <w:numId w:val="44"/>
        </w:numPr>
        <w:autoSpaceDE w:val="0"/>
        <w:autoSpaceDN w:val="0"/>
        <w:adjustRightInd w:val="0"/>
        <w:spacing w:after="0"/>
      </w:pPr>
      <w:r>
        <w:t>Sustainable Environment</w:t>
      </w:r>
      <w:r w:rsidR="00256AA4" w:rsidRPr="00420A11">
        <w:t>:</w:t>
      </w:r>
      <w:bookmarkStart w:id="28" w:name="_Toc503514537"/>
      <w:bookmarkStart w:id="29" w:name="_Toc504048161"/>
      <w:bookmarkStart w:id="30" w:name="_Toc504049333"/>
    </w:p>
    <w:p w14:paraId="51C8EDD3" w14:textId="21762E69" w:rsidR="0039780A" w:rsidRDefault="0039780A" w:rsidP="00767D41">
      <w:pPr>
        <w:autoSpaceDE w:val="0"/>
        <w:autoSpaceDN w:val="0"/>
        <w:adjustRightInd w:val="0"/>
        <w:ind w:left="720" w:firstLine="720"/>
        <w:jc w:val="both"/>
      </w:pPr>
      <w:r>
        <w:t>4.3 Leaders in clean, sustainable living.</w:t>
      </w:r>
    </w:p>
    <w:p w14:paraId="45CBE457" w14:textId="02E564CD" w:rsidR="00047FB4" w:rsidRDefault="00F37170" w:rsidP="00047FB4">
      <w:pPr>
        <w:autoSpaceDE w:val="0"/>
        <w:autoSpaceDN w:val="0"/>
        <w:adjustRightInd w:val="0"/>
        <w:jc w:val="both"/>
      </w:pPr>
      <w:r w:rsidRPr="000B473C">
        <w:t xml:space="preserve">Council has developed policies, strategies and plans to assist with facilitating, </w:t>
      </w:r>
      <w:r w:rsidR="0039780A" w:rsidRPr="000B473C">
        <w:t>providing,</w:t>
      </w:r>
      <w:r w:rsidRPr="000B473C">
        <w:t xml:space="preserve"> and advocating for these objectives. It has also adopted systems to manage the quantum of data. </w:t>
      </w:r>
      <w:r>
        <w:t xml:space="preserve">A summary of these documents and systems is shown </w:t>
      </w:r>
      <w:r w:rsidRPr="00565745">
        <w:t xml:space="preserve">in Table </w:t>
      </w:r>
      <w:r w:rsidRPr="00565745">
        <w:fldChar w:fldCharType="begin"/>
      </w:r>
      <w:r w:rsidRPr="00565745">
        <w:instrText xml:space="preserve"> REF _Ref508032695 \r \h  \* MERGEFORMAT </w:instrText>
      </w:r>
      <w:r w:rsidRPr="00565745">
        <w:fldChar w:fldCharType="separate"/>
      </w:r>
      <w:r w:rsidR="00CD55E8">
        <w:t>3</w:t>
      </w:r>
      <w:r w:rsidRPr="00565745">
        <w:fldChar w:fldCharType="end"/>
      </w:r>
      <w:r w:rsidRPr="00565745">
        <w:t>.1.</w:t>
      </w:r>
    </w:p>
    <w:p w14:paraId="530A46A6" w14:textId="6C92C136" w:rsidR="009D72A0" w:rsidRDefault="006B06F6" w:rsidP="00047FB4">
      <w:pPr>
        <w:autoSpaceDE w:val="0"/>
        <w:autoSpaceDN w:val="0"/>
        <w:adjustRightInd w:val="0"/>
        <w:spacing w:after="0"/>
        <w:jc w:val="both"/>
      </w:pPr>
      <w:r>
        <w:t>In early 2021, Council adopted an Integrated Planning Framework to consolidate and align work across Council. The framework aims to deliver Council’s overarching community plan (</w:t>
      </w:r>
      <w:r w:rsidRPr="0029292E">
        <w:t>Whittlesea 2040 – A Place for All</w:t>
      </w:r>
      <w:r>
        <w:t xml:space="preserve">), through eight major strategies. One of these strategies is the </w:t>
      </w:r>
      <w:bookmarkStart w:id="31" w:name="_Hlk85979343"/>
      <w:r>
        <w:t xml:space="preserve">Long-Term Community Infrastructure </w:t>
      </w:r>
      <w:bookmarkEnd w:id="31"/>
      <w:r>
        <w:t>Strategy (LTCIS). Once developed, the LTCIS will be a roadmap for Council’s infrastructure (community facility) investment across all community service areas, including early years, arts and culture, sport, recreation and leisure libraries, youth, ageing well, community development etc. Service areas will undertake planning including the development of service infrastructure profiles to identify infrastructure needs, service levels, timing, locational issues and collaboration approaches (such as shared use opportunities)</w:t>
      </w:r>
      <w:r w:rsidR="00047FB4">
        <w:t>.</w:t>
      </w:r>
      <w:r w:rsidR="009D72A0">
        <w:br w:type="page"/>
      </w:r>
    </w:p>
    <w:p w14:paraId="1BFDB380" w14:textId="28EB28E6" w:rsidR="00B578C5" w:rsidRPr="000B473C" w:rsidRDefault="00B578C5" w:rsidP="00B578C5">
      <w:pPr>
        <w:pStyle w:val="TableHeadings"/>
      </w:pPr>
      <w:bookmarkStart w:id="32" w:name="_Toc105749176"/>
      <w:r w:rsidRPr="00AB7E56">
        <w:lastRenderedPageBreak/>
        <w:t xml:space="preserve">Table </w:t>
      </w:r>
      <w:r w:rsidRPr="00AB7E56">
        <w:fldChar w:fldCharType="begin"/>
      </w:r>
      <w:r w:rsidRPr="00AB7E56">
        <w:instrText xml:space="preserve"> REF _Ref508032695 \r \h  \* MERGEFORMAT </w:instrText>
      </w:r>
      <w:r w:rsidRPr="00AB7E56">
        <w:fldChar w:fldCharType="separate"/>
      </w:r>
      <w:r w:rsidR="00CD55E8">
        <w:t>3</w:t>
      </w:r>
      <w:r w:rsidRPr="00AB7E56">
        <w:fldChar w:fldCharType="end"/>
      </w:r>
      <w:r w:rsidRPr="00AB7E56">
        <w:t>.1 –</w:t>
      </w:r>
      <w:r w:rsidRPr="008B7092">
        <w:t xml:space="preserve"> Building Asset Related</w:t>
      </w:r>
      <w:r w:rsidRPr="000B473C">
        <w:t xml:space="preserve"> Documents and Systems</w:t>
      </w:r>
      <w:bookmarkEnd w:id="32"/>
    </w:p>
    <w:tbl>
      <w:tblPr>
        <w:tblStyle w:val="TableGrid"/>
        <w:tblW w:w="10193" w:type="dxa"/>
        <w:jc w:val="center"/>
        <w:tblLayout w:type="fixed"/>
        <w:tblLook w:val="04A0" w:firstRow="1" w:lastRow="0" w:firstColumn="1" w:lastColumn="0" w:noHBand="0" w:noVBand="1"/>
      </w:tblPr>
      <w:tblGrid>
        <w:gridCol w:w="773"/>
        <w:gridCol w:w="3106"/>
        <w:gridCol w:w="6314"/>
      </w:tblGrid>
      <w:tr w:rsidR="003E5389" w:rsidRPr="000B473C" w14:paraId="244081D0" w14:textId="77777777" w:rsidTr="00321E29">
        <w:trPr>
          <w:jc w:val="center"/>
        </w:trPr>
        <w:tc>
          <w:tcPr>
            <w:tcW w:w="773" w:type="dxa"/>
            <w:tcBorders>
              <w:top w:val="nil"/>
              <w:left w:val="nil"/>
              <w:bottom w:val="single" w:sz="18" w:space="0" w:color="auto"/>
              <w:right w:val="single" w:sz="18" w:space="0" w:color="auto"/>
            </w:tcBorders>
          </w:tcPr>
          <w:p w14:paraId="6EDBEC6B" w14:textId="77777777" w:rsidR="00B578C5" w:rsidRPr="000B473C" w:rsidRDefault="00B578C5" w:rsidP="00F2112A">
            <w:pPr>
              <w:pStyle w:val="NoSpacing"/>
              <w:jc w:val="center"/>
              <w:rPr>
                <w:b/>
                <w:lang w:val="en-AU"/>
              </w:rPr>
            </w:pPr>
          </w:p>
        </w:tc>
        <w:tc>
          <w:tcPr>
            <w:tcW w:w="3106" w:type="dxa"/>
            <w:tcBorders>
              <w:top w:val="single" w:sz="18" w:space="0" w:color="auto"/>
              <w:left w:val="single" w:sz="18" w:space="0" w:color="auto"/>
              <w:bottom w:val="single" w:sz="18" w:space="0" w:color="auto"/>
            </w:tcBorders>
            <w:shd w:val="clear" w:color="auto" w:fill="00B0F0"/>
          </w:tcPr>
          <w:p w14:paraId="0609CA8C" w14:textId="77777777" w:rsidR="00B578C5" w:rsidRPr="000B473C" w:rsidRDefault="00B578C5" w:rsidP="00F2112A">
            <w:pPr>
              <w:pStyle w:val="TableColumnHeadings"/>
            </w:pPr>
            <w:r w:rsidRPr="000B473C">
              <w:t>Document/System</w:t>
            </w:r>
          </w:p>
        </w:tc>
        <w:tc>
          <w:tcPr>
            <w:tcW w:w="6314" w:type="dxa"/>
            <w:tcBorders>
              <w:top w:val="single" w:sz="18" w:space="0" w:color="auto"/>
              <w:bottom w:val="single" w:sz="18" w:space="0" w:color="auto"/>
              <w:right w:val="single" w:sz="18" w:space="0" w:color="auto"/>
            </w:tcBorders>
            <w:shd w:val="clear" w:color="auto" w:fill="00B0F0"/>
          </w:tcPr>
          <w:p w14:paraId="40AC1222" w14:textId="77777777" w:rsidR="00B578C5" w:rsidRPr="000B473C" w:rsidRDefault="00B578C5" w:rsidP="00F2112A">
            <w:pPr>
              <w:pStyle w:val="TableColumnHeadings"/>
            </w:pPr>
            <w:r w:rsidRPr="000B473C">
              <w:t>Content</w:t>
            </w:r>
          </w:p>
        </w:tc>
      </w:tr>
      <w:tr w:rsidR="00B515C9" w:rsidRPr="000B473C" w14:paraId="52B08260" w14:textId="77777777" w:rsidTr="00321E29">
        <w:trPr>
          <w:jc w:val="center"/>
        </w:trPr>
        <w:tc>
          <w:tcPr>
            <w:tcW w:w="773" w:type="dxa"/>
            <w:vMerge w:val="restart"/>
            <w:tcBorders>
              <w:top w:val="single" w:sz="18" w:space="0" w:color="auto"/>
              <w:left w:val="single" w:sz="18" w:space="0" w:color="auto"/>
              <w:right w:val="single" w:sz="18" w:space="0" w:color="auto"/>
            </w:tcBorders>
            <w:shd w:val="clear" w:color="auto" w:fill="00B0F0"/>
            <w:textDirection w:val="btLr"/>
            <w:vAlign w:val="center"/>
          </w:tcPr>
          <w:p w14:paraId="59C0CBC6" w14:textId="77777777" w:rsidR="00B515C9" w:rsidRPr="000B473C" w:rsidRDefault="00B515C9" w:rsidP="00F2112A">
            <w:pPr>
              <w:pStyle w:val="TableColumnHeadings"/>
              <w:rPr>
                <w:rFonts w:asciiTheme="minorHAnsi" w:hAnsiTheme="minorHAnsi"/>
                <w:szCs w:val="24"/>
              </w:rPr>
            </w:pPr>
            <w:r w:rsidRPr="000B473C">
              <w:t xml:space="preserve">Corporate </w:t>
            </w:r>
            <w:r w:rsidRPr="00CC1B29">
              <w:t>Framework</w:t>
            </w:r>
          </w:p>
        </w:tc>
        <w:tc>
          <w:tcPr>
            <w:tcW w:w="3106" w:type="dxa"/>
            <w:tcBorders>
              <w:top w:val="single" w:sz="18" w:space="0" w:color="auto"/>
              <w:left w:val="single" w:sz="18" w:space="0" w:color="auto"/>
            </w:tcBorders>
          </w:tcPr>
          <w:p w14:paraId="54564225" w14:textId="14D85C02" w:rsidR="00B515C9" w:rsidRPr="002055E4" w:rsidRDefault="00B515C9" w:rsidP="00F2112A">
            <w:pPr>
              <w:pStyle w:val="TableText"/>
              <w:jc w:val="left"/>
              <w:rPr>
                <w:szCs w:val="16"/>
              </w:rPr>
            </w:pPr>
            <w:r>
              <w:rPr>
                <w:szCs w:val="16"/>
              </w:rPr>
              <w:t>Victoria B</w:t>
            </w:r>
            <w:r w:rsidRPr="00774D29">
              <w:rPr>
                <w:szCs w:val="16"/>
              </w:rPr>
              <w:t>uilding Act 1993</w:t>
            </w:r>
          </w:p>
        </w:tc>
        <w:tc>
          <w:tcPr>
            <w:tcW w:w="6314" w:type="dxa"/>
            <w:tcBorders>
              <w:top w:val="single" w:sz="18" w:space="0" w:color="auto"/>
              <w:right w:val="single" w:sz="18" w:space="0" w:color="auto"/>
            </w:tcBorders>
          </w:tcPr>
          <w:p w14:paraId="0C346FC5" w14:textId="4B4E6F5A" w:rsidR="00B515C9" w:rsidRPr="002055E4" w:rsidRDefault="00B515C9" w:rsidP="00F2112A">
            <w:pPr>
              <w:pStyle w:val="TableText"/>
              <w:jc w:val="left"/>
              <w:rPr>
                <w:szCs w:val="16"/>
              </w:rPr>
            </w:pPr>
            <w:r>
              <w:rPr>
                <w:szCs w:val="16"/>
              </w:rPr>
              <w:t>Legislation governing construction and use of buildings including essential safety measures requirements.</w:t>
            </w:r>
          </w:p>
        </w:tc>
      </w:tr>
      <w:tr w:rsidR="00B515C9" w:rsidRPr="000B473C" w14:paraId="1337E7DD" w14:textId="77777777" w:rsidTr="00321E29">
        <w:trPr>
          <w:jc w:val="center"/>
        </w:trPr>
        <w:tc>
          <w:tcPr>
            <w:tcW w:w="773" w:type="dxa"/>
            <w:vMerge/>
            <w:tcBorders>
              <w:left w:val="single" w:sz="18" w:space="0" w:color="auto"/>
              <w:right w:val="single" w:sz="18" w:space="0" w:color="auto"/>
            </w:tcBorders>
            <w:shd w:val="clear" w:color="auto" w:fill="00B0F0"/>
            <w:vAlign w:val="center"/>
          </w:tcPr>
          <w:p w14:paraId="344B14E6" w14:textId="77777777" w:rsidR="00B515C9" w:rsidRPr="000B473C" w:rsidRDefault="00B515C9" w:rsidP="00F2112A">
            <w:pPr>
              <w:pStyle w:val="TableColumnHeadings"/>
            </w:pPr>
          </w:p>
        </w:tc>
        <w:tc>
          <w:tcPr>
            <w:tcW w:w="3106" w:type="dxa"/>
            <w:tcBorders>
              <w:left w:val="single" w:sz="18" w:space="0" w:color="auto"/>
            </w:tcBorders>
          </w:tcPr>
          <w:p w14:paraId="3F6D917F" w14:textId="7F60A3E5" w:rsidR="00B515C9" w:rsidRPr="00CC1B29" w:rsidRDefault="00B515C9" w:rsidP="00F2112A">
            <w:pPr>
              <w:pStyle w:val="TableText"/>
              <w:jc w:val="left"/>
              <w:rPr>
                <w:szCs w:val="16"/>
              </w:rPr>
            </w:pPr>
            <w:r>
              <w:rPr>
                <w:szCs w:val="16"/>
              </w:rPr>
              <w:t>Victoria Disability Act 2006</w:t>
            </w:r>
          </w:p>
        </w:tc>
        <w:tc>
          <w:tcPr>
            <w:tcW w:w="6314" w:type="dxa"/>
            <w:tcBorders>
              <w:right w:val="single" w:sz="18" w:space="0" w:color="auto"/>
            </w:tcBorders>
          </w:tcPr>
          <w:p w14:paraId="69739C16" w14:textId="3D76A6BE" w:rsidR="00B515C9" w:rsidRDefault="00B515C9" w:rsidP="00F2112A">
            <w:pPr>
              <w:pStyle w:val="TableText"/>
              <w:jc w:val="left"/>
              <w:rPr>
                <w:szCs w:val="16"/>
              </w:rPr>
            </w:pPr>
            <w:r w:rsidRPr="002055E4">
              <w:rPr>
                <w:szCs w:val="16"/>
              </w:rPr>
              <w:t>Specif</w:t>
            </w:r>
            <w:r>
              <w:rPr>
                <w:szCs w:val="16"/>
              </w:rPr>
              <w:t>ies</w:t>
            </w:r>
            <w:r w:rsidRPr="002055E4">
              <w:rPr>
                <w:szCs w:val="16"/>
              </w:rPr>
              <w:t xml:space="preserve"> requirements relating to disabled access to buildings.</w:t>
            </w:r>
          </w:p>
        </w:tc>
      </w:tr>
      <w:tr w:rsidR="00B515C9" w:rsidRPr="000B473C" w14:paraId="63C1C5EA" w14:textId="77777777" w:rsidTr="00321E29">
        <w:trPr>
          <w:jc w:val="center"/>
        </w:trPr>
        <w:tc>
          <w:tcPr>
            <w:tcW w:w="773" w:type="dxa"/>
            <w:vMerge/>
            <w:tcBorders>
              <w:left w:val="single" w:sz="18" w:space="0" w:color="auto"/>
              <w:right w:val="single" w:sz="18" w:space="0" w:color="auto"/>
            </w:tcBorders>
            <w:shd w:val="clear" w:color="auto" w:fill="00B0F0"/>
            <w:vAlign w:val="center"/>
          </w:tcPr>
          <w:p w14:paraId="1E4514B1" w14:textId="77777777" w:rsidR="00B515C9" w:rsidRPr="000B473C" w:rsidRDefault="00B515C9" w:rsidP="00F2112A">
            <w:pPr>
              <w:pStyle w:val="TableColumnHeadings"/>
            </w:pPr>
          </w:p>
        </w:tc>
        <w:tc>
          <w:tcPr>
            <w:tcW w:w="3106" w:type="dxa"/>
            <w:tcBorders>
              <w:left w:val="single" w:sz="18" w:space="0" w:color="auto"/>
            </w:tcBorders>
          </w:tcPr>
          <w:p w14:paraId="5B377E99" w14:textId="24FF24DE" w:rsidR="00B515C9" w:rsidRPr="00CC1B29" w:rsidRDefault="00B515C9" w:rsidP="00F2112A">
            <w:pPr>
              <w:pStyle w:val="TableText"/>
              <w:jc w:val="left"/>
              <w:rPr>
                <w:szCs w:val="16"/>
              </w:rPr>
            </w:pPr>
            <w:r w:rsidRPr="002055E4">
              <w:rPr>
                <w:szCs w:val="16"/>
              </w:rPr>
              <w:t>Victorian Occupational Health &amp; Safety Act 2004</w:t>
            </w:r>
          </w:p>
        </w:tc>
        <w:tc>
          <w:tcPr>
            <w:tcW w:w="6314" w:type="dxa"/>
            <w:tcBorders>
              <w:right w:val="single" w:sz="18" w:space="0" w:color="auto"/>
            </w:tcBorders>
          </w:tcPr>
          <w:p w14:paraId="7B00AB8A" w14:textId="0BE7A4E9" w:rsidR="00B515C9" w:rsidRDefault="00B515C9" w:rsidP="00F2112A">
            <w:pPr>
              <w:pStyle w:val="TableText"/>
              <w:jc w:val="left"/>
              <w:rPr>
                <w:szCs w:val="16"/>
              </w:rPr>
            </w:pPr>
            <w:r w:rsidRPr="002055E4">
              <w:rPr>
                <w:szCs w:val="16"/>
              </w:rPr>
              <w:t>Specifies responsibilities in relation to providing a safe work environment for workers.</w:t>
            </w:r>
          </w:p>
        </w:tc>
      </w:tr>
      <w:tr w:rsidR="00B515C9" w:rsidRPr="000B473C" w14:paraId="62A28A13" w14:textId="77777777" w:rsidTr="00321E29">
        <w:trPr>
          <w:jc w:val="center"/>
        </w:trPr>
        <w:tc>
          <w:tcPr>
            <w:tcW w:w="773" w:type="dxa"/>
            <w:vMerge/>
            <w:tcBorders>
              <w:left w:val="single" w:sz="18" w:space="0" w:color="auto"/>
              <w:right w:val="single" w:sz="18" w:space="0" w:color="auto"/>
            </w:tcBorders>
            <w:shd w:val="clear" w:color="auto" w:fill="00B0F0"/>
            <w:vAlign w:val="center"/>
          </w:tcPr>
          <w:p w14:paraId="5886845A" w14:textId="77777777" w:rsidR="00B515C9" w:rsidRPr="000B473C" w:rsidRDefault="00B515C9" w:rsidP="00F2112A">
            <w:pPr>
              <w:pStyle w:val="TableColumnHeadings"/>
            </w:pPr>
          </w:p>
        </w:tc>
        <w:tc>
          <w:tcPr>
            <w:tcW w:w="3106" w:type="dxa"/>
            <w:tcBorders>
              <w:left w:val="single" w:sz="18" w:space="0" w:color="auto"/>
            </w:tcBorders>
          </w:tcPr>
          <w:p w14:paraId="3B90449E" w14:textId="5C271F01" w:rsidR="00B515C9" w:rsidRPr="002055E4" w:rsidRDefault="00B515C9" w:rsidP="00F2112A">
            <w:pPr>
              <w:pStyle w:val="TableText"/>
              <w:jc w:val="left"/>
              <w:rPr>
                <w:szCs w:val="16"/>
              </w:rPr>
            </w:pPr>
            <w:r w:rsidRPr="00B515C9">
              <w:rPr>
                <w:szCs w:val="16"/>
              </w:rPr>
              <w:t>Victorian Residential Tenancies Act 1997</w:t>
            </w:r>
          </w:p>
        </w:tc>
        <w:tc>
          <w:tcPr>
            <w:tcW w:w="6314" w:type="dxa"/>
            <w:tcBorders>
              <w:right w:val="single" w:sz="18" w:space="0" w:color="auto"/>
            </w:tcBorders>
          </w:tcPr>
          <w:p w14:paraId="28A525A9" w14:textId="50AE48F9" w:rsidR="00B515C9" w:rsidRPr="002055E4" w:rsidRDefault="00B515C9" w:rsidP="00F2112A">
            <w:pPr>
              <w:pStyle w:val="TableText"/>
              <w:jc w:val="left"/>
              <w:rPr>
                <w:szCs w:val="16"/>
              </w:rPr>
            </w:pPr>
            <w:r w:rsidRPr="00B515C9">
              <w:rPr>
                <w:szCs w:val="16"/>
              </w:rPr>
              <w:t>Specifies responsibilities relating to leased buildings.</w:t>
            </w:r>
          </w:p>
        </w:tc>
      </w:tr>
      <w:tr w:rsidR="00B515C9" w:rsidRPr="000B473C" w14:paraId="233F536D" w14:textId="77777777" w:rsidTr="00321E29">
        <w:trPr>
          <w:jc w:val="center"/>
        </w:trPr>
        <w:tc>
          <w:tcPr>
            <w:tcW w:w="773" w:type="dxa"/>
            <w:vMerge/>
            <w:tcBorders>
              <w:left w:val="single" w:sz="18" w:space="0" w:color="auto"/>
              <w:right w:val="single" w:sz="18" w:space="0" w:color="auto"/>
            </w:tcBorders>
            <w:shd w:val="clear" w:color="auto" w:fill="00B0F0"/>
            <w:vAlign w:val="center"/>
          </w:tcPr>
          <w:p w14:paraId="1097F843" w14:textId="77777777" w:rsidR="00B515C9" w:rsidRPr="000B473C" w:rsidRDefault="00B515C9" w:rsidP="00F2112A">
            <w:pPr>
              <w:pStyle w:val="TableColumnHeadings"/>
            </w:pPr>
          </w:p>
        </w:tc>
        <w:tc>
          <w:tcPr>
            <w:tcW w:w="3106" w:type="dxa"/>
            <w:tcBorders>
              <w:left w:val="single" w:sz="18" w:space="0" w:color="auto"/>
            </w:tcBorders>
          </w:tcPr>
          <w:p w14:paraId="311BD165" w14:textId="77777777" w:rsidR="00B515C9" w:rsidRPr="002055E4" w:rsidRDefault="00B515C9" w:rsidP="00F2112A">
            <w:pPr>
              <w:pStyle w:val="TableText"/>
              <w:jc w:val="left"/>
              <w:rPr>
                <w:szCs w:val="16"/>
              </w:rPr>
            </w:pPr>
            <w:r w:rsidRPr="002055E4">
              <w:rPr>
                <w:szCs w:val="16"/>
              </w:rPr>
              <w:t>Community Strategic Plan</w:t>
            </w:r>
          </w:p>
        </w:tc>
        <w:tc>
          <w:tcPr>
            <w:tcW w:w="6314" w:type="dxa"/>
            <w:tcBorders>
              <w:right w:val="single" w:sz="18" w:space="0" w:color="auto"/>
            </w:tcBorders>
          </w:tcPr>
          <w:p w14:paraId="133CEC3B" w14:textId="42736246" w:rsidR="00B515C9" w:rsidRPr="002055E4" w:rsidRDefault="00B515C9" w:rsidP="00F2112A">
            <w:pPr>
              <w:pStyle w:val="TableText"/>
              <w:jc w:val="left"/>
              <w:rPr>
                <w:szCs w:val="16"/>
              </w:rPr>
            </w:pPr>
            <w:r w:rsidRPr="002055E4">
              <w:rPr>
                <w:szCs w:val="16"/>
              </w:rPr>
              <w:t xml:space="preserve">Outlines the community’s </w:t>
            </w:r>
            <w:r w:rsidR="00C528D2" w:rsidRPr="002055E4">
              <w:rPr>
                <w:szCs w:val="16"/>
              </w:rPr>
              <w:t>long-term</w:t>
            </w:r>
            <w:r w:rsidRPr="002055E4">
              <w:rPr>
                <w:szCs w:val="16"/>
              </w:rPr>
              <w:t xml:space="preserve"> vision.</w:t>
            </w:r>
          </w:p>
        </w:tc>
      </w:tr>
      <w:tr w:rsidR="00B515C9" w:rsidRPr="000B473C" w14:paraId="5911708B" w14:textId="77777777" w:rsidTr="00321E29">
        <w:trPr>
          <w:jc w:val="center"/>
        </w:trPr>
        <w:tc>
          <w:tcPr>
            <w:tcW w:w="773" w:type="dxa"/>
            <w:vMerge/>
            <w:tcBorders>
              <w:left w:val="single" w:sz="18" w:space="0" w:color="auto"/>
              <w:right w:val="single" w:sz="18" w:space="0" w:color="auto"/>
            </w:tcBorders>
            <w:shd w:val="clear" w:color="auto" w:fill="00B0F0"/>
            <w:vAlign w:val="center"/>
          </w:tcPr>
          <w:p w14:paraId="4F7034B8" w14:textId="77777777" w:rsidR="00B515C9" w:rsidRPr="000B473C" w:rsidRDefault="00B515C9" w:rsidP="00F2112A">
            <w:pPr>
              <w:pStyle w:val="TableColumnHeadings"/>
            </w:pPr>
          </w:p>
        </w:tc>
        <w:tc>
          <w:tcPr>
            <w:tcW w:w="3106" w:type="dxa"/>
            <w:tcBorders>
              <w:left w:val="single" w:sz="18" w:space="0" w:color="auto"/>
            </w:tcBorders>
          </w:tcPr>
          <w:p w14:paraId="1EA3528F" w14:textId="77777777" w:rsidR="00B515C9" w:rsidRPr="002055E4" w:rsidRDefault="00B515C9" w:rsidP="00F2112A">
            <w:pPr>
              <w:pStyle w:val="TableText"/>
              <w:jc w:val="left"/>
              <w:rPr>
                <w:szCs w:val="16"/>
              </w:rPr>
            </w:pPr>
            <w:r w:rsidRPr="002055E4">
              <w:rPr>
                <w:szCs w:val="16"/>
              </w:rPr>
              <w:t>Council Plan</w:t>
            </w:r>
          </w:p>
        </w:tc>
        <w:tc>
          <w:tcPr>
            <w:tcW w:w="6314" w:type="dxa"/>
            <w:tcBorders>
              <w:right w:val="single" w:sz="18" w:space="0" w:color="auto"/>
            </w:tcBorders>
          </w:tcPr>
          <w:p w14:paraId="7AA2F802" w14:textId="15DD4051" w:rsidR="00B515C9" w:rsidRPr="002055E4" w:rsidRDefault="00B515C9" w:rsidP="00F2112A">
            <w:pPr>
              <w:pStyle w:val="TableText"/>
              <w:jc w:val="left"/>
              <w:rPr>
                <w:szCs w:val="16"/>
              </w:rPr>
            </w:pPr>
            <w:r w:rsidRPr="002055E4">
              <w:rPr>
                <w:szCs w:val="16"/>
              </w:rPr>
              <w:t>Outlines how the Council will achieve the community’s vision during their term.</w:t>
            </w:r>
          </w:p>
        </w:tc>
      </w:tr>
      <w:tr w:rsidR="00B515C9" w:rsidRPr="000B473C" w14:paraId="3F45DD32" w14:textId="77777777" w:rsidTr="00321E29">
        <w:trPr>
          <w:jc w:val="center"/>
        </w:trPr>
        <w:tc>
          <w:tcPr>
            <w:tcW w:w="773" w:type="dxa"/>
            <w:vMerge/>
            <w:tcBorders>
              <w:left w:val="single" w:sz="18" w:space="0" w:color="auto"/>
              <w:right w:val="single" w:sz="18" w:space="0" w:color="auto"/>
            </w:tcBorders>
            <w:shd w:val="clear" w:color="auto" w:fill="00B0F0"/>
            <w:vAlign w:val="center"/>
          </w:tcPr>
          <w:p w14:paraId="0D175C17" w14:textId="77777777" w:rsidR="00B515C9" w:rsidRPr="000B473C" w:rsidRDefault="00B515C9" w:rsidP="00F2112A">
            <w:pPr>
              <w:pStyle w:val="TableColumnHeadings"/>
            </w:pPr>
          </w:p>
        </w:tc>
        <w:tc>
          <w:tcPr>
            <w:tcW w:w="3106" w:type="dxa"/>
            <w:tcBorders>
              <w:left w:val="single" w:sz="18" w:space="0" w:color="auto"/>
            </w:tcBorders>
          </w:tcPr>
          <w:p w14:paraId="54349ECB" w14:textId="6AFE78DA" w:rsidR="00B515C9" w:rsidRPr="00774D29" w:rsidRDefault="00B515C9" w:rsidP="00F2112A">
            <w:pPr>
              <w:pStyle w:val="TableText"/>
              <w:jc w:val="left"/>
              <w:rPr>
                <w:szCs w:val="16"/>
              </w:rPr>
            </w:pPr>
            <w:r w:rsidRPr="00CC1B29">
              <w:rPr>
                <w:szCs w:val="16"/>
              </w:rPr>
              <w:t>Council Action Plan</w:t>
            </w:r>
            <w:r w:rsidRPr="002055E4">
              <w:rPr>
                <w:szCs w:val="16"/>
              </w:rPr>
              <w:t xml:space="preserve"> </w:t>
            </w:r>
          </w:p>
        </w:tc>
        <w:tc>
          <w:tcPr>
            <w:tcW w:w="6314" w:type="dxa"/>
            <w:tcBorders>
              <w:right w:val="single" w:sz="18" w:space="0" w:color="auto"/>
            </w:tcBorders>
          </w:tcPr>
          <w:p w14:paraId="01BCB3AE" w14:textId="3F6F35C3" w:rsidR="00B515C9" w:rsidRPr="00774D29" w:rsidRDefault="00B515C9" w:rsidP="00F2112A">
            <w:pPr>
              <w:pStyle w:val="TableText"/>
              <w:jc w:val="left"/>
              <w:rPr>
                <w:szCs w:val="16"/>
              </w:rPr>
            </w:pPr>
            <w:r>
              <w:rPr>
                <w:szCs w:val="16"/>
              </w:rPr>
              <w:t xml:space="preserve">Outlines how Council </w:t>
            </w:r>
            <w:r w:rsidRPr="002055E4">
              <w:rPr>
                <w:szCs w:val="16"/>
              </w:rPr>
              <w:t>will achieve the</w:t>
            </w:r>
            <w:r>
              <w:rPr>
                <w:szCs w:val="16"/>
              </w:rPr>
              <w:t xml:space="preserve"> community’s</w:t>
            </w:r>
            <w:r w:rsidRPr="002055E4">
              <w:rPr>
                <w:szCs w:val="16"/>
              </w:rPr>
              <w:t xml:space="preserve"> and </w:t>
            </w:r>
            <w:r>
              <w:rPr>
                <w:szCs w:val="16"/>
              </w:rPr>
              <w:t>councillor’s</w:t>
            </w:r>
            <w:r w:rsidRPr="002055E4">
              <w:rPr>
                <w:szCs w:val="16"/>
              </w:rPr>
              <w:t xml:space="preserve"> priorities.</w:t>
            </w:r>
          </w:p>
        </w:tc>
      </w:tr>
      <w:tr w:rsidR="00B515C9" w:rsidRPr="000B473C" w14:paraId="34A409AD" w14:textId="77777777" w:rsidTr="00321E29">
        <w:trPr>
          <w:jc w:val="center"/>
        </w:trPr>
        <w:tc>
          <w:tcPr>
            <w:tcW w:w="773" w:type="dxa"/>
            <w:vMerge/>
            <w:tcBorders>
              <w:left w:val="single" w:sz="18" w:space="0" w:color="auto"/>
              <w:right w:val="single" w:sz="18" w:space="0" w:color="auto"/>
            </w:tcBorders>
            <w:shd w:val="clear" w:color="auto" w:fill="00B0F0"/>
            <w:vAlign w:val="center"/>
          </w:tcPr>
          <w:p w14:paraId="4D7FB992" w14:textId="77777777" w:rsidR="00B515C9" w:rsidRPr="000B473C" w:rsidRDefault="00B515C9" w:rsidP="00F2112A">
            <w:pPr>
              <w:pStyle w:val="TableColumnHeadings"/>
            </w:pPr>
          </w:p>
        </w:tc>
        <w:tc>
          <w:tcPr>
            <w:tcW w:w="3106" w:type="dxa"/>
            <w:tcBorders>
              <w:left w:val="single" w:sz="18" w:space="0" w:color="auto"/>
            </w:tcBorders>
          </w:tcPr>
          <w:p w14:paraId="37FEF127" w14:textId="77777777" w:rsidR="00B515C9" w:rsidRPr="007719E4" w:rsidRDefault="00B515C9" w:rsidP="00F2112A">
            <w:pPr>
              <w:pStyle w:val="TableText"/>
              <w:jc w:val="left"/>
              <w:rPr>
                <w:szCs w:val="16"/>
              </w:rPr>
            </w:pPr>
            <w:r w:rsidRPr="007719E4">
              <w:rPr>
                <w:szCs w:val="16"/>
              </w:rPr>
              <w:t>Whittlesea Planning Scheme</w:t>
            </w:r>
          </w:p>
        </w:tc>
        <w:tc>
          <w:tcPr>
            <w:tcW w:w="6314" w:type="dxa"/>
            <w:tcBorders>
              <w:right w:val="single" w:sz="18" w:space="0" w:color="auto"/>
            </w:tcBorders>
          </w:tcPr>
          <w:p w14:paraId="4A763A36" w14:textId="16212E90" w:rsidR="00B515C9" w:rsidRPr="007719E4" w:rsidRDefault="00954F77" w:rsidP="00F2112A">
            <w:pPr>
              <w:pStyle w:val="TableText"/>
              <w:jc w:val="left"/>
              <w:rPr>
                <w:szCs w:val="16"/>
              </w:rPr>
            </w:pPr>
            <w:r>
              <w:rPr>
                <w:szCs w:val="16"/>
              </w:rPr>
              <w:t>Sets</w:t>
            </w:r>
            <w:r w:rsidRPr="00954F77">
              <w:rPr>
                <w:szCs w:val="16"/>
              </w:rPr>
              <w:t xml:space="preserve"> out the rules for how land is used, can be developed</w:t>
            </w:r>
            <w:r>
              <w:rPr>
                <w:szCs w:val="16"/>
              </w:rPr>
              <w:t>,</w:t>
            </w:r>
            <w:r w:rsidRPr="00954F77">
              <w:rPr>
                <w:szCs w:val="16"/>
              </w:rPr>
              <w:t xml:space="preserve"> and can be protected within the City of Whittlesea.</w:t>
            </w:r>
          </w:p>
        </w:tc>
      </w:tr>
      <w:tr w:rsidR="00B515C9" w:rsidRPr="000B473C" w14:paraId="0999ADE2" w14:textId="77777777" w:rsidTr="00321E29">
        <w:trPr>
          <w:jc w:val="center"/>
        </w:trPr>
        <w:tc>
          <w:tcPr>
            <w:tcW w:w="773" w:type="dxa"/>
            <w:vMerge/>
            <w:tcBorders>
              <w:left w:val="single" w:sz="18" w:space="0" w:color="auto"/>
              <w:bottom w:val="single" w:sz="18" w:space="0" w:color="auto"/>
              <w:right w:val="single" w:sz="18" w:space="0" w:color="auto"/>
            </w:tcBorders>
            <w:shd w:val="clear" w:color="auto" w:fill="00B0F0"/>
            <w:vAlign w:val="center"/>
          </w:tcPr>
          <w:p w14:paraId="2A67FDA6" w14:textId="77777777" w:rsidR="00B515C9" w:rsidRPr="000B473C" w:rsidRDefault="00B515C9" w:rsidP="00F2112A">
            <w:pPr>
              <w:pStyle w:val="TableColumnHeadings"/>
            </w:pPr>
          </w:p>
        </w:tc>
        <w:tc>
          <w:tcPr>
            <w:tcW w:w="3106" w:type="dxa"/>
            <w:tcBorders>
              <w:left w:val="single" w:sz="18" w:space="0" w:color="auto"/>
              <w:bottom w:val="single" w:sz="18" w:space="0" w:color="auto"/>
            </w:tcBorders>
          </w:tcPr>
          <w:p w14:paraId="727A8505" w14:textId="35890797" w:rsidR="00B515C9" w:rsidRPr="007719E4" w:rsidRDefault="00B515C9" w:rsidP="00F2112A">
            <w:pPr>
              <w:pStyle w:val="TableText"/>
              <w:jc w:val="left"/>
              <w:rPr>
                <w:szCs w:val="16"/>
              </w:rPr>
            </w:pPr>
            <w:r w:rsidRPr="007719E4">
              <w:rPr>
                <w:szCs w:val="16"/>
              </w:rPr>
              <w:t>Asset Management Policy</w:t>
            </w:r>
          </w:p>
        </w:tc>
        <w:tc>
          <w:tcPr>
            <w:tcW w:w="6314" w:type="dxa"/>
            <w:tcBorders>
              <w:bottom w:val="single" w:sz="18" w:space="0" w:color="auto"/>
              <w:right w:val="single" w:sz="18" w:space="0" w:color="auto"/>
            </w:tcBorders>
          </w:tcPr>
          <w:p w14:paraId="614E081A" w14:textId="64F4FA01" w:rsidR="00B515C9" w:rsidRPr="007719E4" w:rsidRDefault="00B515C9" w:rsidP="00F2112A">
            <w:pPr>
              <w:pStyle w:val="TableText"/>
              <w:jc w:val="left"/>
              <w:rPr>
                <w:color w:val="000000"/>
                <w:szCs w:val="16"/>
              </w:rPr>
            </w:pPr>
            <w:r w:rsidRPr="007719E4">
              <w:rPr>
                <w:szCs w:val="16"/>
              </w:rPr>
              <w:t>Outlines how Council will manage assets holistically.</w:t>
            </w:r>
          </w:p>
        </w:tc>
      </w:tr>
      <w:tr w:rsidR="00321E29" w:rsidRPr="000B473C" w14:paraId="2357AF99" w14:textId="77777777" w:rsidTr="00321E29">
        <w:trPr>
          <w:jc w:val="center"/>
        </w:trPr>
        <w:tc>
          <w:tcPr>
            <w:tcW w:w="773" w:type="dxa"/>
            <w:vMerge w:val="restart"/>
            <w:tcBorders>
              <w:top w:val="single" w:sz="18" w:space="0" w:color="auto"/>
              <w:left w:val="single" w:sz="18" w:space="0" w:color="auto"/>
              <w:right w:val="single" w:sz="18" w:space="0" w:color="auto"/>
            </w:tcBorders>
            <w:shd w:val="clear" w:color="auto" w:fill="00B0F0"/>
            <w:textDirection w:val="btLr"/>
            <w:vAlign w:val="center"/>
          </w:tcPr>
          <w:p w14:paraId="56602A10" w14:textId="77165236" w:rsidR="00321E29" w:rsidRPr="000B473C" w:rsidRDefault="00321E29" w:rsidP="00F2112A">
            <w:pPr>
              <w:pStyle w:val="TableColumnHeadings"/>
            </w:pPr>
            <w:r w:rsidRPr="000B473C">
              <w:t xml:space="preserve">Service Provision </w:t>
            </w:r>
            <w:r w:rsidRPr="00CC1B29">
              <w:t>Strategies</w:t>
            </w:r>
          </w:p>
        </w:tc>
        <w:tc>
          <w:tcPr>
            <w:tcW w:w="3106" w:type="dxa"/>
            <w:tcBorders>
              <w:top w:val="single" w:sz="18" w:space="0" w:color="auto"/>
              <w:left w:val="single" w:sz="18" w:space="0" w:color="auto"/>
            </w:tcBorders>
          </w:tcPr>
          <w:p w14:paraId="423A8CE4" w14:textId="3234FC0D" w:rsidR="00321E29" w:rsidRPr="007719E4" w:rsidRDefault="00321E29" w:rsidP="00F2112A">
            <w:pPr>
              <w:pStyle w:val="TableText"/>
              <w:jc w:val="left"/>
            </w:pPr>
            <w:r w:rsidRPr="007719E4">
              <w:t xml:space="preserve">Established Areas Infrastructure Planning for families, </w:t>
            </w:r>
            <w:r w:rsidR="00192E6F" w:rsidRPr="007719E4">
              <w:t>children,</w:t>
            </w:r>
            <w:r w:rsidRPr="007719E4">
              <w:t xml:space="preserve"> and young people</w:t>
            </w:r>
          </w:p>
        </w:tc>
        <w:tc>
          <w:tcPr>
            <w:tcW w:w="6314" w:type="dxa"/>
            <w:tcBorders>
              <w:top w:val="single" w:sz="18" w:space="0" w:color="auto"/>
              <w:right w:val="single" w:sz="18" w:space="0" w:color="auto"/>
            </w:tcBorders>
          </w:tcPr>
          <w:p w14:paraId="5B3BE1F1" w14:textId="77630C61" w:rsidR="00321E29" w:rsidRPr="007719E4" w:rsidRDefault="00321E29" w:rsidP="00321E29">
            <w:pPr>
              <w:pStyle w:val="TableText"/>
              <w:jc w:val="left"/>
            </w:pPr>
            <w:r w:rsidRPr="007719E4">
              <w:t xml:space="preserve">Guides the delivery of social and physical infrastructure to enable the provision of quality services and programs for children, young </w:t>
            </w:r>
            <w:r w:rsidR="00192E6F" w:rsidRPr="007719E4">
              <w:t>people,</w:t>
            </w:r>
            <w:r w:rsidRPr="007719E4">
              <w:t xml:space="preserve"> and families.</w:t>
            </w:r>
          </w:p>
        </w:tc>
      </w:tr>
      <w:tr w:rsidR="00321E29" w:rsidRPr="000B473C" w14:paraId="20E11C77" w14:textId="77777777" w:rsidTr="007719E4">
        <w:trPr>
          <w:jc w:val="center"/>
        </w:trPr>
        <w:tc>
          <w:tcPr>
            <w:tcW w:w="773" w:type="dxa"/>
            <w:vMerge/>
            <w:tcBorders>
              <w:left w:val="single" w:sz="18" w:space="0" w:color="auto"/>
              <w:right w:val="single" w:sz="18" w:space="0" w:color="auto"/>
            </w:tcBorders>
            <w:shd w:val="clear" w:color="auto" w:fill="00B0F0"/>
            <w:vAlign w:val="center"/>
          </w:tcPr>
          <w:p w14:paraId="28918724" w14:textId="77777777" w:rsidR="00321E29" w:rsidRPr="000B473C" w:rsidRDefault="00321E29" w:rsidP="00F2112A">
            <w:pPr>
              <w:pStyle w:val="TableColumnHeadings"/>
            </w:pPr>
          </w:p>
        </w:tc>
        <w:tc>
          <w:tcPr>
            <w:tcW w:w="3106" w:type="dxa"/>
            <w:tcBorders>
              <w:left w:val="single" w:sz="18" w:space="0" w:color="auto"/>
              <w:bottom w:val="single" w:sz="4" w:space="0" w:color="auto"/>
            </w:tcBorders>
          </w:tcPr>
          <w:p w14:paraId="71FA2C65" w14:textId="68BCBD2B" w:rsidR="00321E29" w:rsidRPr="007719E4" w:rsidRDefault="00321E29" w:rsidP="00F2112A">
            <w:pPr>
              <w:pStyle w:val="TableText"/>
              <w:jc w:val="left"/>
            </w:pPr>
            <w:r w:rsidRPr="007719E4">
              <w:t>Major Leisure and Aquatic Facility Strategy</w:t>
            </w:r>
          </w:p>
        </w:tc>
        <w:tc>
          <w:tcPr>
            <w:tcW w:w="6314" w:type="dxa"/>
            <w:tcBorders>
              <w:bottom w:val="single" w:sz="4" w:space="0" w:color="auto"/>
              <w:right w:val="single" w:sz="18" w:space="0" w:color="auto"/>
            </w:tcBorders>
          </w:tcPr>
          <w:p w14:paraId="25860100" w14:textId="68EB98C2" w:rsidR="00321E29" w:rsidRPr="007719E4" w:rsidRDefault="00321E29" w:rsidP="00817A1F">
            <w:pPr>
              <w:pStyle w:val="TableText"/>
              <w:jc w:val="left"/>
            </w:pPr>
            <w:r w:rsidRPr="007719E4">
              <w:t xml:space="preserve">Identifies additionally required aquatic and leisure facilities and redevelopment of existing facilities. </w:t>
            </w:r>
          </w:p>
        </w:tc>
      </w:tr>
      <w:tr w:rsidR="00321E29" w:rsidRPr="000B473C" w14:paraId="72D205D3" w14:textId="77777777" w:rsidTr="007719E4">
        <w:trPr>
          <w:jc w:val="center"/>
        </w:trPr>
        <w:tc>
          <w:tcPr>
            <w:tcW w:w="773" w:type="dxa"/>
            <w:vMerge/>
            <w:tcBorders>
              <w:left w:val="single" w:sz="18" w:space="0" w:color="auto"/>
              <w:right w:val="single" w:sz="18" w:space="0" w:color="auto"/>
            </w:tcBorders>
            <w:shd w:val="clear" w:color="auto" w:fill="00B0F0"/>
            <w:vAlign w:val="center"/>
          </w:tcPr>
          <w:p w14:paraId="2F4BDF45" w14:textId="77777777" w:rsidR="00321E29" w:rsidRPr="000B473C" w:rsidRDefault="00321E29" w:rsidP="00F2112A">
            <w:pPr>
              <w:pStyle w:val="TableColumnHeadings"/>
            </w:pPr>
          </w:p>
        </w:tc>
        <w:tc>
          <w:tcPr>
            <w:tcW w:w="3106" w:type="dxa"/>
            <w:tcBorders>
              <w:left w:val="single" w:sz="18" w:space="0" w:color="auto"/>
            </w:tcBorders>
            <w:shd w:val="clear" w:color="auto" w:fill="auto"/>
          </w:tcPr>
          <w:p w14:paraId="0CC118A3" w14:textId="77777777" w:rsidR="00321E29" w:rsidRPr="007719E4" w:rsidRDefault="00321E29" w:rsidP="00F2112A">
            <w:pPr>
              <w:pStyle w:val="TableText"/>
              <w:jc w:val="left"/>
            </w:pPr>
            <w:r w:rsidRPr="007719E4">
              <w:t>National Construction Code</w:t>
            </w:r>
          </w:p>
        </w:tc>
        <w:tc>
          <w:tcPr>
            <w:tcW w:w="6314" w:type="dxa"/>
            <w:tcBorders>
              <w:right w:val="single" w:sz="18" w:space="0" w:color="auto"/>
            </w:tcBorders>
            <w:shd w:val="clear" w:color="auto" w:fill="auto"/>
          </w:tcPr>
          <w:p w14:paraId="66DACC07" w14:textId="77777777" w:rsidR="00321E29" w:rsidRPr="007719E4" w:rsidRDefault="00321E29" w:rsidP="00F2112A">
            <w:pPr>
              <w:pStyle w:val="TableText"/>
              <w:jc w:val="left"/>
            </w:pPr>
            <w:r w:rsidRPr="007719E4">
              <w:t>Specifies requirements for occupation under the approved Building Class.</w:t>
            </w:r>
          </w:p>
        </w:tc>
      </w:tr>
      <w:tr w:rsidR="00321E29" w:rsidRPr="000B473C" w14:paraId="2844D20D" w14:textId="77777777" w:rsidTr="00321E29">
        <w:trPr>
          <w:jc w:val="center"/>
        </w:trPr>
        <w:tc>
          <w:tcPr>
            <w:tcW w:w="773" w:type="dxa"/>
            <w:vMerge/>
            <w:tcBorders>
              <w:left w:val="single" w:sz="18" w:space="0" w:color="auto"/>
              <w:right w:val="single" w:sz="18" w:space="0" w:color="auto"/>
            </w:tcBorders>
            <w:shd w:val="clear" w:color="auto" w:fill="00B0F0"/>
            <w:vAlign w:val="center"/>
          </w:tcPr>
          <w:p w14:paraId="6F49D4DA" w14:textId="77777777" w:rsidR="00321E29" w:rsidRPr="000B473C" w:rsidRDefault="00321E29" w:rsidP="00F2112A">
            <w:pPr>
              <w:pStyle w:val="TableColumnHeadings"/>
            </w:pPr>
          </w:p>
        </w:tc>
        <w:tc>
          <w:tcPr>
            <w:tcW w:w="3106" w:type="dxa"/>
            <w:tcBorders>
              <w:left w:val="single" w:sz="18" w:space="0" w:color="auto"/>
            </w:tcBorders>
          </w:tcPr>
          <w:p w14:paraId="7E77AB46" w14:textId="733AFD4F" w:rsidR="00321E29" w:rsidRPr="004E549A" w:rsidRDefault="00321E29" w:rsidP="00F2112A">
            <w:pPr>
              <w:pStyle w:val="TableText"/>
              <w:jc w:val="left"/>
            </w:pPr>
            <w:r w:rsidRPr="004E549A">
              <w:t>Recreation Strategy</w:t>
            </w:r>
          </w:p>
        </w:tc>
        <w:tc>
          <w:tcPr>
            <w:tcW w:w="6314" w:type="dxa"/>
            <w:tcBorders>
              <w:right w:val="single" w:sz="18" w:space="0" w:color="auto"/>
            </w:tcBorders>
          </w:tcPr>
          <w:p w14:paraId="4FF294D7" w14:textId="4C9846B8" w:rsidR="00321E29" w:rsidRPr="004E549A" w:rsidRDefault="00321E29" w:rsidP="00F2112A">
            <w:pPr>
              <w:pStyle w:val="TableText"/>
              <w:jc w:val="left"/>
            </w:pPr>
            <w:r w:rsidRPr="004E549A">
              <w:t>Guides internal roles, responsibilities, priorities and work plans.</w:t>
            </w:r>
          </w:p>
        </w:tc>
      </w:tr>
      <w:tr w:rsidR="00767D41" w:rsidRPr="000B473C" w14:paraId="715C0766" w14:textId="77777777" w:rsidTr="00321E29">
        <w:trPr>
          <w:jc w:val="center"/>
        </w:trPr>
        <w:tc>
          <w:tcPr>
            <w:tcW w:w="773" w:type="dxa"/>
            <w:vMerge/>
            <w:tcBorders>
              <w:left w:val="single" w:sz="18" w:space="0" w:color="auto"/>
              <w:right w:val="single" w:sz="18" w:space="0" w:color="auto"/>
            </w:tcBorders>
            <w:shd w:val="clear" w:color="auto" w:fill="00B0F0"/>
            <w:vAlign w:val="center"/>
          </w:tcPr>
          <w:p w14:paraId="14C6326D" w14:textId="77777777" w:rsidR="00767D41" w:rsidRPr="000B473C" w:rsidRDefault="00767D41" w:rsidP="00F2112A">
            <w:pPr>
              <w:pStyle w:val="TableColumnHeadings"/>
            </w:pPr>
          </w:p>
        </w:tc>
        <w:tc>
          <w:tcPr>
            <w:tcW w:w="3106" w:type="dxa"/>
            <w:tcBorders>
              <w:left w:val="single" w:sz="18" w:space="0" w:color="auto"/>
            </w:tcBorders>
          </w:tcPr>
          <w:p w14:paraId="1289309B" w14:textId="37762324" w:rsidR="00767D41" w:rsidRPr="004E549A" w:rsidRDefault="00767D41" w:rsidP="00F2112A">
            <w:pPr>
              <w:pStyle w:val="TableText"/>
              <w:jc w:val="left"/>
            </w:pPr>
            <w:r>
              <w:t>Sports and Leisure Infrastructure Plan</w:t>
            </w:r>
          </w:p>
        </w:tc>
        <w:tc>
          <w:tcPr>
            <w:tcW w:w="6314" w:type="dxa"/>
            <w:tcBorders>
              <w:right w:val="single" w:sz="18" w:space="0" w:color="auto"/>
            </w:tcBorders>
          </w:tcPr>
          <w:p w14:paraId="341A55D8" w14:textId="769DC897" w:rsidR="00767D41" w:rsidRPr="004E549A" w:rsidRDefault="00767D41" w:rsidP="00F2112A">
            <w:pPr>
              <w:pStyle w:val="TableText"/>
              <w:jc w:val="left"/>
            </w:pPr>
            <w:r>
              <w:t>A planning framework for the planning, design, and delivery of sporting and leisure infrastructure.</w:t>
            </w:r>
          </w:p>
        </w:tc>
      </w:tr>
      <w:tr w:rsidR="00321E29" w:rsidRPr="000B473C" w14:paraId="3AE7418D" w14:textId="77777777" w:rsidTr="00321E29">
        <w:trPr>
          <w:jc w:val="center"/>
        </w:trPr>
        <w:tc>
          <w:tcPr>
            <w:tcW w:w="773" w:type="dxa"/>
            <w:vMerge/>
            <w:tcBorders>
              <w:left w:val="single" w:sz="18" w:space="0" w:color="auto"/>
              <w:right w:val="single" w:sz="18" w:space="0" w:color="auto"/>
            </w:tcBorders>
            <w:shd w:val="clear" w:color="auto" w:fill="00B0F0"/>
            <w:vAlign w:val="center"/>
          </w:tcPr>
          <w:p w14:paraId="7E367552" w14:textId="77777777" w:rsidR="00321E29" w:rsidRPr="000B473C" w:rsidRDefault="00321E29" w:rsidP="00F2112A">
            <w:pPr>
              <w:pStyle w:val="TableColumnHeadings"/>
            </w:pPr>
          </w:p>
        </w:tc>
        <w:tc>
          <w:tcPr>
            <w:tcW w:w="3106" w:type="dxa"/>
            <w:tcBorders>
              <w:left w:val="single" w:sz="18" w:space="0" w:color="auto"/>
            </w:tcBorders>
          </w:tcPr>
          <w:p w14:paraId="0A3FCCCB" w14:textId="77777777" w:rsidR="00321E29" w:rsidRPr="004E549A" w:rsidRDefault="00321E29" w:rsidP="00F2112A">
            <w:pPr>
              <w:pStyle w:val="TableText"/>
              <w:jc w:val="left"/>
            </w:pPr>
            <w:r w:rsidRPr="004E549A">
              <w:t>Victorian Building Regulations 2006</w:t>
            </w:r>
          </w:p>
        </w:tc>
        <w:tc>
          <w:tcPr>
            <w:tcW w:w="6314" w:type="dxa"/>
            <w:tcBorders>
              <w:right w:val="single" w:sz="18" w:space="0" w:color="auto"/>
            </w:tcBorders>
          </w:tcPr>
          <w:p w14:paraId="4CA040EA" w14:textId="696A9F50" w:rsidR="00321E29" w:rsidRPr="004E549A" w:rsidRDefault="00321E29" w:rsidP="00F2112A">
            <w:pPr>
              <w:pStyle w:val="TableText"/>
              <w:jc w:val="left"/>
            </w:pPr>
            <w:r w:rsidRPr="004E549A">
              <w:t xml:space="preserve">Specify a range of requirements with respect to the design, construction, maintenance, use and demolition of buildings </w:t>
            </w:r>
            <w:r w:rsidR="00192E6F" w:rsidRPr="004E549A">
              <w:t>including</w:t>
            </w:r>
            <w:r w:rsidRPr="004E549A">
              <w:t xml:space="preserve"> fire safety, pool safety, </w:t>
            </w:r>
            <w:r w:rsidR="008D7C62">
              <w:t xml:space="preserve">and </w:t>
            </w:r>
            <w:r w:rsidRPr="004E549A">
              <w:t>registration of cooling towers.</w:t>
            </w:r>
          </w:p>
        </w:tc>
      </w:tr>
      <w:tr w:rsidR="00321E29" w:rsidRPr="000B473C" w14:paraId="314A81BD" w14:textId="77777777" w:rsidTr="00321E29">
        <w:trPr>
          <w:trHeight w:val="636"/>
          <w:jc w:val="center"/>
        </w:trPr>
        <w:tc>
          <w:tcPr>
            <w:tcW w:w="773" w:type="dxa"/>
            <w:vMerge w:val="restart"/>
            <w:tcBorders>
              <w:top w:val="single" w:sz="18" w:space="0" w:color="auto"/>
              <w:left w:val="single" w:sz="18" w:space="0" w:color="auto"/>
              <w:right w:val="single" w:sz="18" w:space="0" w:color="auto"/>
            </w:tcBorders>
            <w:shd w:val="clear" w:color="auto" w:fill="00B0F0"/>
            <w:textDirection w:val="btLr"/>
            <w:vAlign w:val="center"/>
          </w:tcPr>
          <w:p w14:paraId="54CA9151" w14:textId="77777777" w:rsidR="00321E29" w:rsidRPr="000B473C" w:rsidRDefault="00321E29" w:rsidP="00F2112A">
            <w:pPr>
              <w:pStyle w:val="TableColumnHeadings"/>
            </w:pPr>
            <w:r w:rsidRPr="00CC1B29">
              <w:t>Manuals</w:t>
            </w:r>
            <w:r w:rsidRPr="000B473C">
              <w:t xml:space="preserve">, </w:t>
            </w:r>
            <w:r w:rsidRPr="00CC1B29">
              <w:t>Guides</w:t>
            </w:r>
          </w:p>
        </w:tc>
        <w:tc>
          <w:tcPr>
            <w:tcW w:w="3106" w:type="dxa"/>
            <w:tcBorders>
              <w:top w:val="single" w:sz="18" w:space="0" w:color="auto"/>
              <w:left w:val="single" w:sz="18" w:space="0" w:color="auto"/>
              <w:bottom w:val="single" w:sz="4" w:space="0" w:color="auto"/>
            </w:tcBorders>
          </w:tcPr>
          <w:p w14:paraId="7A35BB1F" w14:textId="77777777" w:rsidR="00321E29" w:rsidRPr="004E549A" w:rsidRDefault="00321E29" w:rsidP="00F2112A">
            <w:pPr>
              <w:pStyle w:val="TableText"/>
              <w:jc w:val="left"/>
            </w:pPr>
            <w:r w:rsidRPr="004E549A">
              <w:t>Precinct Structure Plans and Development Cons. Plans</w:t>
            </w:r>
          </w:p>
        </w:tc>
        <w:tc>
          <w:tcPr>
            <w:tcW w:w="6314" w:type="dxa"/>
            <w:tcBorders>
              <w:top w:val="single" w:sz="18" w:space="0" w:color="auto"/>
              <w:bottom w:val="single" w:sz="4" w:space="0" w:color="auto"/>
              <w:right w:val="single" w:sz="18" w:space="0" w:color="auto"/>
            </w:tcBorders>
          </w:tcPr>
          <w:p w14:paraId="7A588746" w14:textId="77777777" w:rsidR="00321E29" w:rsidRPr="004E549A" w:rsidRDefault="00321E29" w:rsidP="00F2112A">
            <w:pPr>
              <w:pStyle w:val="TableText"/>
              <w:jc w:val="left"/>
            </w:pPr>
            <w:r w:rsidRPr="004E549A">
              <w:t xml:space="preserve">Defines the building facilities required from developers and Council through the delivery of new subdivisions. </w:t>
            </w:r>
          </w:p>
        </w:tc>
      </w:tr>
      <w:tr w:rsidR="00321E29" w:rsidRPr="000B473C" w14:paraId="5171389B" w14:textId="77777777" w:rsidTr="00321E29">
        <w:trPr>
          <w:trHeight w:val="488"/>
          <w:jc w:val="center"/>
        </w:trPr>
        <w:tc>
          <w:tcPr>
            <w:tcW w:w="773" w:type="dxa"/>
            <w:vMerge/>
            <w:tcBorders>
              <w:left w:val="single" w:sz="18" w:space="0" w:color="auto"/>
              <w:right w:val="single" w:sz="18" w:space="0" w:color="auto"/>
            </w:tcBorders>
            <w:shd w:val="clear" w:color="auto" w:fill="00B0F0"/>
            <w:textDirection w:val="btLr"/>
            <w:vAlign w:val="center"/>
          </w:tcPr>
          <w:p w14:paraId="6C1EFA01" w14:textId="77777777" w:rsidR="00321E29" w:rsidRPr="00CC1B29" w:rsidRDefault="00321E29" w:rsidP="00F2112A">
            <w:pPr>
              <w:pStyle w:val="TableColumnHeadings"/>
            </w:pPr>
          </w:p>
        </w:tc>
        <w:tc>
          <w:tcPr>
            <w:tcW w:w="3106" w:type="dxa"/>
            <w:tcBorders>
              <w:top w:val="single" w:sz="4" w:space="0" w:color="auto"/>
              <w:left w:val="single" w:sz="18" w:space="0" w:color="auto"/>
              <w:bottom w:val="single" w:sz="4" w:space="0" w:color="auto"/>
            </w:tcBorders>
          </w:tcPr>
          <w:p w14:paraId="7B69FAA9" w14:textId="15C4E4F3" w:rsidR="00321E29" w:rsidRPr="004E549A" w:rsidRDefault="00740F4D" w:rsidP="00817A1F">
            <w:pPr>
              <w:pStyle w:val="TableText"/>
              <w:jc w:val="left"/>
            </w:pPr>
            <w:r>
              <w:t>Major Facilit</w:t>
            </w:r>
            <w:r w:rsidR="000C49A7">
              <w:t>ies</w:t>
            </w:r>
            <w:r w:rsidR="00321E29" w:rsidRPr="004E549A">
              <w:t xml:space="preserve"> Contracts</w:t>
            </w:r>
          </w:p>
        </w:tc>
        <w:tc>
          <w:tcPr>
            <w:tcW w:w="6314" w:type="dxa"/>
            <w:tcBorders>
              <w:top w:val="single" w:sz="4" w:space="0" w:color="auto"/>
              <w:bottom w:val="single" w:sz="4" w:space="0" w:color="auto"/>
              <w:right w:val="single" w:sz="18" w:space="0" w:color="auto"/>
            </w:tcBorders>
          </w:tcPr>
          <w:p w14:paraId="2BC220CE" w14:textId="096B6C0A" w:rsidR="00321E29" w:rsidRPr="004E549A" w:rsidRDefault="00321E29" w:rsidP="009D72A0">
            <w:pPr>
              <w:pStyle w:val="TableText"/>
              <w:jc w:val="left"/>
            </w:pPr>
            <w:r w:rsidRPr="004E549A">
              <w:t>Recreational facility specific contracts that define the roles and responsibilities of the parties involved in its management.</w:t>
            </w:r>
          </w:p>
        </w:tc>
      </w:tr>
      <w:tr w:rsidR="009A3A65" w:rsidRPr="000B473C" w14:paraId="11E5F337" w14:textId="77777777" w:rsidTr="00C55FF9">
        <w:trPr>
          <w:jc w:val="center"/>
        </w:trPr>
        <w:tc>
          <w:tcPr>
            <w:tcW w:w="773" w:type="dxa"/>
            <w:vMerge w:val="restart"/>
            <w:tcBorders>
              <w:top w:val="single" w:sz="18" w:space="0" w:color="auto"/>
              <w:left w:val="single" w:sz="18" w:space="0" w:color="auto"/>
              <w:right w:val="single" w:sz="18" w:space="0" w:color="auto"/>
            </w:tcBorders>
            <w:shd w:val="clear" w:color="auto" w:fill="00B0F0"/>
            <w:textDirection w:val="btLr"/>
            <w:vAlign w:val="center"/>
          </w:tcPr>
          <w:p w14:paraId="12600C80" w14:textId="77777777" w:rsidR="009A3A65" w:rsidRPr="000B473C" w:rsidRDefault="009A3A65" w:rsidP="00F2112A">
            <w:pPr>
              <w:pStyle w:val="TableColumnHeadings"/>
            </w:pPr>
            <w:r w:rsidRPr="000B473C">
              <w:t>Data M</w:t>
            </w:r>
            <w:r>
              <w:t>ana</w:t>
            </w:r>
            <w:r w:rsidRPr="000B473C">
              <w:t>g</w:t>
            </w:r>
            <w:r>
              <w:t>e</w:t>
            </w:r>
            <w:r w:rsidRPr="000B473C">
              <w:t>m</w:t>
            </w:r>
            <w:r>
              <w:t>en</w:t>
            </w:r>
            <w:r w:rsidRPr="000B473C">
              <w:t xml:space="preserve">t </w:t>
            </w:r>
            <w:r w:rsidRPr="00CC1B29">
              <w:t>Systems</w:t>
            </w:r>
          </w:p>
        </w:tc>
        <w:tc>
          <w:tcPr>
            <w:tcW w:w="3106" w:type="dxa"/>
            <w:tcBorders>
              <w:top w:val="single" w:sz="18" w:space="0" w:color="auto"/>
              <w:left w:val="single" w:sz="18" w:space="0" w:color="auto"/>
            </w:tcBorders>
          </w:tcPr>
          <w:p w14:paraId="09CC4001" w14:textId="5757EDE1" w:rsidR="009A3A65" w:rsidRPr="00C35182" w:rsidRDefault="009A3A65" w:rsidP="00F2112A">
            <w:pPr>
              <w:pStyle w:val="TableText"/>
              <w:jc w:val="left"/>
            </w:pPr>
            <w:r>
              <w:t>ESRI</w:t>
            </w:r>
          </w:p>
        </w:tc>
        <w:tc>
          <w:tcPr>
            <w:tcW w:w="6314" w:type="dxa"/>
            <w:tcBorders>
              <w:top w:val="single" w:sz="18" w:space="0" w:color="auto"/>
              <w:right w:val="single" w:sz="18" w:space="0" w:color="auto"/>
            </w:tcBorders>
          </w:tcPr>
          <w:p w14:paraId="7BC00DFF" w14:textId="4B04815A" w:rsidR="009A3A65" w:rsidRPr="00C35182" w:rsidRDefault="009A3A65" w:rsidP="00F2112A">
            <w:pPr>
              <w:pStyle w:val="TableText"/>
              <w:jc w:val="left"/>
            </w:pPr>
            <w:r w:rsidRPr="00C35182">
              <w:t>Geographic Information</w:t>
            </w:r>
            <w:r>
              <w:t xml:space="preserve"> System that holds the spatial </w:t>
            </w:r>
            <w:r w:rsidRPr="00C35182">
              <w:t>data.</w:t>
            </w:r>
          </w:p>
        </w:tc>
      </w:tr>
      <w:tr w:rsidR="009A3A65" w:rsidRPr="000B473C" w14:paraId="793279D4" w14:textId="77777777" w:rsidTr="00C55FF9">
        <w:trPr>
          <w:jc w:val="center"/>
        </w:trPr>
        <w:tc>
          <w:tcPr>
            <w:tcW w:w="773" w:type="dxa"/>
            <w:vMerge/>
            <w:tcBorders>
              <w:left w:val="single" w:sz="18" w:space="0" w:color="auto"/>
              <w:right w:val="single" w:sz="18" w:space="0" w:color="auto"/>
            </w:tcBorders>
            <w:shd w:val="clear" w:color="auto" w:fill="00B0F0"/>
          </w:tcPr>
          <w:p w14:paraId="3DB036F5" w14:textId="77777777" w:rsidR="009A3A65" w:rsidRPr="000B473C" w:rsidRDefault="009A3A65" w:rsidP="00F2112A">
            <w:pPr>
              <w:shd w:val="clear" w:color="auto" w:fill="FFFFFF"/>
              <w:spacing w:before="100" w:beforeAutospacing="1" w:after="100" w:afterAutospacing="1"/>
              <w:rPr>
                <w:sz w:val="22"/>
              </w:rPr>
            </w:pPr>
          </w:p>
        </w:tc>
        <w:tc>
          <w:tcPr>
            <w:tcW w:w="3106" w:type="dxa"/>
            <w:tcBorders>
              <w:left w:val="single" w:sz="18" w:space="0" w:color="auto"/>
            </w:tcBorders>
          </w:tcPr>
          <w:p w14:paraId="2C3934C4" w14:textId="77777777" w:rsidR="009A3A65" w:rsidRPr="00C35182" w:rsidRDefault="009A3A65" w:rsidP="00F2112A">
            <w:pPr>
              <w:pStyle w:val="TableText"/>
              <w:jc w:val="left"/>
            </w:pPr>
            <w:r w:rsidRPr="00C35182">
              <w:t>Assetic</w:t>
            </w:r>
            <w:r>
              <w:t xml:space="preserve"> </w:t>
            </w:r>
          </w:p>
        </w:tc>
        <w:tc>
          <w:tcPr>
            <w:tcW w:w="6314" w:type="dxa"/>
            <w:tcBorders>
              <w:right w:val="single" w:sz="18" w:space="0" w:color="auto"/>
            </w:tcBorders>
          </w:tcPr>
          <w:p w14:paraId="29A9FBED" w14:textId="77777777" w:rsidR="009A3A65" w:rsidRPr="00C35182" w:rsidRDefault="009A3A65" w:rsidP="00F2112A">
            <w:pPr>
              <w:pStyle w:val="TableText"/>
              <w:jc w:val="left"/>
            </w:pPr>
            <w:r w:rsidRPr="00C35182">
              <w:t>Asset Information Management System</w:t>
            </w:r>
            <w:r>
              <w:t xml:space="preserve"> that contains the asset register, condition ratings, and used to model future renewals.</w:t>
            </w:r>
          </w:p>
        </w:tc>
      </w:tr>
      <w:tr w:rsidR="009A3A65" w:rsidRPr="000B473C" w14:paraId="535DD16E" w14:textId="77777777" w:rsidTr="00C55FF9">
        <w:trPr>
          <w:jc w:val="center"/>
        </w:trPr>
        <w:tc>
          <w:tcPr>
            <w:tcW w:w="773" w:type="dxa"/>
            <w:vMerge/>
            <w:tcBorders>
              <w:left w:val="single" w:sz="18" w:space="0" w:color="auto"/>
              <w:right w:val="single" w:sz="18" w:space="0" w:color="auto"/>
            </w:tcBorders>
            <w:shd w:val="clear" w:color="auto" w:fill="00B0F0"/>
          </w:tcPr>
          <w:p w14:paraId="2078A5D7" w14:textId="77777777" w:rsidR="009A3A65" w:rsidRPr="000B473C" w:rsidRDefault="009A3A65" w:rsidP="00F2112A">
            <w:pPr>
              <w:shd w:val="clear" w:color="auto" w:fill="FFFFFF"/>
              <w:spacing w:before="100" w:beforeAutospacing="1" w:after="100" w:afterAutospacing="1"/>
              <w:rPr>
                <w:sz w:val="22"/>
              </w:rPr>
            </w:pPr>
          </w:p>
        </w:tc>
        <w:tc>
          <w:tcPr>
            <w:tcW w:w="3106" w:type="dxa"/>
            <w:tcBorders>
              <w:left w:val="single" w:sz="18" w:space="0" w:color="auto"/>
            </w:tcBorders>
          </w:tcPr>
          <w:p w14:paraId="4F7EEB44" w14:textId="09F8BDD4" w:rsidR="009A3A65" w:rsidRPr="00834C8E" w:rsidRDefault="009A3A65" w:rsidP="00F2112A">
            <w:pPr>
              <w:pStyle w:val="TableText"/>
              <w:jc w:val="left"/>
            </w:pPr>
            <w:r>
              <w:t>CAMMS</w:t>
            </w:r>
          </w:p>
        </w:tc>
        <w:tc>
          <w:tcPr>
            <w:tcW w:w="6314" w:type="dxa"/>
            <w:tcBorders>
              <w:right w:val="single" w:sz="18" w:space="0" w:color="auto"/>
            </w:tcBorders>
          </w:tcPr>
          <w:p w14:paraId="53147874" w14:textId="77777777" w:rsidR="009A3A65" w:rsidRPr="00834C8E" w:rsidRDefault="009A3A65" w:rsidP="00F2112A">
            <w:pPr>
              <w:pStyle w:val="TableText"/>
              <w:jc w:val="left"/>
            </w:pPr>
            <w:r w:rsidRPr="00834C8E">
              <w:t xml:space="preserve">Project management software that holds </w:t>
            </w:r>
            <w:r w:rsidRPr="00CC1B29">
              <w:t>the 4/15 year new works program and current project management informati</w:t>
            </w:r>
            <w:r w:rsidRPr="00834C8E">
              <w:t>on.</w:t>
            </w:r>
          </w:p>
        </w:tc>
      </w:tr>
      <w:tr w:rsidR="009A3A65" w:rsidRPr="000B473C" w14:paraId="13BBC113" w14:textId="77777777" w:rsidTr="00C55FF9">
        <w:trPr>
          <w:jc w:val="center"/>
        </w:trPr>
        <w:tc>
          <w:tcPr>
            <w:tcW w:w="773" w:type="dxa"/>
            <w:vMerge/>
            <w:tcBorders>
              <w:left w:val="single" w:sz="18" w:space="0" w:color="auto"/>
              <w:right w:val="single" w:sz="18" w:space="0" w:color="auto"/>
            </w:tcBorders>
            <w:shd w:val="clear" w:color="auto" w:fill="00B0F0"/>
          </w:tcPr>
          <w:p w14:paraId="51385A40" w14:textId="77777777" w:rsidR="009A3A65" w:rsidRPr="000B473C" w:rsidRDefault="009A3A65" w:rsidP="00F2112A">
            <w:pPr>
              <w:shd w:val="clear" w:color="auto" w:fill="FFFFFF"/>
              <w:spacing w:before="100" w:beforeAutospacing="1" w:after="100" w:afterAutospacing="1"/>
              <w:rPr>
                <w:sz w:val="22"/>
              </w:rPr>
            </w:pPr>
          </w:p>
        </w:tc>
        <w:tc>
          <w:tcPr>
            <w:tcW w:w="3106" w:type="dxa"/>
            <w:tcBorders>
              <w:left w:val="single" w:sz="18" w:space="0" w:color="auto"/>
            </w:tcBorders>
          </w:tcPr>
          <w:p w14:paraId="79EB3BAA" w14:textId="134CB7C8" w:rsidR="009A3A65" w:rsidRPr="00C35182" w:rsidRDefault="009A3A65" w:rsidP="00F2112A">
            <w:pPr>
              <w:pStyle w:val="TableText"/>
              <w:jc w:val="left"/>
            </w:pPr>
            <w:r>
              <w:t>Dynamics</w:t>
            </w:r>
          </w:p>
        </w:tc>
        <w:tc>
          <w:tcPr>
            <w:tcW w:w="6314" w:type="dxa"/>
            <w:tcBorders>
              <w:right w:val="single" w:sz="18" w:space="0" w:color="auto"/>
            </w:tcBorders>
          </w:tcPr>
          <w:p w14:paraId="505CD09C" w14:textId="77777777" w:rsidR="009A3A65" w:rsidRPr="00C35182" w:rsidRDefault="009A3A65" w:rsidP="00F2112A">
            <w:pPr>
              <w:pStyle w:val="TableText"/>
              <w:jc w:val="left"/>
            </w:pPr>
            <w:r w:rsidRPr="00C35182">
              <w:t>Financial Management System</w:t>
            </w:r>
            <w:r>
              <w:t>.</w:t>
            </w:r>
          </w:p>
        </w:tc>
      </w:tr>
      <w:tr w:rsidR="009A3A65" w:rsidRPr="000B473C" w14:paraId="61D55827" w14:textId="77777777" w:rsidTr="009A3A65">
        <w:trPr>
          <w:jc w:val="center"/>
        </w:trPr>
        <w:tc>
          <w:tcPr>
            <w:tcW w:w="773" w:type="dxa"/>
            <w:vMerge/>
            <w:tcBorders>
              <w:left w:val="single" w:sz="18" w:space="0" w:color="auto"/>
              <w:right w:val="single" w:sz="18" w:space="0" w:color="auto"/>
            </w:tcBorders>
            <w:shd w:val="clear" w:color="auto" w:fill="00B0F0"/>
          </w:tcPr>
          <w:p w14:paraId="24EAA58F" w14:textId="77777777" w:rsidR="009A3A65" w:rsidRPr="000B473C" w:rsidRDefault="009A3A65" w:rsidP="00F2112A">
            <w:pPr>
              <w:shd w:val="clear" w:color="auto" w:fill="FFFFFF"/>
              <w:spacing w:before="100" w:beforeAutospacing="1" w:after="100" w:afterAutospacing="1"/>
              <w:rPr>
                <w:sz w:val="22"/>
              </w:rPr>
            </w:pPr>
          </w:p>
        </w:tc>
        <w:tc>
          <w:tcPr>
            <w:tcW w:w="3106" w:type="dxa"/>
            <w:tcBorders>
              <w:left w:val="single" w:sz="18" w:space="0" w:color="auto"/>
            </w:tcBorders>
          </w:tcPr>
          <w:p w14:paraId="58DE2681" w14:textId="77777777" w:rsidR="009A3A65" w:rsidRPr="00C35182" w:rsidRDefault="009A3A65" w:rsidP="00F2112A">
            <w:pPr>
              <w:pStyle w:val="TableText"/>
              <w:jc w:val="left"/>
            </w:pPr>
            <w:r>
              <w:t>ShareP</w:t>
            </w:r>
            <w:r w:rsidRPr="00C35182">
              <w:t>oint</w:t>
            </w:r>
          </w:p>
        </w:tc>
        <w:tc>
          <w:tcPr>
            <w:tcW w:w="6314" w:type="dxa"/>
            <w:tcBorders>
              <w:right w:val="single" w:sz="18" w:space="0" w:color="auto"/>
            </w:tcBorders>
          </w:tcPr>
          <w:p w14:paraId="5D780E9C" w14:textId="77777777" w:rsidR="009A3A65" w:rsidRPr="00C35182" w:rsidRDefault="009A3A65" w:rsidP="00F2112A">
            <w:pPr>
              <w:pStyle w:val="TableText"/>
              <w:jc w:val="left"/>
            </w:pPr>
            <w:r w:rsidRPr="00C35182">
              <w:t>Document Management System that holds correspondence and other documentation.</w:t>
            </w:r>
          </w:p>
        </w:tc>
      </w:tr>
      <w:tr w:rsidR="009A3A65" w:rsidRPr="000B473C" w14:paraId="0B0ECB97" w14:textId="77777777" w:rsidTr="00321E29">
        <w:trPr>
          <w:jc w:val="center"/>
        </w:trPr>
        <w:tc>
          <w:tcPr>
            <w:tcW w:w="773" w:type="dxa"/>
            <w:vMerge/>
            <w:tcBorders>
              <w:left w:val="single" w:sz="18" w:space="0" w:color="auto"/>
              <w:bottom w:val="single" w:sz="18" w:space="0" w:color="auto"/>
              <w:right w:val="single" w:sz="18" w:space="0" w:color="auto"/>
            </w:tcBorders>
            <w:shd w:val="clear" w:color="auto" w:fill="00B0F0"/>
          </w:tcPr>
          <w:p w14:paraId="33F8374F" w14:textId="77777777" w:rsidR="009A3A65" w:rsidRPr="000B473C" w:rsidRDefault="009A3A65" w:rsidP="00F2112A">
            <w:pPr>
              <w:shd w:val="clear" w:color="auto" w:fill="FFFFFF"/>
              <w:spacing w:before="100" w:beforeAutospacing="1" w:after="100" w:afterAutospacing="1"/>
              <w:rPr>
                <w:sz w:val="22"/>
              </w:rPr>
            </w:pPr>
          </w:p>
        </w:tc>
        <w:tc>
          <w:tcPr>
            <w:tcW w:w="3106" w:type="dxa"/>
            <w:tcBorders>
              <w:left w:val="single" w:sz="18" w:space="0" w:color="auto"/>
              <w:bottom w:val="single" w:sz="18" w:space="0" w:color="auto"/>
            </w:tcBorders>
          </w:tcPr>
          <w:p w14:paraId="546EB175" w14:textId="17A074B2" w:rsidR="009A3A65" w:rsidRDefault="009A3A65" w:rsidP="00F2112A">
            <w:pPr>
              <w:pStyle w:val="TableText"/>
              <w:jc w:val="left"/>
            </w:pPr>
            <w:r>
              <w:t>Inform</w:t>
            </w:r>
          </w:p>
        </w:tc>
        <w:tc>
          <w:tcPr>
            <w:tcW w:w="6314" w:type="dxa"/>
            <w:tcBorders>
              <w:bottom w:val="single" w:sz="18" w:space="0" w:color="auto"/>
              <w:right w:val="single" w:sz="18" w:space="0" w:color="auto"/>
            </w:tcBorders>
          </w:tcPr>
          <w:p w14:paraId="359AB497" w14:textId="6A06E3BE" w:rsidR="009A3A65" w:rsidRPr="00C35182" w:rsidRDefault="009A3A65" w:rsidP="00F2112A">
            <w:pPr>
              <w:pStyle w:val="TableText"/>
              <w:jc w:val="left"/>
            </w:pPr>
            <w:r>
              <w:t>Contractors System for asset, works, and cost data.</w:t>
            </w:r>
          </w:p>
        </w:tc>
      </w:tr>
    </w:tbl>
    <w:p w14:paraId="2109B4FA" w14:textId="1DF17C39" w:rsidR="0029292E" w:rsidRDefault="0029292E" w:rsidP="0029292E">
      <w:pPr>
        <w:jc w:val="both"/>
      </w:pPr>
      <w:bookmarkStart w:id="33" w:name="_Toc498425275"/>
      <w:bookmarkStart w:id="34" w:name="_Toc498524572"/>
      <w:bookmarkStart w:id="35" w:name="_Toc498525156"/>
      <w:bookmarkStart w:id="36" w:name="_Toc498526340"/>
      <w:bookmarkStart w:id="37" w:name="_Toc498526918"/>
      <w:bookmarkStart w:id="38" w:name="_Toc498607840"/>
      <w:bookmarkStart w:id="39" w:name="_Toc498938702"/>
      <w:bookmarkStart w:id="40" w:name="_Toc498939335"/>
      <w:bookmarkStart w:id="41" w:name="_Toc498942728"/>
      <w:bookmarkStart w:id="42" w:name="_Toc499535503"/>
      <w:bookmarkStart w:id="43" w:name="_Toc499561446"/>
      <w:bookmarkStart w:id="44" w:name="_Toc499562134"/>
      <w:bookmarkStart w:id="45" w:name="_Toc499562822"/>
      <w:bookmarkStart w:id="46" w:name="_Toc499563510"/>
      <w:bookmarkStart w:id="47" w:name="_Toc499564197"/>
      <w:bookmarkStart w:id="48" w:name="_Toc499735637"/>
      <w:bookmarkStart w:id="49" w:name="_Toc499897815"/>
      <w:bookmarkStart w:id="50" w:name="_Toc500314668"/>
      <w:bookmarkStart w:id="51" w:name="_Toc502140957"/>
      <w:bookmarkStart w:id="52" w:name="_Toc502655431"/>
      <w:bookmarkStart w:id="53" w:name="_Toc502675619"/>
      <w:bookmarkStart w:id="54" w:name="_Toc498422127"/>
      <w:bookmarkStart w:id="55" w:name="_Toc498425276"/>
      <w:bookmarkStart w:id="56" w:name="_Toc498524573"/>
      <w:bookmarkStart w:id="57" w:name="_Toc498525157"/>
      <w:bookmarkStart w:id="58" w:name="_Toc498526341"/>
      <w:bookmarkStart w:id="59" w:name="_Toc498526919"/>
      <w:bookmarkStart w:id="60" w:name="_Toc498607841"/>
      <w:bookmarkStart w:id="61" w:name="_Toc498938703"/>
      <w:bookmarkStart w:id="62" w:name="_Toc498939336"/>
      <w:bookmarkStart w:id="63" w:name="_Toc498942729"/>
      <w:bookmarkStart w:id="64" w:name="_Toc499535504"/>
      <w:bookmarkStart w:id="65" w:name="_Toc499561447"/>
      <w:bookmarkStart w:id="66" w:name="_Toc499562135"/>
      <w:bookmarkStart w:id="67" w:name="_Toc499562823"/>
      <w:bookmarkStart w:id="68" w:name="_Toc499563511"/>
      <w:bookmarkStart w:id="69" w:name="_Toc499564198"/>
      <w:bookmarkStart w:id="70" w:name="_Toc499735638"/>
      <w:bookmarkStart w:id="71" w:name="_Toc499897816"/>
      <w:bookmarkStart w:id="72" w:name="_Toc500314669"/>
      <w:bookmarkStart w:id="73" w:name="_Toc502140958"/>
      <w:bookmarkStart w:id="74" w:name="_Toc502655432"/>
      <w:bookmarkStart w:id="75" w:name="_Toc502675620"/>
      <w:bookmarkStart w:id="76" w:name="_Toc498422128"/>
      <w:bookmarkStart w:id="77" w:name="_Toc498425277"/>
      <w:bookmarkStart w:id="78" w:name="_Toc498524574"/>
      <w:bookmarkStart w:id="79" w:name="_Toc498525158"/>
      <w:bookmarkStart w:id="80" w:name="_Toc498526342"/>
      <w:bookmarkStart w:id="81" w:name="_Toc498526920"/>
      <w:bookmarkStart w:id="82" w:name="_Toc498607842"/>
      <w:bookmarkStart w:id="83" w:name="_Toc498938704"/>
      <w:bookmarkStart w:id="84" w:name="_Toc498939337"/>
      <w:bookmarkStart w:id="85" w:name="_Toc498942730"/>
      <w:bookmarkStart w:id="86" w:name="_Toc499535505"/>
      <w:bookmarkStart w:id="87" w:name="_Toc499561448"/>
      <w:bookmarkStart w:id="88" w:name="_Toc499562136"/>
      <w:bookmarkStart w:id="89" w:name="_Toc499562824"/>
      <w:bookmarkStart w:id="90" w:name="_Toc499563512"/>
      <w:bookmarkStart w:id="91" w:name="_Toc499564199"/>
      <w:bookmarkStart w:id="92" w:name="_Toc499735639"/>
      <w:bookmarkStart w:id="93" w:name="_Toc499897817"/>
      <w:bookmarkStart w:id="94" w:name="_Toc500314670"/>
      <w:bookmarkStart w:id="95" w:name="_Toc502140959"/>
      <w:bookmarkStart w:id="96" w:name="_Toc502655433"/>
      <w:bookmarkStart w:id="97" w:name="_Toc502675621"/>
      <w:bookmarkStart w:id="98" w:name="_Toc498422129"/>
      <w:bookmarkStart w:id="99" w:name="_Toc498425278"/>
      <w:bookmarkStart w:id="100" w:name="_Toc498524575"/>
      <w:bookmarkStart w:id="101" w:name="_Toc498525159"/>
      <w:bookmarkStart w:id="102" w:name="_Toc498526343"/>
      <w:bookmarkStart w:id="103" w:name="_Toc498526921"/>
      <w:bookmarkStart w:id="104" w:name="_Toc498607843"/>
      <w:bookmarkStart w:id="105" w:name="_Toc498938705"/>
      <w:bookmarkStart w:id="106" w:name="_Toc498939338"/>
      <w:bookmarkStart w:id="107" w:name="_Toc498942731"/>
      <w:bookmarkStart w:id="108" w:name="_Toc499535506"/>
      <w:bookmarkStart w:id="109" w:name="_Toc499561449"/>
      <w:bookmarkStart w:id="110" w:name="_Toc499562137"/>
      <w:bookmarkStart w:id="111" w:name="_Toc499562825"/>
      <w:bookmarkStart w:id="112" w:name="_Toc499563513"/>
      <w:bookmarkStart w:id="113" w:name="_Toc499564200"/>
      <w:bookmarkStart w:id="114" w:name="_Toc499735640"/>
      <w:bookmarkStart w:id="115" w:name="_Toc499897818"/>
      <w:bookmarkStart w:id="116" w:name="_Toc500314671"/>
      <w:bookmarkStart w:id="117" w:name="_Toc502140960"/>
      <w:bookmarkStart w:id="118" w:name="_Toc502655434"/>
      <w:bookmarkStart w:id="119" w:name="_Toc502675622"/>
      <w:bookmarkStart w:id="120" w:name="_Toc498422130"/>
      <w:bookmarkStart w:id="121" w:name="_Toc498425279"/>
      <w:bookmarkStart w:id="122" w:name="_Toc498524576"/>
      <w:bookmarkStart w:id="123" w:name="_Toc498525160"/>
      <w:bookmarkStart w:id="124" w:name="_Toc498526344"/>
      <w:bookmarkStart w:id="125" w:name="_Toc498526922"/>
      <w:bookmarkStart w:id="126" w:name="_Toc498607844"/>
      <w:bookmarkStart w:id="127" w:name="_Toc498938706"/>
      <w:bookmarkStart w:id="128" w:name="_Toc498939339"/>
      <w:bookmarkStart w:id="129" w:name="_Toc498942732"/>
      <w:bookmarkStart w:id="130" w:name="_Toc499535507"/>
      <w:bookmarkStart w:id="131" w:name="_Toc499561450"/>
      <w:bookmarkStart w:id="132" w:name="_Toc499562138"/>
      <w:bookmarkStart w:id="133" w:name="_Toc499562826"/>
      <w:bookmarkStart w:id="134" w:name="_Toc499563514"/>
      <w:bookmarkStart w:id="135" w:name="_Toc499564201"/>
      <w:bookmarkStart w:id="136" w:name="_Toc499735641"/>
      <w:bookmarkStart w:id="137" w:name="_Toc499897819"/>
      <w:bookmarkStart w:id="138" w:name="_Toc500314672"/>
      <w:bookmarkStart w:id="139" w:name="_Toc502140961"/>
      <w:bookmarkStart w:id="140" w:name="_Toc502655435"/>
      <w:bookmarkStart w:id="141" w:name="_Toc502675623"/>
      <w:bookmarkStart w:id="142" w:name="_Toc498422131"/>
      <w:bookmarkStart w:id="143" w:name="_Toc498425280"/>
      <w:bookmarkStart w:id="144" w:name="_Toc498524577"/>
      <w:bookmarkStart w:id="145" w:name="_Toc498525161"/>
      <w:bookmarkStart w:id="146" w:name="_Toc498526345"/>
      <w:bookmarkStart w:id="147" w:name="_Toc498526923"/>
      <w:bookmarkStart w:id="148" w:name="_Toc498607845"/>
      <w:bookmarkStart w:id="149" w:name="_Toc498938707"/>
      <w:bookmarkStart w:id="150" w:name="_Toc498939340"/>
      <w:bookmarkStart w:id="151" w:name="_Toc498942733"/>
      <w:bookmarkStart w:id="152" w:name="_Toc499535508"/>
      <w:bookmarkStart w:id="153" w:name="_Toc499561451"/>
      <w:bookmarkStart w:id="154" w:name="_Toc499562139"/>
      <w:bookmarkStart w:id="155" w:name="_Toc499562827"/>
      <w:bookmarkStart w:id="156" w:name="_Toc499563515"/>
      <w:bookmarkStart w:id="157" w:name="_Toc499564202"/>
      <w:bookmarkStart w:id="158" w:name="_Toc499735642"/>
      <w:bookmarkStart w:id="159" w:name="_Toc499897820"/>
      <w:bookmarkStart w:id="160" w:name="_Toc500314673"/>
      <w:bookmarkStart w:id="161" w:name="_Toc502140962"/>
      <w:bookmarkStart w:id="162" w:name="_Toc502655436"/>
      <w:bookmarkStart w:id="163" w:name="_Toc502675624"/>
      <w:bookmarkStart w:id="164" w:name="_Toc498422132"/>
      <w:bookmarkStart w:id="165" w:name="_Toc498425281"/>
      <w:bookmarkStart w:id="166" w:name="_Toc498524578"/>
      <w:bookmarkStart w:id="167" w:name="_Toc498525162"/>
      <w:bookmarkStart w:id="168" w:name="_Toc498526346"/>
      <w:bookmarkStart w:id="169" w:name="_Toc498526924"/>
      <w:bookmarkStart w:id="170" w:name="_Toc498607846"/>
      <w:bookmarkStart w:id="171" w:name="_Toc498938708"/>
      <w:bookmarkStart w:id="172" w:name="_Toc498939341"/>
      <w:bookmarkStart w:id="173" w:name="_Toc498942734"/>
      <w:bookmarkStart w:id="174" w:name="_Toc499535509"/>
      <w:bookmarkStart w:id="175" w:name="_Toc499561452"/>
      <w:bookmarkStart w:id="176" w:name="_Toc499562140"/>
      <w:bookmarkStart w:id="177" w:name="_Toc499562828"/>
      <w:bookmarkStart w:id="178" w:name="_Toc499563516"/>
      <w:bookmarkStart w:id="179" w:name="_Toc499564203"/>
      <w:bookmarkStart w:id="180" w:name="_Toc499735643"/>
      <w:bookmarkStart w:id="181" w:name="_Toc499897821"/>
      <w:bookmarkStart w:id="182" w:name="_Toc500314674"/>
      <w:bookmarkStart w:id="183" w:name="_Toc502140963"/>
      <w:bookmarkStart w:id="184" w:name="_Toc502655437"/>
      <w:bookmarkStart w:id="185" w:name="_Toc502675625"/>
      <w:bookmarkStart w:id="186" w:name="_Toc498422133"/>
      <w:bookmarkStart w:id="187" w:name="_Toc498425282"/>
      <w:bookmarkStart w:id="188" w:name="_Toc498524579"/>
      <w:bookmarkStart w:id="189" w:name="_Toc498525163"/>
      <w:bookmarkStart w:id="190" w:name="_Toc498526347"/>
      <w:bookmarkStart w:id="191" w:name="_Toc498526925"/>
      <w:bookmarkStart w:id="192" w:name="_Toc498607847"/>
      <w:bookmarkStart w:id="193" w:name="_Toc498938709"/>
      <w:bookmarkStart w:id="194" w:name="_Toc498939342"/>
      <w:bookmarkStart w:id="195" w:name="_Toc498942735"/>
      <w:bookmarkStart w:id="196" w:name="_Toc499535510"/>
      <w:bookmarkStart w:id="197" w:name="_Toc499561453"/>
      <w:bookmarkStart w:id="198" w:name="_Toc499562141"/>
      <w:bookmarkStart w:id="199" w:name="_Toc499562829"/>
      <w:bookmarkStart w:id="200" w:name="_Toc499563517"/>
      <w:bookmarkStart w:id="201" w:name="_Toc499564204"/>
      <w:bookmarkStart w:id="202" w:name="_Toc499735644"/>
      <w:bookmarkStart w:id="203" w:name="_Toc499897822"/>
      <w:bookmarkStart w:id="204" w:name="_Toc500314675"/>
      <w:bookmarkStart w:id="205" w:name="_Toc502140964"/>
      <w:bookmarkStart w:id="206" w:name="_Toc502655438"/>
      <w:bookmarkStart w:id="207" w:name="_Toc502675626"/>
      <w:bookmarkStart w:id="208" w:name="_Toc498422134"/>
      <w:bookmarkStart w:id="209" w:name="_Toc498425283"/>
      <w:bookmarkStart w:id="210" w:name="_Toc498524580"/>
      <w:bookmarkStart w:id="211" w:name="_Toc498525164"/>
      <w:bookmarkStart w:id="212" w:name="_Toc498526348"/>
      <w:bookmarkStart w:id="213" w:name="_Toc498526926"/>
      <w:bookmarkStart w:id="214" w:name="_Toc498607848"/>
      <w:bookmarkStart w:id="215" w:name="_Toc498938710"/>
      <w:bookmarkStart w:id="216" w:name="_Toc498939343"/>
      <w:bookmarkStart w:id="217" w:name="_Toc498942736"/>
      <w:bookmarkStart w:id="218" w:name="_Toc499535511"/>
      <w:bookmarkStart w:id="219" w:name="_Toc499561454"/>
      <w:bookmarkStart w:id="220" w:name="_Toc499562142"/>
      <w:bookmarkStart w:id="221" w:name="_Toc499562830"/>
      <w:bookmarkStart w:id="222" w:name="_Toc499563518"/>
      <w:bookmarkStart w:id="223" w:name="_Toc499564205"/>
      <w:bookmarkStart w:id="224" w:name="_Toc499735645"/>
      <w:bookmarkStart w:id="225" w:name="_Toc499897823"/>
      <w:bookmarkStart w:id="226" w:name="_Toc500314676"/>
      <w:bookmarkStart w:id="227" w:name="_Toc502140965"/>
      <w:bookmarkStart w:id="228" w:name="_Toc502655439"/>
      <w:bookmarkStart w:id="229" w:name="_Toc502675627"/>
      <w:bookmarkStart w:id="230" w:name="_Toc498422135"/>
      <w:bookmarkStart w:id="231" w:name="_Toc498425284"/>
      <w:bookmarkStart w:id="232" w:name="_Toc498524581"/>
      <w:bookmarkStart w:id="233" w:name="_Toc498525165"/>
      <w:bookmarkStart w:id="234" w:name="_Toc498526349"/>
      <w:bookmarkStart w:id="235" w:name="_Toc498526927"/>
      <w:bookmarkStart w:id="236" w:name="_Toc498607849"/>
      <w:bookmarkStart w:id="237" w:name="_Toc498938711"/>
      <w:bookmarkStart w:id="238" w:name="_Toc498939344"/>
      <w:bookmarkStart w:id="239" w:name="_Toc498942737"/>
      <w:bookmarkStart w:id="240" w:name="_Toc499535512"/>
      <w:bookmarkStart w:id="241" w:name="_Toc499561455"/>
      <w:bookmarkStart w:id="242" w:name="_Toc499562143"/>
      <w:bookmarkStart w:id="243" w:name="_Toc499562831"/>
      <w:bookmarkStart w:id="244" w:name="_Toc499563519"/>
      <w:bookmarkStart w:id="245" w:name="_Toc499564206"/>
      <w:bookmarkStart w:id="246" w:name="_Toc499735646"/>
      <w:bookmarkStart w:id="247" w:name="_Toc499897824"/>
      <w:bookmarkStart w:id="248" w:name="_Toc500314677"/>
      <w:bookmarkStart w:id="249" w:name="_Toc502140966"/>
      <w:bookmarkStart w:id="250" w:name="_Toc502655440"/>
      <w:bookmarkStart w:id="251" w:name="_Toc502675628"/>
      <w:bookmarkStart w:id="252" w:name="_Toc498422136"/>
      <w:bookmarkStart w:id="253" w:name="_Toc498425285"/>
      <w:bookmarkStart w:id="254" w:name="_Toc498524582"/>
      <w:bookmarkStart w:id="255" w:name="_Toc498525166"/>
      <w:bookmarkStart w:id="256" w:name="_Toc498526350"/>
      <w:bookmarkStart w:id="257" w:name="_Toc498526928"/>
      <w:bookmarkStart w:id="258" w:name="_Toc498607850"/>
      <w:bookmarkStart w:id="259" w:name="_Toc498938712"/>
      <w:bookmarkStart w:id="260" w:name="_Toc498939345"/>
      <w:bookmarkStart w:id="261" w:name="_Toc498942738"/>
      <w:bookmarkStart w:id="262" w:name="_Toc499535513"/>
      <w:bookmarkStart w:id="263" w:name="_Toc499561456"/>
      <w:bookmarkStart w:id="264" w:name="_Toc499562144"/>
      <w:bookmarkStart w:id="265" w:name="_Toc499562832"/>
      <w:bookmarkStart w:id="266" w:name="_Toc499563520"/>
      <w:bookmarkStart w:id="267" w:name="_Toc499564207"/>
      <w:bookmarkStart w:id="268" w:name="_Toc499735647"/>
      <w:bookmarkStart w:id="269" w:name="_Toc499897825"/>
      <w:bookmarkStart w:id="270" w:name="_Toc500314678"/>
      <w:bookmarkStart w:id="271" w:name="_Toc502140967"/>
      <w:bookmarkStart w:id="272" w:name="_Toc502655441"/>
      <w:bookmarkStart w:id="273" w:name="_Toc502675629"/>
      <w:bookmarkStart w:id="274" w:name="_Toc498422137"/>
      <w:bookmarkStart w:id="275" w:name="_Toc498425286"/>
      <w:bookmarkStart w:id="276" w:name="_Toc498524583"/>
      <w:bookmarkStart w:id="277" w:name="_Toc498525167"/>
      <w:bookmarkStart w:id="278" w:name="_Toc498526351"/>
      <w:bookmarkStart w:id="279" w:name="_Toc498526929"/>
      <w:bookmarkStart w:id="280" w:name="_Toc498607851"/>
      <w:bookmarkStart w:id="281" w:name="_Toc498938713"/>
      <w:bookmarkStart w:id="282" w:name="_Toc498939346"/>
      <w:bookmarkStart w:id="283" w:name="_Toc498942739"/>
      <w:bookmarkStart w:id="284" w:name="_Toc499535514"/>
      <w:bookmarkStart w:id="285" w:name="_Toc499561457"/>
      <w:bookmarkStart w:id="286" w:name="_Toc499562145"/>
      <w:bookmarkStart w:id="287" w:name="_Toc499562833"/>
      <w:bookmarkStart w:id="288" w:name="_Toc499563521"/>
      <w:bookmarkStart w:id="289" w:name="_Toc499564208"/>
      <w:bookmarkStart w:id="290" w:name="_Toc499735648"/>
      <w:bookmarkStart w:id="291" w:name="_Toc499897826"/>
      <w:bookmarkStart w:id="292" w:name="_Toc500314679"/>
      <w:bookmarkStart w:id="293" w:name="_Toc502140968"/>
      <w:bookmarkStart w:id="294" w:name="_Toc502655442"/>
      <w:bookmarkStart w:id="295" w:name="_Toc502675630"/>
      <w:bookmarkStart w:id="296" w:name="_Toc498422138"/>
      <w:bookmarkStart w:id="297" w:name="_Toc498425287"/>
      <w:bookmarkStart w:id="298" w:name="_Toc498524584"/>
      <w:bookmarkStart w:id="299" w:name="_Toc498525168"/>
      <w:bookmarkStart w:id="300" w:name="_Toc498526352"/>
      <w:bookmarkStart w:id="301" w:name="_Toc498526930"/>
      <w:bookmarkStart w:id="302" w:name="_Toc498607852"/>
      <w:bookmarkStart w:id="303" w:name="_Toc498938714"/>
      <w:bookmarkStart w:id="304" w:name="_Toc498939347"/>
      <w:bookmarkStart w:id="305" w:name="_Toc498942740"/>
      <w:bookmarkStart w:id="306" w:name="_Toc499535515"/>
      <w:bookmarkStart w:id="307" w:name="_Toc499561458"/>
      <w:bookmarkStart w:id="308" w:name="_Toc499562146"/>
      <w:bookmarkStart w:id="309" w:name="_Toc499562834"/>
      <w:bookmarkStart w:id="310" w:name="_Toc499563522"/>
      <w:bookmarkStart w:id="311" w:name="_Toc499564209"/>
      <w:bookmarkStart w:id="312" w:name="_Toc499735649"/>
      <w:bookmarkStart w:id="313" w:name="_Toc499897827"/>
      <w:bookmarkStart w:id="314" w:name="_Toc500314680"/>
      <w:bookmarkStart w:id="315" w:name="_Toc502140969"/>
      <w:bookmarkStart w:id="316" w:name="_Toc502655443"/>
      <w:bookmarkStart w:id="317" w:name="_Toc502675631"/>
      <w:bookmarkStart w:id="318" w:name="_Toc498422139"/>
      <w:bookmarkStart w:id="319" w:name="_Toc498425288"/>
      <w:bookmarkStart w:id="320" w:name="_Toc498524585"/>
      <w:bookmarkStart w:id="321" w:name="_Toc498525169"/>
      <w:bookmarkStart w:id="322" w:name="_Toc498526353"/>
      <w:bookmarkStart w:id="323" w:name="_Toc498526931"/>
      <w:bookmarkStart w:id="324" w:name="_Toc498607853"/>
      <w:bookmarkStart w:id="325" w:name="_Toc498938715"/>
      <w:bookmarkStart w:id="326" w:name="_Toc498939348"/>
      <w:bookmarkStart w:id="327" w:name="_Toc498942741"/>
      <w:bookmarkStart w:id="328" w:name="_Toc499535516"/>
      <w:bookmarkStart w:id="329" w:name="_Toc499561459"/>
      <w:bookmarkStart w:id="330" w:name="_Toc499562147"/>
      <w:bookmarkStart w:id="331" w:name="_Toc499562835"/>
      <w:bookmarkStart w:id="332" w:name="_Toc499563523"/>
      <w:bookmarkStart w:id="333" w:name="_Toc499564210"/>
      <w:bookmarkStart w:id="334" w:name="_Toc499735650"/>
      <w:bookmarkStart w:id="335" w:name="_Toc499897828"/>
      <w:bookmarkStart w:id="336" w:name="_Toc500314681"/>
      <w:bookmarkStart w:id="337" w:name="_Toc502140970"/>
      <w:bookmarkStart w:id="338" w:name="_Toc502655444"/>
      <w:bookmarkStart w:id="339" w:name="_Toc502675632"/>
      <w:bookmarkStart w:id="340" w:name="_Toc498422140"/>
      <w:bookmarkStart w:id="341" w:name="_Toc498425289"/>
      <w:bookmarkStart w:id="342" w:name="_Toc498524586"/>
      <w:bookmarkStart w:id="343" w:name="_Toc498525170"/>
      <w:bookmarkStart w:id="344" w:name="_Toc498526354"/>
      <w:bookmarkStart w:id="345" w:name="_Toc498526932"/>
      <w:bookmarkStart w:id="346" w:name="_Toc498607854"/>
      <w:bookmarkStart w:id="347" w:name="_Toc498938716"/>
      <w:bookmarkStart w:id="348" w:name="_Toc498939349"/>
      <w:bookmarkStart w:id="349" w:name="_Toc498942742"/>
      <w:bookmarkStart w:id="350" w:name="_Toc499535517"/>
      <w:bookmarkStart w:id="351" w:name="_Toc499561460"/>
      <w:bookmarkStart w:id="352" w:name="_Toc499562148"/>
      <w:bookmarkStart w:id="353" w:name="_Toc499562836"/>
      <w:bookmarkStart w:id="354" w:name="_Toc499563524"/>
      <w:bookmarkStart w:id="355" w:name="_Toc499564211"/>
      <w:bookmarkStart w:id="356" w:name="_Toc499735651"/>
      <w:bookmarkStart w:id="357" w:name="_Toc499897829"/>
      <w:bookmarkStart w:id="358" w:name="_Toc500314682"/>
      <w:bookmarkStart w:id="359" w:name="_Toc502140971"/>
      <w:bookmarkStart w:id="360" w:name="_Toc502655445"/>
      <w:bookmarkStart w:id="361" w:name="_Toc502675633"/>
      <w:bookmarkStart w:id="362" w:name="_Toc498422141"/>
      <w:bookmarkStart w:id="363" w:name="_Toc498425290"/>
      <w:bookmarkStart w:id="364" w:name="_Toc498524587"/>
      <w:bookmarkStart w:id="365" w:name="_Toc498525171"/>
      <w:bookmarkStart w:id="366" w:name="_Toc498526355"/>
      <w:bookmarkStart w:id="367" w:name="_Toc498526933"/>
      <w:bookmarkStart w:id="368" w:name="_Toc498607855"/>
      <w:bookmarkStart w:id="369" w:name="_Toc498938717"/>
      <w:bookmarkStart w:id="370" w:name="_Toc498939350"/>
      <w:bookmarkStart w:id="371" w:name="_Toc498942743"/>
      <w:bookmarkStart w:id="372" w:name="_Toc499535518"/>
      <w:bookmarkStart w:id="373" w:name="_Toc499561461"/>
      <w:bookmarkStart w:id="374" w:name="_Toc499562149"/>
      <w:bookmarkStart w:id="375" w:name="_Toc499562837"/>
      <w:bookmarkStart w:id="376" w:name="_Toc499563525"/>
      <w:bookmarkStart w:id="377" w:name="_Toc499564212"/>
      <w:bookmarkStart w:id="378" w:name="_Toc499735652"/>
      <w:bookmarkStart w:id="379" w:name="_Toc499897830"/>
      <w:bookmarkStart w:id="380" w:name="_Toc500314683"/>
      <w:bookmarkStart w:id="381" w:name="_Toc502140972"/>
      <w:bookmarkStart w:id="382" w:name="_Toc502655446"/>
      <w:bookmarkStart w:id="383" w:name="_Toc502675634"/>
      <w:bookmarkStart w:id="384" w:name="_Toc498422142"/>
      <w:bookmarkStart w:id="385" w:name="_Toc498425291"/>
      <w:bookmarkStart w:id="386" w:name="_Toc498524588"/>
      <w:bookmarkStart w:id="387" w:name="_Toc498525172"/>
      <w:bookmarkStart w:id="388" w:name="_Toc498526356"/>
      <w:bookmarkStart w:id="389" w:name="_Toc498526934"/>
      <w:bookmarkStart w:id="390" w:name="_Toc498607856"/>
      <w:bookmarkStart w:id="391" w:name="_Toc498938718"/>
      <w:bookmarkStart w:id="392" w:name="_Toc498939351"/>
      <w:bookmarkStart w:id="393" w:name="_Toc498942744"/>
      <w:bookmarkStart w:id="394" w:name="_Toc499535519"/>
      <w:bookmarkStart w:id="395" w:name="_Toc499561462"/>
      <w:bookmarkStart w:id="396" w:name="_Toc499562150"/>
      <w:bookmarkStart w:id="397" w:name="_Toc499562838"/>
      <w:bookmarkStart w:id="398" w:name="_Toc499563526"/>
      <w:bookmarkStart w:id="399" w:name="_Toc499564213"/>
      <w:bookmarkStart w:id="400" w:name="_Toc499735653"/>
      <w:bookmarkStart w:id="401" w:name="_Toc499897831"/>
      <w:bookmarkStart w:id="402" w:name="_Toc500314684"/>
      <w:bookmarkStart w:id="403" w:name="_Toc502140973"/>
      <w:bookmarkStart w:id="404" w:name="_Toc502655447"/>
      <w:bookmarkStart w:id="405" w:name="_Toc502675635"/>
      <w:bookmarkStart w:id="406" w:name="_Toc498607857"/>
      <w:bookmarkStart w:id="407" w:name="_Toc498938719"/>
      <w:bookmarkStart w:id="408" w:name="_Toc498939352"/>
      <w:bookmarkStart w:id="409" w:name="_Toc498942745"/>
      <w:bookmarkStart w:id="410" w:name="_Toc499535520"/>
      <w:bookmarkStart w:id="411" w:name="_Toc499561463"/>
      <w:bookmarkStart w:id="412" w:name="_Toc499562151"/>
      <w:bookmarkStart w:id="413" w:name="_Toc499562839"/>
      <w:bookmarkStart w:id="414" w:name="_Toc499563527"/>
      <w:bookmarkStart w:id="415" w:name="_Toc499564214"/>
      <w:bookmarkStart w:id="416" w:name="_Toc499735654"/>
      <w:bookmarkStart w:id="417" w:name="_Toc499897832"/>
      <w:bookmarkStart w:id="418" w:name="_Toc500314685"/>
      <w:bookmarkStart w:id="419" w:name="_Toc502140974"/>
      <w:bookmarkStart w:id="420" w:name="_Toc502655448"/>
      <w:bookmarkStart w:id="421" w:name="_Toc502675636"/>
      <w:bookmarkStart w:id="422" w:name="_Toc498607858"/>
      <w:bookmarkStart w:id="423" w:name="_Toc498938720"/>
      <w:bookmarkStart w:id="424" w:name="_Toc498939353"/>
      <w:bookmarkStart w:id="425" w:name="_Toc498942746"/>
      <w:bookmarkStart w:id="426" w:name="_Toc499535521"/>
      <w:bookmarkStart w:id="427" w:name="_Toc499561464"/>
      <w:bookmarkStart w:id="428" w:name="_Toc499562152"/>
      <w:bookmarkStart w:id="429" w:name="_Toc499562840"/>
      <w:bookmarkStart w:id="430" w:name="_Toc499563528"/>
      <w:bookmarkStart w:id="431" w:name="_Toc499564215"/>
      <w:bookmarkStart w:id="432" w:name="_Toc499735655"/>
      <w:bookmarkStart w:id="433" w:name="_Toc499897833"/>
      <w:bookmarkStart w:id="434" w:name="_Toc500314686"/>
      <w:bookmarkStart w:id="435" w:name="_Toc502140975"/>
      <w:bookmarkStart w:id="436" w:name="_Toc502655449"/>
      <w:bookmarkStart w:id="437" w:name="_Toc502675637"/>
      <w:bookmarkStart w:id="438" w:name="_Toc498607859"/>
      <w:bookmarkStart w:id="439" w:name="_Toc498938721"/>
      <w:bookmarkStart w:id="440" w:name="_Toc498939354"/>
      <w:bookmarkStart w:id="441" w:name="_Toc498942747"/>
      <w:bookmarkStart w:id="442" w:name="_Toc499535522"/>
      <w:bookmarkStart w:id="443" w:name="_Toc499561465"/>
      <w:bookmarkStart w:id="444" w:name="_Toc499562153"/>
      <w:bookmarkStart w:id="445" w:name="_Toc499562841"/>
      <w:bookmarkStart w:id="446" w:name="_Toc499563529"/>
      <w:bookmarkStart w:id="447" w:name="_Toc499564216"/>
      <w:bookmarkStart w:id="448" w:name="_Toc499735656"/>
      <w:bookmarkStart w:id="449" w:name="_Toc499897834"/>
      <w:bookmarkStart w:id="450" w:name="_Toc500314687"/>
      <w:bookmarkStart w:id="451" w:name="_Toc502140976"/>
      <w:bookmarkStart w:id="452" w:name="_Toc502655450"/>
      <w:bookmarkStart w:id="453" w:name="_Toc502675638"/>
      <w:bookmarkStart w:id="454" w:name="_Toc498607860"/>
      <w:bookmarkStart w:id="455" w:name="_Toc498938722"/>
      <w:bookmarkStart w:id="456" w:name="_Toc498939355"/>
      <w:bookmarkStart w:id="457" w:name="_Toc498942748"/>
      <w:bookmarkStart w:id="458" w:name="_Toc499535523"/>
      <w:bookmarkStart w:id="459" w:name="_Toc499561466"/>
      <w:bookmarkStart w:id="460" w:name="_Toc499562154"/>
      <w:bookmarkStart w:id="461" w:name="_Toc499562842"/>
      <w:bookmarkStart w:id="462" w:name="_Toc499563530"/>
      <w:bookmarkStart w:id="463" w:name="_Toc499564217"/>
      <w:bookmarkStart w:id="464" w:name="_Toc499735657"/>
      <w:bookmarkStart w:id="465" w:name="_Toc499897835"/>
      <w:bookmarkStart w:id="466" w:name="_Toc500314688"/>
      <w:bookmarkStart w:id="467" w:name="_Toc502140977"/>
      <w:bookmarkStart w:id="468" w:name="_Toc502655451"/>
      <w:bookmarkStart w:id="469" w:name="_Toc502675639"/>
      <w:bookmarkStart w:id="470" w:name="_Toc498607861"/>
      <w:bookmarkStart w:id="471" w:name="_Toc498938723"/>
      <w:bookmarkStart w:id="472" w:name="_Toc498939356"/>
      <w:bookmarkStart w:id="473" w:name="_Toc498942749"/>
      <w:bookmarkStart w:id="474" w:name="_Toc499535524"/>
      <w:bookmarkStart w:id="475" w:name="_Toc499561467"/>
      <w:bookmarkStart w:id="476" w:name="_Toc499562155"/>
      <w:bookmarkStart w:id="477" w:name="_Toc499562843"/>
      <w:bookmarkStart w:id="478" w:name="_Toc499563531"/>
      <w:bookmarkStart w:id="479" w:name="_Toc499564218"/>
      <w:bookmarkStart w:id="480" w:name="_Toc499735658"/>
      <w:bookmarkStart w:id="481" w:name="_Toc499897836"/>
      <w:bookmarkStart w:id="482" w:name="_Toc500314689"/>
      <w:bookmarkStart w:id="483" w:name="_Toc502140978"/>
      <w:bookmarkStart w:id="484" w:name="_Toc502655452"/>
      <w:bookmarkStart w:id="485" w:name="_Toc502675640"/>
      <w:bookmarkStart w:id="486" w:name="_Toc498607862"/>
      <w:bookmarkStart w:id="487" w:name="_Toc498938724"/>
      <w:bookmarkStart w:id="488" w:name="_Toc498939357"/>
      <w:bookmarkStart w:id="489" w:name="_Toc498942750"/>
      <w:bookmarkStart w:id="490" w:name="_Toc499535525"/>
      <w:bookmarkStart w:id="491" w:name="_Toc499561468"/>
      <w:bookmarkStart w:id="492" w:name="_Toc499562156"/>
      <w:bookmarkStart w:id="493" w:name="_Toc499562844"/>
      <w:bookmarkStart w:id="494" w:name="_Toc499563532"/>
      <w:bookmarkStart w:id="495" w:name="_Toc499564219"/>
      <w:bookmarkStart w:id="496" w:name="_Toc499735659"/>
      <w:bookmarkStart w:id="497" w:name="_Toc499897837"/>
      <w:bookmarkStart w:id="498" w:name="_Toc500314690"/>
      <w:bookmarkStart w:id="499" w:name="_Toc502140979"/>
      <w:bookmarkStart w:id="500" w:name="_Toc502655453"/>
      <w:bookmarkStart w:id="501" w:name="_Toc502675641"/>
      <w:bookmarkStart w:id="502" w:name="_Toc498607863"/>
      <w:bookmarkStart w:id="503" w:name="_Toc498938725"/>
      <w:bookmarkStart w:id="504" w:name="_Toc498939358"/>
      <w:bookmarkStart w:id="505" w:name="_Toc498942751"/>
      <w:bookmarkStart w:id="506" w:name="_Toc499535526"/>
      <w:bookmarkStart w:id="507" w:name="_Toc499561469"/>
      <w:bookmarkStart w:id="508" w:name="_Toc499562157"/>
      <w:bookmarkStart w:id="509" w:name="_Toc499562845"/>
      <w:bookmarkStart w:id="510" w:name="_Toc499563533"/>
      <w:bookmarkStart w:id="511" w:name="_Toc499564220"/>
      <w:bookmarkStart w:id="512" w:name="_Toc499735660"/>
      <w:bookmarkStart w:id="513" w:name="_Toc499897838"/>
      <w:bookmarkStart w:id="514" w:name="_Toc500314691"/>
      <w:bookmarkStart w:id="515" w:name="_Toc502140980"/>
      <w:bookmarkStart w:id="516" w:name="_Toc502655454"/>
      <w:bookmarkStart w:id="517" w:name="_Toc502675642"/>
      <w:bookmarkStart w:id="518" w:name="_Toc498607864"/>
      <w:bookmarkStart w:id="519" w:name="_Toc498938726"/>
      <w:bookmarkStart w:id="520" w:name="_Toc498939359"/>
      <w:bookmarkStart w:id="521" w:name="_Toc498942752"/>
      <w:bookmarkStart w:id="522" w:name="_Toc499535527"/>
      <w:bookmarkStart w:id="523" w:name="_Toc499561470"/>
      <w:bookmarkStart w:id="524" w:name="_Toc499562158"/>
      <w:bookmarkStart w:id="525" w:name="_Toc499562846"/>
      <w:bookmarkStart w:id="526" w:name="_Toc499563534"/>
      <w:bookmarkStart w:id="527" w:name="_Toc499564221"/>
      <w:bookmarkStart w:id="528" w:name="_Toc499735661"/>
      <w:bookmarkStart w:id="529" w:name="_Toc499897839"/>
      <w:bookmarkStart w:id="530" w:name="_Toc500314692"/>
      <w:bookmarkStart w:id="531" w:name="_Toc502140981"/>
      <w:bookmarkStart w:id="532" w:name="_Toc502655455"/>
      <w:bookmarkStart w:id="533" w:name="_Toc502675643"/>
      <w:bookmarkStart w:id="534" w:name="_Toc498607865"/>
      <w:bookmarkStart w:id="535" w:name="_Toc498938727"/>
      <w:bookmarkStart w:id="536" w:name="_Toc498939360"/>
      <w:bookmarkStart w:id="537" w:name="_Toc498942753"/>
      <w:bookmarkStart w:id="538" w:name="_Toc499535528"/>
      <w:bookmarkStart w:id="539" w:name="_Toc499561471"/>
      <w:bookmarkStart w:id="540" w:name="_Toc499562159"/>
      <w:bookmarkStart w:id="541" w:name="_Toc499562847"/>
      <w:bookmarkStart w:id="542" w:name="_Toc499563535"/>
      <w:bookmarkStart w:id="543" w:name="_Toc499564222"/>
      <w:bookmarkStart w:id="544" w:name="_Toc499735662"/>
      <w:bookmarkStart w:id="545" w:name="_Toc499897840"/>
      <w:bookmarkStart w:id="546" w:name="_Toc500314693"/>
      <w:bookmarkStart w:id="547" w:name="_Toc502140982"/>
      <w:bookmarkStart w:id="548" w:name="_Toc502655456"/>
      <w:bookmarkStart w:id="549" w:name="_Toc502675644"/>
      <w:bookmarkStart w:id="550" w:name="_Toc498607866"/>
      <w:bookmarkStart w:id="551" w:name="_Toc498938728"/>
      <w:bookmarkStart w:id="552" w:name="_Toc498939361"/>
      <w:bookmarkStart w:id="553" w:name="_Toc498942754"/>
      <w:bookmarkStart w:id="554" w:name="_Toc499535529"/>
      <w:bookmarkStart w:id="555" w:name="_Toc499561472"/>
      <w:bookmarkStart w:id="556" w:name="_Toc499562160"/>
      <w:bookmarkStart w:id="557" w:name="_Toc499562848"/>
      <w:bookmarkStart w:id="558" w:name="_Toc499563536"/>
      <w:bookmarkStart w:id="559" w:name="_Toc499564223"/>
      <w:bookmarkStart w:id="560" w:name="_Toc499735663"/>
      <w:bookmarkStart w:id="561" w:name="_Toc499897841"/>
      <w:bookmarkStart w:id="562" w:name="_Toc500314694"/>
      <w:bookmarkStart w:id="563" w:name="_Toc502140983"/>
      <w:bookmarkStart w:id="564" w:name="_Toc502655457"/>
      <w:bookmarkStart w:id="565" w:name="_Toc502675645"/>
      <w:bookmarkStart w:id="566" w:name="_Toc498607867"/>
      <w:bookmarkStart w:id="567" w:name="_Toc498938729"/>
      <w:bookmarkStart w:id="568" w:name="_Toc498939362"/>
      <w:bookmarkStart w:id="569" w:name="_Toc498942755"/>
      <w:bookmarkStart w:id="570" w:name="_Toc499535530"/>
      <w:bookmarkStart w:id="571" w:name="_Toc499561473"/>
      <w:bookmarkStart w:id="572" w:name="_Toc499562161"/>
      <w:bookmarkStart w:id="573" w:name="_Toc499562849"/>
      <w:bookmarkStart w:id="574" w:name="_Toc499563537"/>
      <w:bookmarkStart w:id="575" w:name="_Toc499564224"/>
      <w:bookmarkStart w:id="576" w:name="_Toc499735664"/>
      <w:bookmarkStart w:id="577" w:name="_Toc499897842"/>
      <w:bookmarkStart w:id="578" w:name="_Toc500314695"/>
      <w:bookmarkStart w:id="579" w:name="_Toc502140984"/>
      <w:bookmarkStart w:id="580" w:name="_Toc502655458"/>
      <w:bookmarkStart w:id="581" w:name="_Toc502675646"/>
      <w:bookmarkStart w:id="582" w:name="_Toc498422143"/>
      <w:bookmarkStart w:id="583" w:name="_Toc498425292"/>
      <w:bookmarkStart w:id="584" w:name="_Toc498524589"/>
      <w:bookmarkStart w:id="585" w:name="_Toc498525173"/>
      <w:bookmarkStart w:id="586" w:name="_Toc498526357"/>
      <w:bookmarkStart w:id="587" w:name="_Toc498526935"/>
      <w:bookmarkStart w:id="588" w:name="_Ref498423686"/>
      <w:bookmarkStart w:id="589" w:name="_Toc101530973"/>
      <w:bookmarkEnd w:id="28"/>
      <w:bookmarkEnd w:id="29"/>
      <w:bookmarkEnd w:id="30"/>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7196A5D2" w14:textId="7466A660" w:rsidR="002B4958" w:rsidRPr="00070FB9" w:rsidRDefault="0071073D" w:rsidP="00F51C97">
      <w:pPr>
        <w:pStyle w:val="Heading1"/>
      </w:pPr>
      <w:bookmarkStart w:id="590" w:name="_Toc105749156"/>
      <w:r w:rsidRPr="00070FB9">
        <w:lastRenderedPageBreak/>
        <w:t>Asset Overview</w:t>
      </w:r>
      <w:bookmarkEnd w:id="588"/>
      <w:bookmarkEnd w:id="589"/>
      <w:bookmarkEnd w:id="590"/>
    </w:p>
    <w:p w14:paraId="305E838E" w14:textId="5EA03C86" w:rsidR="00385F96" w:rsidRPr="00922F87" w:rsidRDefault="002562BB" w:rsidP="00385F96">
      <w:pPr>
        <w:jc w:val="both"/>
      </w:pPr>
      <w:r>
        <w:t>Council</w:t>
      </w:r>
      <w:r w:rsidR="002A0FA6" w:rsidRPr="00514E0E">
        <w:t xml:space="preserve"> </w:t>
      </w:r>
      <w:r w:rsidR="00542671">
        <w:t xml:space="preserve">owns and </w:t>
      </w:r>
      <w:r w:rsidR="002A0FA6" w:rsidRPr="00514E0E">
        <w:t xml:space="preserve">manages its building portfolio </w:t>
      </w:r>
      <w:r w:rsidR="00E33FDF">
        <w:t xml:space="preserve">for a variety of reasons such as </w:t>
      </w:r>
      <w:r w:rsidR="008511AF">
        <w:t xml:space="preserve">to directly provide services to the community, to facilitate service delivery by providing facilities that can be operated by other specialists to </w:t>
      </w:r>
      <w:r w:rsidR="0073555F">
        <w:t xml:space="preserve">provide services, or </w:t>
      </w:r>
      <w:r w:rsidR="00E33FDF">
        <w:t>to provide facilities to support Council staff, plant, equipment, and materials in delivering services.</w:t>
      </w:r>
    </w:p>
    <w:p w14:paraId="4095F46F" w14:textId="47C15632" w:rsidR="002562BB" w:rsidRPr="00922F87" w:rsidRDefault="002B42DB" w:rsidP="00767D41">
      <w:pPr>
        <w:jc w:val="both"/>
      </w:pPr>
      <w:r w:rsidRPr="00922F87">
        <w:t xml:space="preserve">There are </w:t>
      </w:r>
      <w:r w:rsidRPr="00684D99">
        <w:t xml:space="preserve">currently </w:t>
      </w:r>
      <w:r w:rsidR="002C00D6" w:rsidRPr="00684D99">
        <w:t>112</w:t>
      </w:r>
      <w:r w:rsidR="001D3816" w:rsidRPr="00684D99">
        <w:t xml:space="preserve"> precincts</w:t>
      </w:r>
      <w:r w:rsidR="006228AC" w:rsidRPr="00684D99">
        <w:t xml:space="preserve"> with a total of 1</w:t>
      </w:r>
      <w:r w:rsidR="002C00D6" w:rsidRPr="00684D99">
        <w:t>97</w:t>
      </w:r>
      <w:r w:rsidR="009D72A0" w:rsidRPr="00684D99">
        <w:t xml:space="preserve"> </w:t>
      </w:r>
      <w:r w:rsidR="00684D99">
        <w:t>ser</w:t>
      </w:r>
      <w:r w:rsidR="00DC2769">
        <w:t>vice categories</w:t>
      </w:r>
      <w:r w:rsidR="0073026F">
        <w:t xml:space="preserve"> </w:t>
      </w:r>
      <w:r w:rsidR="00DA75E5" w:rsidRPr="00922F87">
        <w:t>within</w:t>
      </w:r>
      <w:r w:rsidRPr="00922F87">
        <w:t xml:space="preserve"> the portfolio. </w:t>
      </w:r>
      <w:r w:rsidR="00097B5A" w:rsidRPr="00922F87">
        <w:t xml:space="preserve">Some </w:t>
      </w:r>
      <w:r w:rsidR="002A002D">
        <w:t>buildings within a precinct</w:t>
      </w:r>
      <w:r w:rsidR="006228AC">
        <w:t xml:space="preserve"> </w:t>
      </w:r>
      <w:r w:rsidR="00097B5A" w:rsidRPr="00922F87">
        <w:t>provide more than one service</w:t>
      </w:r>
      <w:r w:rsidR="0068590E" w:rsidRPr="00922F87">
        <w:t>, such as</w:t>
      </w:r>
      <w:r w:rsidR="00FC4235" w:rsidRPr="00922F87">
        <w:t xml:space="preserve"> a</w:t>
      </w:r>
      <w:r w:rsidR="0068590E" w:rsidRPr="00922F87">
        <w:t xml:space="preserve"> </w:t>
      </w:r>
      <w:r w:rsidR="00FC4235" w:rsidRPr="00922F87">
        <w:t>Community Activity Centre</w:t>
      </w:r>
      <w:r w:rsidR="0068590E" w:rsidRPr="00922F87">
        <w:t xml:space="preserve"> which can be comprised of community, family, and public toilet</w:t>
      </w:r>
      <w:r w:rsidR="005607EC" w:rsidRPr="00922F87">
        <w:t>s</w:t>
      </w:r>
      <w:r w:rsidR="00DA75E5" w:rsidRPr="00922F87">
        <w:t xml:space="preserve"> facilities</w:t>
      </w:r>
      <w:r w:rsidR="00097B5A" w:rsidRPr="00922F87">
        <w:t>.</w:t>
      </w:r>
      <w:r w:rsidR="006D3149" w:rsidRPr="00922F87">
        <w:t xml:space="preserve"> </w:t>
      </w:r>
      <w:r w:rsidR="00CA535D">
        <w:t>T</w:t>
      </w:r>
      <w:r w:rsidR="003D5130" w:rsidRPr="00922F87">
        <w:t xml:space="preserve">able </w:t>
      </w:r>
      <w:r w:rsidR="00A34008">
        <w:t>4</w:t>
      </w:r>
      <w:r w:rsidR="003D5130" w:rsidRPr="00922F87">
        <w:t>.1 shows the</w:t>
      </w:r>
      <w:r w:rsidR="004B77E4" w:rsidRPr="00922F87">
        <w:t xml:space="preserve"> </w:t>
      </w:r>
      <w:r w:rsidR="005607EC" w:rsidRPr="00922F87">
        <w:t xml:space="preserve">number of </w:t>
      </w:r>
      <w:r w:rsidR="002562BB" w:rsidRPr="00922F87">
        <w:t xml:space="preserve">service </w:t>
      </w:r>
      <w:r w:rsidR="00AD6CF7" w:rsidRPr="00922F87">
        <w:t>categories</w:t>
      </w:r>
      <w:r w:rsidR="005607EC" w:rsidRPr="00922F87">
        <w:t xml:space="preserve"> provided</w:t>
      </w:r>
      <w:r w:rsidR="0068590E" w:rsidRPr="00922F87">
        <w:t xml:space="preserve"> </w:t>
      </w:r>
      <w:r w:rsidR="00D928F5" w:rsidRPr="00922F87">
        <w:t>with the</w:t>
      </w:r>
      <w:r w:rsidR="005607EC" w:rsidRPr="00922F87">
        <w:t xml:space="preserve">ir associated </w:t>
      </w:r>
      <w:r w:rsidR="00D7707F">
        <w:t>value</w:t>
      </w:r>
      <w:r w:rsidR="00D928F5" w:rsidRPr="00922F87">
        <w:t xml:space="preserve"> </w:t>
      </w:r>
      <w:r w:rsidR="00E54332">
        <w:t xml:space="preserve">as </w:t>
      </w:r>
      <w:r w:rsidR="0062237D" w:rsidRPr="00922F87">
        <w:t>of</w:t>
      </w:r>
      <w:r w:rsidR="00D928F5" w:rsidRPr="00922F87">
        <w:t xml:space="preserve"> 30 June 20</w:t>
      </w:r>
      <w:r w:rsidR="0077373B">
        <w:t>21</w:t>
      </w:r>
      <w:r w:rsidR="00D928F5" w:rsidRPr="00922F87">
        <w:t>.</w:t>
      </w:r>
    </w:p>
    <w:p w14:paraId="53CF25B5" w14:textId="7EB9D8E1" w:rsidR="00D83AC5" w:rsidRPr="002E1230" w:rsidRDefault="00D83AC5" w:rsidP="00D83AC5">
      <w:pPr>
        <w:pStyle w:val="TableHeadings"/>
      </w:pPr>
      <w:bookmarkStart w:id="591" w:name="_Toc105749177"/>
      <w:r w:rsidRPr="002E1230">
        <w:t xml:space="preserve">Table </w:t>
      </w:r>
      <w:r w:rsidR="00A34008">
        <w:t>4</w:t>
      </w:r>
      <w:r w:rsidRPr="002E1230">
        <w:t xml:space="preserve">.1 – </w:t>
      </w:r>
      <w:r w:rsidR="00514E0E" w:rsidRPr="002E1230">
        <w:t xml:space="preserve">Building </w:t>
      </w:r>
      <w:r w:rsidRPr="002E1230">
        <w:t xml:space="preserve">Asset </w:t>
      </w:r>
      <w:r w:rsidR="00612C16" w:rsidRPr="002E1230">
        <w:t xml:space="preserve">Portfolio </w:t>
      </w:r>
      <w:r w:rsidRPr="002E1230">
        <w:t>Overview</w:t>
      </w:r>
      <w:r w:rsidR="006B40DA">
        <w:t xml:space="preserve"> ($M)</w:t>
      </w:r>
      <w:bookmarkEnd w:id="591"/>
    </w:p>
    <w:tbl>
      <w:tblPr>
        <w:tblStyle w:val="TableGrid"/>
        <w:tblW w:w="4394" w:type="pct"/>
        <w:jc w:val="center"/>
        <w:tblLayout w:type="fixed"/>
        <w:tblLook w:val="04A0" w:firstRow="1" w:lastRow="0" w:firstColumn="1" w:lastColumn="0" w:noHBand="0" w:noVBand="1"/>
      </w:tblPr>
      <w:tblGrid>
        <w:gridCol w:w="1950"/>
        <w:gridCol w:w="1135"/>
        <w:gridCol w:w="1276"/>
        <w:gridCol w:w="1689"/>
        <w:gridCol w:w="1276"/>
        <w:gridCol w:w="1134"/>
      </w:tblGrid>
      <w:tr w:rsidR="002119F6" w:rsidRPr="002E1230" w14:paraId="03D6EAF8" w14:textId="653C1285" w:rsidTr="007C2F7B">
        <w:trPr>
          <w:jc w:val="center"/>
        </w:trPr>
        <w:tc>
          <w:tcPr>
            <w:tcW w:w="1152" w:type="pct"/>
            <w:shd w:val="clear" w:color="auto" w:fill="00B0F0"/>
            <w:vAlign w:val="center"/>
          </w:tcPr>
          <w:p w14:paraId="4CE6735C" w14:textId="6EAF1D74" w:rsidR="002119F6" w:rsidRPr="002E1230" w:rsidRDefault="002119F6" w:rsidP="007C2F7B">
            <w:pPr>
              <w:pStyle w:val="TableColumnHeadings"/>
            </w:pPr>
            <w:bookmarkStart w:id="592" w:name="_Hlk100656244"/>
            <w:r w:rsidRPr="002E1230">
              <w:t>Service Category</w:t>
            </w:r>
          </w:p>
        </w:tc>
        <w:tc>
          <w:tcPr>
            <w:tcW w:w="671" w:type="pct"/>
            <w:shd w:val="clear" w:color="auto" w:fill="00B0F0"/>
            <w:vAlign w:val="center"/>
          </w:tcPr>
          <w:p w14:paraId="3906DB6D" w14:textId="57ECC9FC" w:rsidR="002119F6" w:rsidRPr="002E1230" w:rsidRDefault="002119F6" w:rsidP="007C2F7B">
            <w:pPr>
              <w:pStyle w:val="TableColumnHeadings"/>
            </w:pPr>
            <w:r w:rsidRPr="002E1230">
              <w:t>Number</w:t>
            </w:r>
          </w:p>
        </w:tc>
        <w:tc>
          <w:tcPr>
            <w:tcW w:w="754" w:type="pct"/>
            <w:shd w:val="clear" w:color="auto" w:fill="00B0F0"/>
            <w:vAlign w:val="center"/>
          </w:tcPr>
          <w:p w14:paraId="613DE481" w14:textId="1D50D100" w:rsidR="002119F6" w:rsidRPr="002E1230" w:rsidRDefault="002119F6" w:rsidP="007C2F7B">
            <w:pPr>
              <w:pStyle w:val="TableColumnHeadings"/>
            </w:pPr>
            <w:r w:rsidRPr="002E1230">
              <w:t>Footprint (sq</w:t>
            </w:r>
            <w:r w:rsidR="009F3D8A">
              <w:t>.</w:t>
            </w:r>
            <w:r w:rsidRPr="002E1230">
              <w:t>m)</w:t>
            </w:r>
          </w:p>
        </w:tc>
        <w:tc>
          <w:tcPr>
            <w:tcW w:w="998" w:type="pct"/>
            <w:shd w:val="clear" w:color="auto" w:fill="00B0F0"/>
            <w:vAlign w:val="center"/>
          </w:tcPr>
          <w:p w14:paraId="571CB84B" w14:textId="262D4FE3" w:rsidR="002119F6" w:rsidRPr="002E1230" w:rsidRDefault="002119F6" w:rsidP="007C2F7B">
            <w:pPr>
              <w:pStyle w:val="TableColumnHeadings"/>
            </w:pPr>
            <w:r w:rsidRPr="002E1230">
              <w:t>Current Replacement Cost</w:t>
            </w:r>
            <w:r w:rsidR="007C2F7B">
              <w:t xml:space="preserve"> ($)</w:t>
            </w:r>
          </w:p>
        </w:tc>
        <w:tc>
          <w:tcPr>
            <w:tcW w:w="754" w:type="pct"/>
            <w:shd w:val="clear" w:color="auto" w:fill="00B0F0"/>
            <w:vAlign w:val="center"/>
          </w:tcPr>
          <w:p w14:paraId="3F5E68C1" w14:textId="10A11BF4" w:rsidR="002119F6" w:rsidRPr="002E1230" w:rsidRDefault="002119F6" w:rsidP="007C2F7B">
            <w:pPr>
              <w:pStyle w:val="TableColumnHeadings"/>
            </w:pPr>
            <w:r>
              <w:t>Fair Value</w:t>
            </w:r>
            <w:r w:rsidR="007C2F7B">
              <w:t xml:space="preserve"> ($)</w:t>
            </w:r>
          </w:p>
        </w:tc>
        <w:tc>
          <w:tcPr>
            <w:tcW w:w="670" w:type="pct"/>
            <w:shd w:val="clear" w:color="auto" w:fill="00B0F0"/>
            <w:vAlign w:val="center"/>
          </w:tcPr>
          <w:p w14:paraId="4C9F736C" w14:textId="276613A9" w:rsidR="002119F6" w:rsidRDefault="002119F6" w:rsidP="007C2F7B">
            <w:pPr>
              <w:pStyle w:val="TableColumnHeadings"/>
            </w:pPr>
            <w:r>
              <w:t>Annual Dep</w:t>
            </w:r>
            <w:r w:rsidR="007C2F7B">
              <w:t>. ($)</w:t>
            </w:r>
          </w:p>
        </w:tc>
      </w:tr>
      <w:tr w:rsidR="002119F6" w:rsidRPr="002E1230" w14:paraId="4BE71484" w14:textId="1CCC306A" w:rsidTr="007C2F7B">
        <w:trPr>
          <w:jc w:val="center"/>
        </w:trPr>
        <w:tc>
          <w:tcPr>
            <w:tcW w:w="1152" w:type="pct"/>
            <w:vAlign w:val="center"/>
          </w:tcPr>
          <w:p w14:paraId="6700D7C6" w14:textId="77777777" w:rsidR="002119F6" w:rsidRPr="002E1230" w:rsidRDefault="002119F6" w:rsidP="00B443F5">
            <w:pPr>
              <w:pStyle w:val="TableText"/>
              <w:jc w:val="left"/>
            </w:pPr>
            <w:r w:rsidRPr="002E1230">
              <w:t>Administration</w:t>
            </w:r>
          </w:p>
        </w:tc>
        <w:tc>
          <w:tcPr>
            <w:tcW w:w="671" w:type="pct"/>
            <w:vAlign w:val="center"/>
          </w:tcPr>
          <w:p w14:paraId="35E5DBE1" w14:textId="41B1657D" w:rsidR="002119F6" w:rsidRPr="002E1230" w:rsidRDefault="002119F6" w:rsidP="001467E1">
            <w:pPr>
              <w:pStyle w:val="TableText"/>
              <w:tabs>
                <w:tab w:val="left" w:pos="1554"/>
              </w:tabs>
            </w:pPr>
            <w:r w:rsidRPr="002E1230">
              <w:t>15</w:t>
            </w:r>
          </w:p>
        </w:tc>
        <w:tc>
          <w:tcPr>
            <w:tcW w:w="754" w:type="pct"/>
            <w:vAlign w:val="center"/>
          </w:tcPr>
          <w:p w14:paraId="34F1809E" w14:textId="0B328602" w:rsidR="002119F6" w:rsidRPr="002E1230" w:rsidRDefault="002119F6" w:rsidP="001467E1">
            <w:pPr>
              <w:pStyle w:val="TableText"/>
              <w:tabs>
                <w:tab w:val="left" w:pos="1554"/>
              </w:tabs>
            </w:pPr>
            <w:r w:rsidRPr="002E1230">
              <w:t>16,380</w:t>
            </w:r>
          </w:p>
        </w:tc>
        <w:tc>
          <w:tcPr>
            <w:tcW w:w="998" w:type="pct"/>
            <w:vAlign w:val="center"/>
          </w:tcPr>
          <w:p w14:paraId="4E31145D" w14:textId="120D08B3" w:rsidR="002119F6" w:rsidRPr="002E1230" w:rsidRDefault="002119F6" w:rsidP="001467E1">
            <w:pPr>
              <w:pStyle w:val="TableText"/>
              <w:tabs>
                <w:tab w:val="left" w:pos="1554"/>
              </w:tabs>
            </w:pPr>
            <w:r w:rsidRPr="002E1230">
              <w:t>61</w:t>
            </w:r>
            <w:r>
              <w:t>.</w:t>
            </w:r>
            <w:r w:rsidRPr="002E1230">
              <w:t>8</w:t>
            </w:r>
          </w:p>
        </w:tc>
        <w:tc>
          <w:tcPr>
            <w:tcW w:w="754" w:type="pct"/>
          </w:tcPr>
          <w:p w14:paraId="2BEF2FE4" w14:textId="444EF24D" w:rsidR="002119F6" w:rsidRDefault="00286587" w:rsidP="001467E1">
            <w:pPr>
              <w:pStyle w:val="TableText"/>
              <w:tabs>
                <w:tab w:val="left" w:pos="1554"/>
              </w:tabs>
            </w:pPr>
            <w:r>
              <w:t>36.2</w:t>
            </w:r>
          </w:p>
        </w:tc>
        <w:tc>
          <w:tcPr>
            <w:tcW w:w="670" w:type="pct"/>
          </w:tcPr>
          <w:p w14:paraId="606A0130" w14:textId="2FA2B47B" w:rsidR="002119F6" w:rsidRDefault="00892B4C" w:rsidP="001467E1">
            <w:pPr>
              <w:pStyle w:val="TableText"/>
              <w:tabs>
                <w:tab w:val="left" w:pos="1554"/>
              </w:tabs>
            </w:pPr>
            <w:r>
              <w:t>0.9</w:t>
            </w:r>
          </w:p>
        </w:tc>
      </w:tr>
      <w:tr w:rsidR="002119F6" w:rsidRPr="002E1230" w14:paraId="260E6749" w14:textId="788C2C8B" w:rsidTr="007C2F7B">
        <w:trPr>
          <w:jc w:val="center"/>
        </w:trPr>
        <w:tc>
          <w:tcPr>
            <w:tcW w:w="1152" w:type="pct"/>
            <w:vAlign w:val="center"/>
          </w:tcPr>
          <w:p w14:paraId="7B0AF8E5" w14:textId="77777777" w:rsidR="002119F6" w:rsidRPr="002E1230" w:rsidRDefault="002119F6" w:rsidP="00B443F5">
            <w:pPr>
              <w:pStyle w:val="TableText"/>
              <w:jc w:val="left"/>
            </w:pPr>
            <w:r w:rsidRPr="002E1230">
              <w:t>Community</w:t>
            </w:r>
          </w:p>
        </w:tc>
        <w:tc>
          <w:tcPr>
            <w:tcW w:w="671" w:type="pct"/>
            <w:vAlign w:val="center"/>
          </w:tcPr>
          <w:p w14:paraId="3EA25274" w14:textId="72A02107" w:rsidR="002119F6" w:rsidRPr="002E1230" w:rsidRDefault="002119F6" w:rsidP="001467E1">
            <w:pPr>
              <w:pStyle w:val="TableText"/>
              <w:tabs>
                <w:tab w:val="left" w:pos="1554"/>
              </w:tabs>
            </w:pPr>
            <w:r w:rsidRPr="002E1230">
              <w:t>31</w:t>
            </w:r>
          </w:p>
        </w:tc>
        <w:tc>
          <w:tcPr>
            <w:tcW w:w="754" w:type="pct"/>
            <w:vAlign w:val="center"/>
          </w:tcPr>
          <w:p w14:paraId="2D8DF054" w14:textId="2C4BA164" w:rsidR="002119F6" w:rsidRPr="002E1230" w:rsidRDefault="002119F6" w:rsidP="001467E1">
            <w:pPr>
              <w:pStyle w:val="TableText"/>
              <w:tabs>
                <w:tab w:val="left" w:pos="1554"/>
              </w:tabs>
            </w:pPr>
            <w:r w:rsidRPr="002E1230">
              <w:t>17,685</w:t>
            </w:r>
          </w:p>
        </w:tc>
        <w:tc>
          <w:tcPr>
            <w:tcW w:w="998" w:type="pct"/>
            <w:vAlign w:val="center"/>
          </w:tcPr>
          <w:p w14:paraId="74421437" w14:textId="19136763" w:rsidR="002119F6" w:rsidRPr="002E1230" w:rsidRDefault="002119F6" w:rsidP="001467E1">
            <w:pPr>
              <w:pStyle w:val="TableText"/>
              <w:tabs>
                <w:tab w:val="left" w:pos="1554"/>
              </w:tabs>
            </w:pPr>
            <w:r w:rsidRPr="002E1230">
              <w:t>89</w:t>
            </w:r>
            <w:r>
              <w:t>.9</w:t>
            </w:r>
          </w:p>
        </w:tc>
        <w:tc>
          <w:tcPr>
            <w:tcW w:w="754" w:type="pct"/>
          </w:tcPr>
          <w:p w14:paraId="25A24D30" w14:textId="5BFD732C" w:rsidR="002119F6" w:rsidRDefault="00892B4C" w:rsidP="001467E1">
            <w:pPr>
              <w:pStyle w:val="TableText"/>
              <w:tabs>
                <w:tab w:val="left" w:pos="1554"/>
              </w:tabs>
            </w:pPr>
            <w:r>
              <w:t>62.6</w:t>
            </w:r>
          </w:p>
        </w:tc>
        <w:tc>
          <w:tcPr>
            <w:tcW w:w="670" w:type="pct"/>
          </w:tcPr>
          <w:p w14:paraId="3495BDD1" w14:textId="5BAA699D" w:rsidR="002119F6" w:rsidRDefault="00876581" w:rsidP="001467E1">
            <w:pPr>
              <w:pStyle w:val="TableText"/>
              <w:tabs>
                <w:tab w:val="left" w:pos="1554"/>
              </w:tabs>
            </w:pPr>
            <w:r>
              <w:t>1.2</w:t>
            </w:r>
          </w:p>
        </w:tc>
      </w:tr>
      <w:tr w:rsidR="002119F6" w:rsidRPr="002E1230" w14:paraId="23EF2B1B" w14:textId="7ED69E09" w:rsidTr="007C2F7B">
        <w:trPr>
          <w:jc w:val="center"/>
        </w:trPr>
        <w:tc>
          <w:tcPr>
            <w:tcW w:w="1152" w:type="pct"/>
            <w:vAlign w:val="center"/>
          </w:tcPr>
          <w:p w14:paraId="119D252D" w14:textId="77777777" w:rsidR="002119F6" w:rsidRPr="002E1230" w:rsidRDefault="002119F6" w:rsidP="00B443F5">
            <w:pPr>
              <w:pStyle w:val="TableText"/>
              <w:jc w:val="left"/>
            </w:pPr>
            <w:r w:rsidRPr="002E1230">
              <w:t>Family</w:t>
            </w:r>
          </w:p>
        </w:tc>
        <w:tc>
          <w:tcPr>
            <w:tcW w:w="671" w:type="pct"/>
            <w:vAlign w:val="center"/>
          </w:tcPr>
          <w:p w14:paraId="4AE305BA" w14:textId="037F5337" w:rsidR="002119F6" w:rsidRPr="002E1230" w:rsidRDefault="002119F6" w:rsidP="001467E1">
            <w:pPr>
              <w:pStyle w:val="TableText"/>
              <w:tabs>
                <w:tab w:val="left" w:pos="1554"/>
              </w:tabs>
            </w:pPr>
            <w:r w:rsidRPr="002E1230">
              <w:t>60</w:t>
            </w:r>
          </w:p>
        </w:tc>
        <w:tc>
          <w:tcPr>
            <w:tcW w:w="754" w:type="pct"/>
            <w:vAlign w:val="center"/>
          </w:tcPr>
          <w:p w14:paraId="4775541B" w14:textId="6C7B48AD" w:rsidR="002119F6" w:rsidRPr="002E1230" w:rsidRDefault="002119F6" w:rsidP="001467E1">
            <w:pPr>
              <w:pStyle w:val="TableText"/>
              <w:tabs>
                <w:tab w:val="left" w:pos="1554"/>
              </w:tabs>
            </w:pPr>
            <w:r w:rsidRPr="002E1230">
              <w:t>19,784</w:t>
            </w:r>
          </w:p>
        </w:tc>
        <w:tc>
          <w:tcPr>
            <w:tcW w:w="998" w:type="pct"/>
            <w:vAlign w:val="center"/>
          </w:tcPr>
          <w:p w14:paraId="025F7A9B" w14:textId="187208D3" w:rsidR="002119F6" w:rsidRPr="002E1230" w:rsidRDefault="002119F6" w:rsidP="001467E1">
            <w:pPr>
              <w:pStyle w:val="TableText"/>
              <w:tabs>
                <w:tab w:val="left" w:pos="1554"/>
              </w:tabs>
            </w:pPr>
            <w:r w:rsidRPr="002E1230">
              <w:t>91</w:t>
            </w:r>
            <w:r>
              <w:t>.6</w:t>
            </w:r>
          </w:p>
        </w:tc>
        <w:tc>
          <w:tcPr>
            <w:tcW w:w="754" w:type="pct"/>
          </w:tcPr>
          <w:p w14:paraId="48CBB234" w14:textId="1DE71D29" w:rsidR="002119F6" w:rsidRDefault="00892B4C" w:rsidP="001467E1">
            <w:pPr>
              <w:pStyle w:val="TableText"/>
              <w:tabs>
                <w:tab w:val="left" w:pos="1554"/>
              </w:tabs>
            </w:pPr>
            <w:r>
              <w:t>60.1</w:t>
            </w:r>
          </w:p>
        </w:tc>
        <w:tc>
          <w:tcPr>
            <w:tcW w:w="670" w:type="pct"/>
          </w:tcPr>
          <w:p w14:paraId="0A79C4CC" w14:textId="3E31A218" w:rsidR="002119F6" w:rsidRDefault="00876581" w:rsidP="001467E1">
            <w:pPr>
              <w:pStyle w:val="TableText"/>
              <w:tabs>
                <w:tab w:val="left" w:pos="1554"/>
              </w:tabs>
            </w:pPr>
            <w:r>
              <w:t>1.4</w:t>
            </w:r>
          </w:p>
        </w:tc>
      </w:tr>
      <w:tr w:rsidR="002119F6" w:rsidRPr="002E1230" w14:paraId="1E93AA29" w14:textId="6B96934A" w:rsidTr="007C2F7B">
        <w:trPr>
          <w:jc w:val="center"/>
        </w:trPr>
        <w:tc>
          <w:tcPr>
            <w:tcW w:w="1152" w:type="pct"/>
            <w:vAlign w:val="center"/>
          </w:tcPr>
          <w:p w14:paraId="29557764" w14:textId="77777777" w:rsidR="002119F6" w:rsidRPr="002E1230" w:rsidRDefault="002119F6" w:rsidP="00B443F5">
            <w:pPr>
              <w:pStyle w:val="TableText"/>
              <w:jc w:val="left"/>
            </w:pPr>
            <w:r w:rsidRPr="002E1230">
              <w:t>Heritage</w:t>
            </w:r>
          </w:p>
        </w:tc>
        <w:tc>
          <w:tcPr>
            <w:tcW w:w="671" w:type="pct"/>
            <w:vAlign w:val="center"/>
          </w:tcPr>
          <w:p w14:paraId="678582DB" w14:textId="392F58A5" w:rsidR="002119F6" w:rsidRPr="002E1230" w:rsidRDefault="002119F6" w:rsidP="001467E1">
            <w:pPr>
              <w:pStyle w:val="TableText"/>
              <w:tabs>
                <w:tab w:val="left" w:pos="1554"/>
              </w:tabs>
            </w:pPr>
            <w:r w:rsidRPr="002E1230">
              <w:t>2</w:t>
            </w:r>
          </w:p>
        </w:tc>
        <w:tc>
          <w:tcPr>
            <w:tcW w:w="754" w:type="pct"/>
            <w:vAlign w:val="center"/>
          </w:tcPr>
          <w:p w14:paraId="4618256D" w14:textId="509FFC66" w:rsidR="002119F6" w:rsidRPr="002E1230" w:rsidRDefault="002119F6" w:rsidP="001467E1">
            <w:pPr>
              <w:pStyle w:val="TableText"/>
              <w:tabs>
                <w:tab w:val="left" w:pos="1554"/>
              </w:tabs>
            </w:pPr>
            <w:r w:rsidRPr="002E1230">
              <w:t>595</w:t>
            </w:r>
          </w:p>
        </w:tc>
        <w:tc>
          <w:tcPr>
            <w:tcW w:w="998" w:type="pct"/>
            <w:vAlign w:val="center"/>
          </w:tcPr>
          <w:p w14:paraId="07FA0B64" w14:textId="69C9418B" w:rsidR="002119F6" w:rsidRPr="002E1230" w:rsidRDefault="002119F6" w:rsidP="001467E1">
            <w:pPr>
              <w:pStyle w:val="TableText"/>
              <w:tabs>
                <w:tab w:val="left" w:pos="1554"/>
              </w:tabs>
            </w:pPr>
            <w:r w:rsidRPr="002E1230">
              <w:t>8</w:t>
            </w:r>
            <w:r>
              <w:t>.7</w:t>
            </w:r>
          </w:p>
        </w:tc>
        <w:tc>
          <w:tcPr>
            <w:tcW w:w="754" w:type="pct"/>
          </w:tcPr>
          <w:p w14:paraId="27655525" w14:textId="53AA73A7" w:rsidR="002119F6" w:rsidRDefault="00892B4C" w:rsidP="001467E1">
            <w:pPr>
              <w:pStyle w:val="TableText"/>
              <w:tabs>
                <w:tab w:val="left" w:pos="1554"/>
              </w:tabs>
            </w:pPr>
            <w:r>
              <w:t>1.9</w:t>
            </w:r>
          </w:p>
        </w:tc>
        <w:tc>
          <w:tcPr>
            <w:tcW w:w="670" w:type="pct"/>
          </w:tcPr>
          <w:p w14:paraId="0A9D6AD5" w14:textId="66CF5F3D" w:rsidR="002119F6" w:rsidRDefault="00876581" w:rsidP="001467E1">
            <w:pPr>
              <w:pStyle w:val="TableText"/>
              <w:tabs>
                <w:tab w:val="left" w:pos="1554"/>
              </w:tabs>
            </w:pPr>
            <w:r>
              <w:t>0.05</w:t>
            </w:r>
          </w:p>
        </w:tc>
      </w:tr>
      <w:tr w:rsidR="002119F6" w:rsidRPr="002E1230" w14:paraId="35B3DD84" w14:textId="16D431B4" w:rsidTr="007C2F7B">
        <w:trPr>
          <w:jc w:val="center"/>
        </w:trPr>
        <w:tc>
          <w:tcPr>
            <w:tcW w:w="1152" w:type="pct"/>
            <w:vAlign w:val="center"/>
          </w:tcPr>
          <w:p w14:paraId="21F3AE87" w14:textId="77777777" w:rsidR="002119F6" w:rsidRPr="002E1230" w:rsidRDefault="002119F6" w:rsidP="00B443F5">
            <w:pPr>
              <w:pStyle w:val="TableText"/>
              <w:jc w:val="left"/>
            </w:pPr>
            <w:r w:rsidRPr="002E1230">
              <w:t>Investment</w:t>
            </w:r>
          </w:p>
        </w:tc>
        <w:tc>
          <w:tcPr>
            <w:tcW w:w="671" w:type="pct"/>
            <w:vAlign w:val="center"/>
          </w:tcPr>
          <w:p w14:paraId="3EEF290D" w14:textId="4FDA2C74" w:rsidR="002119F6" w:rsidRPr="002E1230" w:rsidRDefault="002119F6" w:rsidP="001467E1">
            <w:pPr>
              <w:pStyle w:val="TableText"/>
              <w:tabs>
                <w:tab w:val="left" w:pos="1554"/>
              </w:tabs>
            </w:pPr>
            <w:r w:rsidRPr="002E1230">
              <w:t>10</w:t>
            </w:r>
          </w:p>
        </w:tc>
        <w:tc>
          <w:tcPr>
            <w:tcW w:w="754" w:type="pct"/>
            <w:vAlign w:val="center"/>
          </w:tcPr>
          <w:p w14:paraId="075B6451" w14:textId="24A2B018" w:rsidR="002119F6" w:rsidRPr="002E1230" w:rsidRDefault="002119F6" w:rsidP="001467E1">
            <w:pPr>
              <w:pStyle w:val="TableText"/>
              <w:tabs>
                <w:tab w:val="left" w:pos="1554"/>
              </w:tabs>
            </w:pPr>
            <w:r w:rsidRPr="002E1230">
              <w:t>5,806</w:t>
            </w:r>
          </w:p>
        </w:tc>
        <w:tc>
          <w:tcPr>
            <w:tcW w:w="998" w:type="pct"/>
            <w:vAlign w:val="center"/>
          </w:tcPr>
          <w:p w14:paraId="7806BDFF" w14:textId="68E468DB" w:rsidR="002119F6" w:rsidRPr="002E1230" w:rsidRDefault="002119F6" w:rsidP="001467E1">
            <w:pPr>
              <w:pStyle w:val="TableText"/>
              <w:tabs>
                <w:tab w:val="left" w:pos="1554"/>
              </w:tabs>
            </w:pPr>
            <w:r w:rsidRPr="002E1230">
              <w:t>15</w:t>
            </w:r>
            <w:r>
              <w:t>.1</w:t>
            </w:r>
          </w:p>
        </w:tc>
        <w:tc>
          <w:tcPr>
            <w:tcW w:w="754" w:type="pct"/>
          </w:tcPr>
          <w:p w14:paraId="0FD51291" w14:textId="37C75FC1" w:rsidR="002119F6" w:rsidRDefault="00892B4C" w:rsidP="001467E1">
            <w:pPr>
              <w:pStyle w:val="TableText"/>
              <w:tabs>
                <w:tab w:val="left" w:pos="1554"/>
              </w:tabs>
            </w:pPr>
            <w:r>
              <w:t>8.8</w:t>
            </w:r>
          </w:p>
        </w:tc>
        <w:tc>
          <w:tcPr>
            <w:tcW w:w="670" w:type="pct"/>
          </w:tcPr>
          <w:p w14:paraId="6583833B" w14:textId="0FD400DF" w:rsidR="002119F6" w:rsidRDefault="00876581" w:rsidP="001467E1">
            <w:pPr>
              <w:pStyle w:val="TableText"/>
              <w:tabs>
                <w:tab w:val="left" w:pos="1554"/>
              </w:tabs>
            </w:pPr>
            <w:r>
              <w:t>0.2</w:t>
            </w:r>
          </w:p>
        </w:tc>
      </w:tr>
      <w:tr w:rsidR="002119F6" w:rsidRPr="002E1230" w14:paraId="2403F8F3" w14:textId="7F313648" w:rsidTr="007C2F7B">
        <w:trPr>
          <w:jc w:val="center"/>
        </w:trPr>
        <w:tc>
          <w:tcPr>
            <w:tcW w:w="1152" w:type="pct"/>
            <w:vAlign w:val="center"/>
          </w:tcPr>
          <w:p w14:paraId="5045F0C9" w14:textId="77777777" w:rsidR="002119F6" w:rsidRPr="002E1230" w:rsidRDefault="002119F6" w:rsidP="00B443F5">
            <w:pPr>
              <w:pStyle w:val="TableText"/>
              <w:jc w:val="left"/>
            </w:pPr>
            <w:r w:rsidRPr="002E1230">
              <w:t>Library</w:t>
            </w:r>
          </w:p>
        </w:tc>
        <w:tc>
          <w:tcPr>
            <w:tcW w:w="671" w:type="pct"/>
            <w:vAlign w:val="center"/>
          </w:tcPr>
          <w:p w14:paraId="1587DC84" w14:textId="0A1873C0" w:rsidR="002119F6" w:rsidRPr="002E1230" w:rsidRDefault="002119F6" w:rsidP="001467E1">
            <w:pPr>
              <w:pStyle w:val="TableText"/>
              <w:tabs>
                <w:tab w:val="left" w:pos="1554"/>
              </w:tabs>
            </w:pPr>
            <w:r w:rsidRPr="002E1230">
              <w:t>4</w:t>
            </w:r>
          </w:p>
        </w:tc>
        <w:tc>
          <w:tcPr>
            <w:tcW w:w="754" w:type="pct"/>
            <w:vAlign w:val="center"/>
          </w:tcPr>
          <w:p w14:paraId="44023E0F" w14:textId="104A56CC" w:rsidR="002119F6" w:rsidRPr="002E1230" w:rsidRDefault="002119F6" w:rsidP="001467E1">
            <w:pPr>
              <w:pStyle w:val="TableText"/>
              <w:tabs>
                <w:tab w:val="left" w:pos="1554"/>
              </w:tabs>
            </w:pPr>
            <w:r w:rsidRPr="002E1230">
              <w:t>5,113</w:t>
            </w:r>
          </w:p>
        </w:tc>
        <w:tc>
          <w:tcPr>
            <w:tcW w:w="998" w:type="pct"/>
            <w:vAlign w:val="center"/>
          </w:tcPr>
          <w:p w14:paraId="182379CA" w14:textId="1D9780F6" w:rsidR="002119F6" w:rsidRPr="002E1230" w:rsidRDefault="002119F6" w:rsidP="001467E1">
            <w:pPr>
              <w:pStyle w:val="TableText"/>
              <w:tabs>
                <w:tab w:val="left" w:pos="1554"/>
              </w:tabs>
            </w:pPr>
            <w:r w:rsidRPr="002E1230">
              <w:t>28</w:t>
            </w:r>
            <w:r>
              <w:t>.</w:t>
            </w:r>
            <w:r w:rsidRPr="002E1230">
              <w:t>7</w:t>
            </w:r>
          </w:p>
        </w:tc>
        <w:tc>
          <w:tcPr>
            <w:tcW w:w="754" w:type="pct"/>
          </w:tcPr>
          <w:p w14:paraId="6E26367F" w14:textId="5E33D321" w:rsidR="002119F6" w:rsidRDefault="00892B4C" w:rsidP="001467E1">
            <w:pPr>
              <w:pStyle w:val="TableText"/>
              <w:tabs>
                <w:tab w:val="left" w:pos="1554"/>
              </w:tabs>
            </w:pPr>
            <w:r>
              <w:t>17.2</w:t>
            </w:r>
          </w:p>
        </w:tc>
        <w:tc>
          <w:tcPr>
            <w:tcW w:w="670" w:type="pct"/>
          </w:tcPr>
          <w:p w14:paraId="1DFC5388" w14:textId="785AEFE4" w:rsidR="002119F6" w:rsidRDefault="00876581" w:rsidP="001467E1">
            <w:pPr>
              <w:pStyle w:val="TableText"/>
              <w:tabs>
                <w:tab w:val="left" w:pos="1554"/>
              </w:tabs>
            </w:pPr>
            <w:r>
              <w:t>0.4</w:t>
            </w:r>
          </w:p>
        </w:tc>
      </w:tr>
      <w:tr w:rsidR="002119F6" w:rsidRPr="002E1230" w14:paraId="7A5367D4" w14:textId="4ADE76EB" w:rsidTr="007C2F7B">
        <w:trPr>
          <w:jc w:val="center"/>
        </w:trPr>
        <w:tc>
          <w:tcPr>
            <w:tcW w:w="1152" w:type="pct"/>
            <w:vAlign w:val="center"/>
          </w:tcPr>
          <w:p w14:paraId="47724F74" w14:textId="77777777" w:rsidR="002119F6" w:rsidRPr="002E1230" w:rsidRDefault="002119F6" w:rsidP="00B443F5">
            <w:pPr>
              <w:pStyle w:val="TableText"/>
              <w:jc w:val="left"/>
            </w:pPr>
            <w:r w:rsidRPr="002E1230">
              <w:t>Public Toilet</w:t>
            </w:r>
          </w:p>
        </w:tc>
        <w:tc>
          <w:tcPr>
            <w:tcW w:w="671" w:type="pct"/>
            <w:vAlign w:val="center"/>
          </w:tcPr>
          <w:p w14:paraId="60871EE8" w14:textId="5F4C477B" w:rsidR="002119F6" w:rsidRPr="002E1230" w:rsidRDefault="002119F6" w:rsidP="001467E1">
            <w:pPr>
              <w:pStyle w:val="TableText"/>
              <w:tabs>
                <w:tab w:val="left" w:pos="1554"/>
              </w:tabs>
            </w:pPr>
            <w:r w:rsidRPr="002E1230">
              <w:t>21</w:t>
            </w:r>
          </w:p>
        </w:tc>
        <w:tc>
          <w:tcPr>
            <w:tcW w:w="754" w:type="pct"/>
            <w:vAlign w:val="center"/>
          </w:tcPr>
          <w:p w14:paraId="76925576" w14:textId="0EF08DEE" w:rsidR="002119F6" w:rsidRPr="002E1230" w:rsidRDefault="002119F6" w:rsidP="001467E1">
            <w:pPr>
              <w:pStyle w:val="TableText"/>
              <w:tabs>
                <w:tab w:val="left" w:pos="1554"/>
              </w:tabs>
            </w:pPr>
            <w:r w:rsidRPr="002E1230">
              <w:t>398</w:t>
            </w:r>
          </w:p>
        </w:tc>
        <w:tc>
          <w:tcPr>
            <w:tcW w:w="998" w:type="pct"/>
            <w:vAlign w:val="center"/>
          </w:tcPr>
          <w:p w14:paraId="3AB985EB" w14:textId="583B2A51" w:rsidR="002119F6" w:rsidRPr="002E1230" w:rsidRDefault="002119F6" w:rsidP="001467E1">
            <w:pPr>
              <w:pStyle w:val="TableText"/>
              <w:tabs>
                <w:tab w:val="left" w:pos="1554"/>
              </w:tabs>
            </w:pPr>
            <w:r w:rsidRPr="002E1230">
              <w:t>4</w:t>
            </w:r>
            <w:r>
              <w:t>.</w:t>
            </w:r>
            <w:r w:rsidRPr="002E1230">
              <w:t>4</w:t>
            </w:r>
          </w:p>
        </w:tc>
        <w:tc>
          <w:tcPr>
            <w:tcW w:w="754" w:type="pct"/>
          </w:tcPr>
          <w:p w14:paraId="1BC7C1A7" w14:textId="2FF8E32E" w:rsidR="002119F6" w:rsidRDefault="00892B4C" w:rsidP="001467E1">
            <w:pPr>
              <w:pStyle w:val="TableText"/>
              <w:tabs>
                <w:tab w:val="left" w:pos="1554"/>
              </w:tabs>
            </w:pPr>
            <w:r>
              <w:t>1.9</w:t>
            </w:r>
          </w:p>
        </w:tc>
        <w:tc>
          <w:tcPr>
            <w:tcW w:w="670" w:type="pct"/>
          </w:tcPr>
          <w:p w14:paraId="5384F56E" w14:textId="63F89B40" w:rsidR="002119F6" w:rsidRDefault="00876581" w:rsidP="001467E1">
            <w:pPr>
              <w:pStyle w:val="TableText"/>
              <w:tabs>
                <w:tab w:val="left" w:pos="1554"/>
              </w:tabs>
            </w:pPr>
            <w:r>
              <w:t>0.06</w:t>
            </w:r>
          </w:p>
        </w:tc>
      </w:tr>
      <w:tr w:rsidR="002119F6" w:rsidRPr="002E1230" w14:paraId="76E9DD12" w14:textId="15E8187D" w:rsidTr="007C2F7B">
        <w:trPr>
          <w:jc w:val="center"/>
        </w:trPr>
        <w:tc>
          <w:tcPr>
            <w:tcW w:w="1152" w:type="pct"/>
            <w:vAlign w:val="center"/>
          </w:tcPr>
          <w:p w14:paraId="6CC31996" w14:textId="77777777" w:rsidR="002119F6" w:rsidRPr="002E1230" w:rsidRDefault="002119F6" w:rsidP="00B443F5">
            <w:pPr>
              <w:pStyle w:val="TableText"/>
              <w:jc w:val="left"/>
            </w:pPr>
            <w:r w:rsidRPr="002E1230">
              <w:t>Recreation</w:t>
            </w:r>
          </w:p>
        </w:tc>
        <w:tc>
          <w:tcPr>
            <w:tcW w:w="671" w:type="pct"/>
            <w:vAlign w:val="center"/>
          </w:tcPr>
          <w:p w14:paraId="5068B5CF" w14:textId="37359854" w:rsidR="002119F6" w:rsidRPr="002E1230" w:rsidRDefault="002119F6" w:rsidP="001467E1">
            <w:pPr>
              <w:pStyle w:val="TableText"/>
              <w:tabs>
                <w:tab w:val="left" w:pos="1554"/>
              </w:tabs>
            </w:pPr>
            <w:r w:rsidRPr="002E1230">
              <w:t>54</w:t>
            </w:r>
          </w:p>
        </w:tc>
        <w:tc>
          <w:tcPr>
            <w:tcW w:w="754" w:type="pct"/>
            <w:vAlign w:val="center"/>
          </w:tcPr>
          <w:p w14:paraId="7EB2C6EB" w14:textId="3D819151" w:rsidR="002119F6" w:rsidRPr="002E1230" w:rsidRDefault="002119F6" w:rsidP="001467E1">
            <w:pPr>
              <w:pStyle w:val="TableText"/>
              <w:tabs>
                <w:tab w:val="left" w:pos="1554"/>
              </w:tabs>
            </w:pPr>
            <w:r w:rsidRPr="002E1230">
              <w:t>47,514</w:t>
            </w:r>
          </w:p>
        </w:tc>
        <w:tc>
          <w:tcPr>
            <w:tcW w:w="998" w:type="pct"/>
            <w:vAlign w:val="center"/>
          </w:tcPr>
          <w:p w14:paraId="5C139938" w14:textId="70D3542B" w:rsidR="002119F6" w:rsidRPr="002E1230" w:rsidRDefault="002119F6" w:rsidP="001467E1">
            <w:pPr>
              <w:pStyle w:val="TableText"/>
              <w:tabs>
                <w:tab w:val="left" w:pos="1554"/>
              </w:tabs>
            </w:pPr>
            <w:r w:rsidRPr="002E1230">
              <w:t>173</w:t>
            </w:r>
            <w:r>
              <w:t>.2</w:t>
            </w:r>
          </w:p>
        </w:tc>
        <w:tc>
          <w:tcPr>
            <w:tcW w:w="754" w:type="pct"/>
          </w:tcPr>
          <w:p w14:paraId="48A94801" w14:textId="2324F876" w:rsidR="002119F6" w:rsidRDefault="00892B4C" w:rsidP="001467E1">
            <w:pPr>
              <w:pStyle w:val="TableText"/>
              <w:tabs>
                <w:tab w:val="left" w:pos="1554"/>
              </w:tabs>
            </w:pPr>
            <w:r>
              <w:t>91.4</w:t>
            </w:r>
          </w:p>
        </w:tc>
        <w:tc>
          <w:tcPr>
            <w:tcW w:w="670" w:type="pct"/>
          </w:tcPr>
          <w:p w14:paraId="0400276A" w14:textId="5EC434A1" w:rsidR="002119F6" w:rsidRDefault="00876581" w:rsidP="001467E1">
            <w:pPr>
              <w:pStyle w:val="TableText"/>
              <w:tabs>
                <w:tab w:val="left" w:pos="1554"/>
              </w:tabs>
            </w:pPr>
            <w:r>
              <w:t>2.4</w:t>
            </w:r>
          </w:p>
        </w:tc>
      </w:tr>
      <w:tr w:rsidR="002119F6" w:rsidRPr="00922F87" w14:paraId="6BAEF09C" w14:textId="50BE8774" w:rsidTr="00F02DD7">
        <w:trPr>
          <w:jc w:val="center"/>
        </w:trPr>
        <w:tc>
          <w:tcPr>
            <w:tcW w:w="1152" w:type="pct"/>
            <w:vAlign w:val="center"/>
          </w:tcPr>
          <w:p w14:paraId="739E9AF5" w14:textId="62EDD53F" w:rsidR="002119F6" w:rsidRPr="002E1230" w:rsidRDefault="002119F6" w:rsidP="00CF5396">
            <w:pPr>
              <w:pStyle w:val="TableText"/>
            </w:pPr>
            <w:r w:rsidRPr="002E1230">
              <w:rPr>
                <w:b/>
                <w:sz w:val="24"/>
              </w:rPr>
              <w:t>Total</w:t>
            </w:r>
          </w:p>
        </w:tc>
        <w:tc>
          <w:tcPr>
            <w:tcW w:w="671" w:type="pct"/>
            <w:vAlign w:val="center"/>
          </w:tcPr>
          <w:p w14:paraId="23B21A8E" w14:textId="13819BB4" w:rsidR="002119F6" w:rsidRPr="002E1230" w:rsidRDefault="002119F6" w:rsidP="001467E1">
            <w:pPr>
              <w:pStyle w:val="TableText"/>
              <w:tabs>
                <w:tab w:val="left" w:pos="1554"/>
              </w:tabs>
              <w:rPr>
                <w:b/>
              </w:rPr>
            </w:pPr>
            <w:r w:rsidRPr="002E1230">
              <w:rPr>
                <w:b/>
              </w:rPr>
              <w:fldChar w:fldCharType="begin"/>
            </w:r>
            <w:r w:rsidRPr="002E1230">
              <w:rPr>
                <w:b/>
              </w:rPr>
              <w:instrText xml:space="preserve"> =SUM(ABOVE) </w:instrText>
            </w:r>
            <w:r w:rsidRPr="002E1230">
              <w:rPr>
                <w:b/>
              </w:rPr>
              <w:fldChar w:fldCharType="separate"/>
            </w:r>
            <w:r w:rsidR="00CD55E8">
              <w:rPr>
                <w:b/>
                <w:noProof/>
              </w:rPr>
              <w:t>197</w:t>
            </w:r>
            <w:r w:rsidRPr="002E1230">
              <w:rPr>
                <w:b/>
              </w:rPr>
              <w:fldChar w:fldCharType="end"/>
            </w:r>
          </w:p>
        </w:tc>
        <w:tc>
          <w:tcPr>
            <w:tcW w:w="754" w:type="pct"/>
            <w:vAlign w:val="center"/>
          </w:tcPr>
          <w:p w14:paraId="0C5F63A9" w14:textId="015FA4AE" w:rsidR="002119F6" w:rsidRPr="002E1230" w:rsidRDefault="002119F6" w:rsidP="001467E1">
            <w:pPr>
              <w:pStyle w:val="TableText"/>
              <w:tabs>
                <w:tab w:val="left" w:pos="1554"/>
              </w:tabs>
              <w:rPr>
                <w:b/>
              </w:rPr>
            </w:pPr>
            <w:r w:rsidRPr="002E1230">
              <w:rPr>
                <w:b/>
              </w:rPr>
              <w:fldChar w:fldCharType="begin"/>
            </w:r>
            <w:r w:rsidRPr="002E1230">
              <w:rPr>
                <w:b/>
              </w:rPr>
              <w:instrText xml:space="preserve"> =SUM(ABOVE) </w:instrText>
            </w:r>
            <w:r w:rsidRPr="002E1230">
              <w:rPr>
                <w:b/>
              </w:rPr>
              <w:fldChar w:fldCharType="separate"/>
            </w:r>
            <w:r w:rsidR="00CD55E8">
              <w:rPr>
                <w:b/>
                <w:noProof/>
              </w:rPr>
              <w:t>113,275</w:t>
            </w:r>
            <w:r w:rsidRPr="002E1230">
              <w:rPr>
                <w:b/>
              </w:rPr>
              <w:fldChar w:fldCharType="end"/>
            </w:r>
          </w:p>
        </w:tc>
        <w:tc>
          <w:tcPr>
            <w:tcW w:w="998" w:type="pct"/>
            <w:vAlign w:val="center"/>
          </w:tcPr>
          <w:p w14:paraId="02B16CFE" w14:textId="7650E14A" w:rsidR="002119F6" w:rsidRPr="00922F87" w:rsidRDefault="002119F6" w:rsidP="001467E1">
            <w:pPr>
              <w:pStyle w:val="TableText"/>
              <w:tabs>
                <w:tab w:val="left" w:pos="1554"/>
              </w:tabs>
            </w:pPr>
            <w:r w:rsidRPr="002E1230">
              <w:rPr>
                <w:b/>
              </w:rPr>
              <w:t>473</w:t>
            </w:r>
            <w:r>
              <w:rPr>
                <w:b/>
              </w:rPr>
              <w:t>.4</w:t>
            </w:r>
          </w:p>
        </w:tc>
        <w:tc>
          <w:tcPr>
            <w:tcW w:w="754" w:type="pct"/>
            <w:vAlign w:val="center"/>
          </w:tcPr>
          <w:p w14:paraId="5CFAB8E9" w14:textId="42A807D2" w:rsidR="002119F6" w:rsidRPr="002E1230" w:rsidRDefault="00876581" w:rsidP="00F02DD7">
            <w:pPr>
              <w:pStyle w:val="TableText"/>
              <w:tabs>
                <w:tab w:val="left" w:pos="1554"/>
              </w:tabs>
              <w:rPr>
                <w:b/>
              </w:rPr>
            </w:pPr>
            <w:r>
              <w:rPr>
                <w:b/>
              </w:rPr>
              <w:fldChar w:fldCharType="begin"/>
            </w:r>
            <w:r>
              <w:rPr>
                <w:b/>
              </w:rPr>
              <w:instrText xml:space="preserve"> =SUM(ABOVE) </w:instrText>
            </w:r>
            <w:r>
              <w:rPr>
                <w:b/>
              </w:rPr>
              <w:fldChar w:fldCharType="separate"/>
            </w:r>
            <w:r w:rsidR="00CD55E8">
              <w:rPr>
                <w:b/>
                <w:noProof/>
              </w:rPr>
              <w:t>280.1</w:t>
            </w:r>
            <w:r>
              <w:rPr>
                <w:b/>
              </w:rPr>
              <w:fldChar w:fldCharType="end"/>
            </w:r>
          </w:p>
        </w:tc>
        <w:tc>
          <w:tcPr>
            <w:tcW w:w="670" w:type="pct"/>
            <w:vAlign w:val="center"/>
          </w:tcPr>
          <w:p w14:paraId="385F469B" w14:textId="2C89947A" w:rsidR="002119F6" w:rsidRPr="002E1230" w:rsidRDefault="00876581" w:rsidP="00F02DD7">
            <w:pPr>
              <w:pStyle w:val="TableText"/>
              <w:tabs>
                <w:tab w:val="left" w:pos="1554"/>
              </w:tabs>
              <w:rPr>
                <w:b/>
              </w:rPr>
            </w:pPr>
            <w:r>
              <w:rPr>
                <w:b/>
              </w:rPr>
              <w:fldChar w:fldCharType="begin"/>
            </w:r>
            <w:r>
              <w:rPr>
                <w:b/>
              </w:rPr>
              <w:instrText xml:space="preserve"> =SUM(ABOVE) </w:instrText>
            </w:r>
            <w:r>
              <w:rPr>
                <w:b/>
              </w:rPr>
              <w:fldChar w:fldCharType="separate"/>
            </w:r>
            <w:r w:rsidR="00CD55E8">
              <w:rPr>
                <w:b/>
                <w:noProof/>
              </w:rPr>
              <w:t>6.61</w:t>
            </w:r>
            <w:r>
              <w:rPr>
                <w:b/>
              </w:rPr>
              <w:fldChar w:fldCharType="end"/>
            </w:r>
          </w:p>
        </w:tc>
      </w:tr>
    </w:tbl>
    <w:bookmarkEnd w:id="592"/>
    <w:p w14:paraId="2751D0A5" w14:textId="2A8F3679" w:rsidR="00F82122" w:rsidRDefault="00F82122" w:rsidP="00F82122">
      <w:pPr>
        <w:spacing w:before="120" w:after="120"/>
        <w:jc w:val="both"/>
      </w:pPr>
      <w:r>
        <w:t xml:space="preserve">Council also </w:t>
      </w:r>
      <w:r w:rsidR="00A11B59">
        <w:t xml:space="preserve">has a service category of ‘Other’ that is used </w:t>
      </w:r>
      <w:r w:rsidR="000117BC">
        <w:t xml:space="preserve">for </w:t>
      </w:r>
      <w:r w:rsidR="00A11B59">
        <w:t xml:space="preserve">maintenance and renewal </w:t>
      </w:r>
      <w:r w:rsidR="000117BC">
        <w:t xml:space="preserve">activities </w:t>
      </w:r>
      <w:r w:rsidR="0082464B">
        <w:t xml:space="preserve">on components that are common to multiple </w:t>
      </w:r>
      <w:r w:rsidR="0083124E">
        <w:t>s</w:t>
      </w:r>
      <w:r w:rsidR="0082464B">
        <w:t xml:space="preserve">ervice </w:t>
      </w:r>
      <w:r w:rsidR="0083124E">
        <w:t>c</w:t>
      </w:r>
      <w:r w:rsidR="0082464B">
        <w:t>ategories. A HVAC system</w:t>
      </w:r>
      <w:r w:rsidR="00DE5173">
        <w:t>, solar panels, or rainwater tanks are</w:t>
      </w:r>
      <w:r w:rsidR="000117BC">
        <w:t xml:space="preserve"> examples of components</w:t>
      </w:r>
      <w:r w:rsidR="00DE5173">
        <w:t xml:space="preserve"> common to multiple services</w:t>
      </w:r>
      <w:r w:rsidR="00BF2083">
        <w:t xml:space="preserve"> </w:t>
      </w:r>
      <w:r w:rsidR="0083124E">
        <w:t xml:space="preserve">within a building </w:t>
      </w:r>
      <w:r w:rsidR="00BF2083">
        <w:t>and are included in this category. It i</w:t>
      </w:r>
      <w:r w:rsidR="000117BC">
        <w:t xml:space="preserve">s noted that Council’s valuation methodology </w:t>
      </w:r>
      <w:r w:rsidR="0083124E">
        <w:t>does not use this category and assigns these components to the primary service category of a building.</w:t>
      </w:r>
    </w:p>
    <w:p w14:paraId="5CE4498F" w14:textId="4199E0E3" w:rsidR="00EB0093" w:rsidRDefault="00FD1530" w:rsidP="00767D41">
      <w:pPr>
        <w:spacing w:after="120"/>
        <w:jc w:val="both"/>
      </w:pPr>
      <w:r w:rsidRPr="00922F87">
        <w:t xml:space="preserve">Council’s current </w:t>
      </w:r>
      <w:r w:rsidR="00A110D4" w:rsidRPr="00922F87">
        <w:t>degree of building</w:t>
      </w:r>
      <w:r w:rsidRPr="00922F87">
        <w:t xml:space="preserve"> componentisation</w:t>
      </w:r>
      <w:r w:rsidR="0037680B">
        <w:t xml:space="preserve"> and</w:t>
      </w:r>
      <w:r w:rsidRPr="00922F87">
        <w:t xml:space="preserve"> d</w:t>
      </w:r>
      <w:r w:rsidR="003900B6" w:rsidRPr="00922F87">
        <w:t xml:space="preserve">ata confidence </w:t>
      </w:r>
      <w:r w:rsidR="00411A24" w:rsidRPr="00922F87">
        <w:t xml:space="preserve">is outlined in Table </w:t>
      </w:r>
      <w:r w:rsidR="00A34008">
        <w:t>4</w:t>
      </w:r>
      <w:r w:rsidR="00411A24" w:rsidRPr="00922F87">
        <w:t xml:space="preserve">.2. </w:t>
      </w:r>
      <w:r w:rsidR="00FA73D1">
        <w:t>Council’s Facilities Management Service, including much of the operational and maintenance activities, was contracted out during the 20</w:t>
      </w:r>
      <w:r w:rsidR="0080125C">
        <w:t>20</w:t>
      </w:r>
      <w:r w:rsidR="00FA73D1">
        <w:t>/2</w:t>
      </w:r>
      <w:r w:rsidR="0080125C">
        <w:t>1</w:t>
      </w:r>
      <w:r w:rsidR="00FA73D1">
        <w:t xml:space="preserve"> Financial Year. This contract also included a complete </w:t>
      </w:r>
      <w:r w:rsidR="0080125C">
        <w:t xml:space="preserve">stocktake </w:t>
      </w:r>
      <w:r w:rsidR="00D7707F">
        <w:t xml:space="preserve">and condition audit </w:t>
      </w:r>
      <w:r w:rsidR="0080125C">
        <w:t>of the existing asset register to ensure it was complete and accurate</w:t>
      </w:r>
      <w:r w:rsidR="009E48F1">
        <w:t xml:space="preserve"> which has given Council a high level of confidence</w:t>
      </w:r>
      <w:r w:rsidR="00D7707F">
        <w:t xml:space="preserve"> in the dataset.</w:t>
      </w:r>
    </w:p>
    <w:p w14:paraId="2FF3C515" w14:textId="77777777" w:rsidR="00EB0093" w:rsidRDefault="00EB0093">
      <w:pPr>
        <w:spacing w:after="0"/>
      </w:pPr>
      <w:r>
        <w:br w:type="page"/>
      </w:r>
    </w:p>
    <w:p w14:paraId="3CE6D03C" w14:textId="59B1CDC0" w:rsidR="00106345" w:rsidRPr="000B473C" w:rsidRDefault="00106345" w:rsidP="00106345">
      <w:pPr>
        <w:pStyle w:val="TableHeadings"/>
      </w:pPr>
      <w:bookmarkStart w:id="593" w:name="_Toc105749178"/>
      <w:r w:rsidRPr="00DB302A">
        <w:lastRenderedPageBreak/>
        <w:t xml:space="preserve">Table </w:t>
      </w:r>
      <w:r w:rsidR="00A34008">
        <w:t>4</w:t>
      </w:r>
      <w:r w:rsidRPr="00DB302A">
        <w:t xml:space="preserve">.2 – </w:t>
      </w:r>
      <w:r w:rsidR="0047345D" w:rsidRPr="00DB302A">
        <w:t xml:space="preserve">Componentisation and </w:t>
      </w:r>
      <w:r w:rsidRPr="00DB302A">
        <w:t>Data Confidence</w:t>
      </w:r>
      <w:bookmarkEnd w:id="593"/>
    </w:p>
    <w:tbl>
      <w:tblPr>
        <w:tblStyle w:val="TableGrid"/>
        <w:tblW w:w="4926" w:type="pct"/>
        <w:jc w:val="center"/>
        <w:tblLayout w:type="fixed"/>
        <w:tblLook w:val="04A0" w:firstRow="1" w:lastRow="0" w:firstColumn="1" w:lastColumn="0" w:noHBand="0" w:noVBand="1"/>
      </w:tblPr>
      <w:tblGrid>
        <w:gridCol w:w="1476"/>
        <w:gridCol w:w="1912"/>
        <w:gridCol w:w="6097"/>
      </w:tblGrid>
      <w:tr w:rsidR="00EF0791" w:rsidRPr="000B473C" w14:paraId="22B9FF48" w14:textId="77777777" w:rsidTr="006A3084">
        <w:trPr>
          <w:tblHeader/>
          <w:jc w:val="center"/>
        </w:trPr>
        <w:tc>
          <w:tcPr>
            <w:tcW w:w="778" w:type="pct"/>
            <w:shd w:val="clear" w:color="auto" w:fill="00B0F0"/>
            <w:vAlign w:val="center"/>
          </w:tcPr>
          <w:p w14:paraId="7DCF6D1A" w14:textId="3A75AB77" w:rsidR="00EF0791" w:rsidRPr="00845DDE" w:rsidRDefault="00EF0791" w:rsidP="00106345">
            <w:pPr>
              <w:pStyle w:val="TableColumnHeadings"/>
            </w:pPr>
            <w:r>
              <w:t>Asset Group</w:t>
            </w:r>
          </w:p>
        </w:tc>
        <w:tc>
          <w:tcPr>
            <w:tcW w:w="1008" w:type="pct"/>
            <w:shd w:val="clear" w:color="auto" w:fill="00B0F0"/>
          </w:tcPr>
          <w:p w14:paraId="2EBA65EF" w14:textId="628CD019" w:rsidR="00EF0791" w:rsidRDefault="00EF0791" w:rsidP="001A1833">
            <w:pPr>
              <w:pStyle w:val="TableColumnHeadings"/>
            </w:pPr>
            <w:r>
              <w:t>Data Confidence Levels</w:t>
            </w:r>
            <w:r w:rsidRPr="00EF0791">
              <w:rPr>
                <w:vertAlign w:val="superscript"/>
              </w:rPr>
              <w:t>1</w:t>
            </w:r>
          </w:p>
        </w:tc>
        <w:tc>
          <w:tcPr>
            <w:tcW w:w="3214" w:type="pct"/>
            <w:shd w:val="clear" w:color="auto" w:fill="00B0F0"/>
            <w:vAlign w:val="center"/>
          </w:tcPr>
          <w:p w14:paraId="19998073" w14:textId="78715442" w:rsidR="00EF0791" w:rsidRDefault="00EF0791" w:rsidP="001A1833">
            <w:pPr>
              <w:pStyle w:val="TableColumnHeadings"/>
            </w:pPr>
            <w:r>
              <w:t>Scope</w:t>
            </w:r>
          </w:p>
        </w:tc>
      </w:tr>
      <w:tr w:rsidR="00EF0791" w:rsidRPr="000B473C" w14:paraId="1E258CF8" w14:textId="77777777" w:rsidTr="006A3084">
        <w:trPr>
          <w:trHeight w:val="324"/>
          <w:jc w:val="center"/>
        </w:trPr>
        <w:tc>
          <w:tcPr>
            <w:tcW w:w="778" w:type="pct"/>
            <w:shd w:val="clear" w:color="auto" w:fill="auto"/>
            <w:vAlign w:val="center"/>
          </w:tcPr>
          <w:p w14:paraId="548339CF" w14:textId="3897555B" w:rsidR="00EF0791" w:rsidRDefault="00EF0791" w:rsidP="00EF0791">
            <w:pPr>
              <w:pStyle w:val="TableText"/>
              <w:spacing w:before="60" w:after="60"/>
              <w:jc w:val="left"/>
            </w:pPr>
            <w:r>
              <w:t>Building</w:t>
            </w:r>
          </w:p>
        </w:tc>
        <w:tc>
          <w:tcPr>
            <w:tcW w:w="1008" w:type="pct"/>
            <w:shd w:val="clear" w:color="auto" w:fill="92D050"/>
          </w:tcPr>
          <w:p w14:paraId="6FA0F162" w14:textId="3132FFEE" w:rsidR="00EF0791" w:rsidRDefault="00EF0791" w:rsidP="00EF0791">
            <w:pPr>
              <w:pStyle w:val="TableText"/>
              <w:spacing w:before="60" w:after="60"/>
              <w:jc w:val="center"/>
            </w:pPr>
            <w:r w:rsidRPr="0002311A">
              <w:t>High</w:t>
            </w:r>
          </w:p>
        </w:tc>
        <w:tc>
          <w:tcPr>
            <w:tcW w:w="3214" w:type="pct"/>
            <w:shd w:val="clear" w:color="auto" w:fill="auto"/>
          </w:tcPr>
          <w:p w14:paraId="0756CEDD" w14:textId="682BB09F" w:rsidR="00EF0791" w:rsidRDefault="00EF0791" w:rsidP="00EF0791">
            <w:pPr>
              <w:pStyle w:val="TableText"/>
              <w:spacing w:before="60" w:after="60"/>
              <w:jc w:val="left"/>
            </w:pPr>
            <w:r>
              <w:t>Floors, internal and external walls, doors, windows, ceilings, roof</w:t>
            </w:r>
            <w:r w:rsidR="002751AA">
              <w:t>.</w:t>
            </w:r>
          </w:p>
        </w:tc>
      </w:tr>
      <w:tr w:rsidR="00EF0791" w:rsidRPr="000B473C" w14:paraId="14ED3ECA" w14:textId="77777777" w:rsidTr="006A3084">
        <w:trPr>
          <w:trHeight w:val="64"/>
          <w:jc w:val="center"/>
        </w:trPr>
        <w:tc>
          <w:tcPr>
            <w:tcW w:w="778" w:type="pct"/>
            <w:shd w:val="clear" w:color="auto" w:fill="auto"/>
            <w:vAlign w:val="center"/>
          </w:tcPr>
          <w:p w14:paraId="219DB899" w14:textId="39B37045" w:rsidR="00EF0791" w:rsidRDefault="00EF0791" w:rsidP="00EF0791">
            <w:pPr>
              <w:pStyle w:val="TableText"/>
              <w:spacing w:before="60" w:after="60"/>
              <w:jc w:val="left"/>
            </w:pPr>
            <w:r>
              <w:t>Electrical</w:t>
            </w:r>
          </w:p>
        </w:tc>
        <w:tc>
          <w:tcPr>
            <w:tcW w:w="1008" w:type="pct"/>
            <w:shd w:val="clear" w:color="auto" w:fill="92D050"/>
          </w:tcPr>
          <w:p w14:paraId="4836E2A3" w14:textId="0C912043" w:rsidR="00EF0791" w:rsidRDefault="00EF0791" w:rsidP="00EF0791">
            <w:pPr>
              <w:pStyle w:val="TableText"/>
              <w:spacing w:before="60" w:after="60"/>
              <w:jc w:val="center"/>
            </w:pPr>
            <w:r w:rsidRPr="0002311A">
              <w:t>High</w:t>
            </w:r>
          </w:p>
        </w:tc>
        <w:tc>
          <w:tcPr>
            <w:tcW w:w="3214" w:type="pct"/>
            <w:shd w:val="clear" w:color="auto" w:fill="auto"/>
          </w:tcPr>
          <w:p w14:paraId="6106A9ED" w14:textId="6F23C1A4" w:rsidR="00EF0791" w:rsidRDefault="00EF0791" w:rsidP="00EF0791">
            <w:pPr>
              <w:pStyle w:val="TableText"/>
              <w:spacing w:before="60" w:after="60"/>
              <w:jc w:val="left"/>
            </w:pPr>
            <w:r>
              <w:t>Power distribution, solar panels, lighting, emergency exit signage</w:t>
            </w:r>
            <w:r w:rsidR="002751AA">
              <w:t>.</w:t>
            </w:r>
          </w:p>
        </w:tc>
      </w:tr>
      <w:tr w:rsidR="00EF0791" w:rsidRPr="000B473C" w14:paraId="0846768E" w14:textId="77777777" w:rsidTr="006A3084">
        <w:trPr>
          <w:trHeight w:val="212"/>
          <w:jc w:val="center"/>
        </w:trPr>
        <w:tc>
          <w:tcPr>
            <w:tcW w:w="778" w:type="pct"/>
            <w:shd w:val="clear" w:color="auto" w:fill="auto"/>
            <w:vAlign w:val="center"/>
          </w:tcPr>
          <w:p w14:paraId="6C8E78A3" w14:textId="020CD180" w:rsidR="00EF0791" w:rsidRPr="000B473C" w:rsidRDefault="00EF0791" w:rsidP="00EF0791">
            <w:pPr>
              <w:pStyle w:val="TableText"/>
              <w:spacing w:before="60" w:after="60"/>
              <w:jc w:val="left"/>
            </w:pPr>
            <w:r>
              <w:t>Fire</w:t>
            </w:r>
          </w:p>
        </w:tc>
        <w:tc>
          <w:tcPr>
            <w:tcW w:w="1008" w:type="pct"/>
            <w:shd w:val="clear" w:color="auto" w:fill="92D050"/>
          </w:tcPr>
          <w:p w14:paraId="58952D8E" w14:textId="368F52CD" w:rsidR="00EF0791" w:rsidRDefault="00EF0791" w:rsidP="00EF0791">
            <w:pPr>
              <w:pStyle w:val="TableText"/>
              <w:spacing w:before="60" w:after="60"/>
              <w:jc w:val="center"/>
            </w:pPr>
            <w:r w:rsidRPr="0002311A">
              <w:t>High</w:t>
            </w:r>
          </w:p>
        </w:tc>
        <w:tc>
          <w:tcPr>
            <w:tcW w:w="3214" w:type="pct"/>
            <w:shd w:val="clear" w:color="auto" w:fill="auto"/>
          </w:tcPr>
          <w:p w14:paraId="5DB04C25" w14:textId="49C89069" w:rsidR="00EF0791" w:rsidRDefault="00EF0791" w:rsidP="00EF0791">
            <w:pPr>
              <w:pStyle w:val="TableText"/>
              <w:spacing w:before="60" w:after="60"/>
              <w:jc w:val="left"/>
            </w:pPr>
            <w:r>
              <w:t>Fire alarm system, fire suppression systems, smoke exhaust system, portable fire equipment</w:t>
            </w:r>
            <w:r w:rsidR="002751AA">
              <w:t>.</w:t>
            </w:r>
          </w:p>
        </w:tc>
      </w:tr>
      <w:tr w:rsidR="00EF0791" w:rsidRPr="000B473C" w14:paraId="0195D8FB" w14:textId="77777777" w:rsidTr="006A3084">
        <w:trPr>
          <w:trHeight w:val="64"/>
          <w:jc w:val="center"/>
        </w:trPr>
        <w:tc>
          <w:tcPr>
            <w:tcW w:w="778" w:type="pct"/>
            <w:shd w:val="clear" w:color="auto" w:fill="auto"/>
            <w:vAlign w:val="center"/>
          </w:tcPr>
          <w:p w14:paraId="123ECEA6" w14:textId="7A75CE16" w:rsidR="00EF0791" w:rsidRPr="000B473C" w:rsidRDefault="00EF0791" w:rsidP="00EF0791">
            <w:pPr>
              <w:pStyle w:val="TableText"/>
              <w:spacing w:before="60" w:after="60"/>
              <w:jc w:val="left"/>
            </w:pPr>
            <w:r>
              <w:t>Furniture / Fixtures and Equipment</w:t>
            </w:r>
          </w:p>
        </w:tc>
        <w:tc>
          <w:tcPr>
            <w:tcW w:w="1008" w:type="pct"/>
            <w:shd w:val="clear" w:color="auto" w:fill="92D050"/>
          </w:tcPr>
          <w:p w14:paraId="3A0F0078" w14:textId="33685F9C" w:rsidR="00EF0791" w:rsidRDefault="00EF0791" w:rsidP="00EF0791">
            <w:pPr>
              <w:pStyle w:val="TableText"/>
              <w:spacing w:before="60" w:after="60"/>
              <w:jc w:val="center"/>
            </w:pPr>
            <w:r w:rsidRPr="0002311A">
              <w:t>High</w:t>
            </w:r>
          </w:p>
        </w:tc>
        <w:tc>
          <w:tcPr>
            <w:tcW w:w="3214" w:type="pct"/>
            <w:shd w:val="clear" w:color="auto" w:fill="auto"/>
          </w:tcPr>
          <w:p w14:paraId="23A54F3B" w14:textId="2E58F246" w:rsidR="00EF0791" w:rsidRDefault="00EF0791" w:rsidP="00EF0791">
            <w:pPr>
              <w:pStyle w:val="TableText"/>
              <w:spacing w:before="60" w:after="60"/>
              <w:jc w:val="left"/>
            </w:pPr>
            <w:r>
              <w:t>Internal fit out and fixtures such as kitchens, bathrooms, telecommunication equipment, and general office furniture</w:t>
            </w:r>
            <w:r w:rsidR="002751AA">
              <w:t>.</w:t>
            </w:r>
          </w:p>
        </w:tc>
      </w:tr>
      <w:tr w:rsidR="00EF0791" w:rsidRPr="000B473C" w14:paraId="510C9EEA" w14:textId="77777777" w:rsidTr="006A3084">
        <w:trPr>
          <w:trHeight w:val="128"/>
          <w:jc w:val="center"/>
        </w:trPr>
        <w:tc>
          <w:tcPr>
            <w:tcW w:w="778" w:type="pct"/>
            <w:shd w:val="clear" w:color="auto" w:fill="auto"/>
            <w:vAlign w:val="center"/>
          </w:tcPr>
          <w:p w14:paraId="3B340260" w14:textId="06A22F57" w:rsidR="00EF0791" w:rsidRDefault="00EF0791" w:rsidP="00EF0791">
            <w:pPr>
              <w:pStyle w:val="TableText"/>
              <w:spacing w:before="60" w:after="60"/>
              <w:jc w:val="left"/>
            </w:pPr>
            <w:r>
              <w:t>Hydraulics</w:t>
            </w:r>
          </w:p>
        </w:tc>
        <w:tc>
          <w:tcPr>
            <w:tcW w:w="1008" w:type="pct"/>
            <w:shd w:val="clear" w:color="auto" w:fill="92D050"/>
          </w:tcPr>
          <w:p w14:paraId="45CF43F7" w14:textId="4628B50B" w:rsidR="00EF0791" w:rsidRDefault="00EF0791" w:rsidP="00EF0791">
            <w:pPr>
              <w:pStyle w:val="TableText"/>
              <w:spacing w:before="60" w:after="60"/>
              <w:jc w:val="center"/>
            </w:pPr>
            <w:r w:rsidRPr="0002311A">
              <w:t>High</w:t>
            </w:r>
          </w:p>
        </w:tc>
        <w:tc>
          <w:tcPr>
            <w:tcW w:w="3214" w:type="pct"/>
            <w:shd w:val="clear" w:color="auto" w:fill="auto"/>
          </w:tcPr>
          <w:p w14:paraId="554BDE83" w14:textId="3BF51FBC" w:rsidR="00EF0791" w:rsidRDefault="00EF0791" w:rsidP="00EF0791">
            <w:pPr>
              <w:pStyle w:val="TableText"/>
              <w:spacing w:before="60" w:after="60"/>
              <w:jc w:val="left"/>
            </w:pPr>
            <w:r>
              <w:t>Water supply, hot water systems, gas supply, and rainwater treatment.</w:t>
            </w:r>
          </w:p>
        </w:tc>
      </w:tr>
      <w:tr w:rsidR="00EF0791" w:rsidRPr="000B473C" w14:paraId="36E6F81D" w14:textId="77777777" w:rsidTr="006A3084">
        <w:trPr>
          <w:trHeight w:val="64"/>
          <w:jc w:val="center"/>
        </w:trPr>
        <w:tc>
          <w:tcPr>
            <w:tcW w:w="778" w:type="pct"/>
            <w:shd w:val="clear" w:color="auto" w:fill="auto"/>
            <w:vAlign w:val="center"/>
          </w:tcPr>
          <w:p w14:paraId="1FA37BFF" w14:textId="43576364" w:rsidR="00EF0791" w:rsidRDefault="00EF0791" w:rsidP="00EF0791">
            <w:pPr>
              <w:pStyle w:val="TableText"/>
              <w:spacing w:before="60" w:after="60"/>
              <w:jc w:val="left"/>
            </w:pPr>
            <w:r>
              <w:t>Mechanical</w:t>
            </w:r>
          </w:p>
        </w:tc>
        <w:tc>
          <w:tcPr>
            <w:tcW w:w="1008" w:type="pct"/>
            <w:shd w:val="clear" w:color="auto" w:fill="92D050"/>
          </w:tcPr>
          <w:p w14:paraId="39820CD0" w14:textId="22B64AE1" w:rsidR="00EF0791" w:rsidRDefault="00EF0791" w:rsidP="00EF0791">
            <w:pPr>
              <w:pStyle w:val="TableText"/>
              <w:spacing w:before="60" w:after="60"/>
              <w:jc w:val="center"/>
            </w:pPr>
            <w:r w:rsidRPr="0002311A">
              <w:t>High</w:t>
            </w:r>
          </w:p>
        </w:tc>
        <w:tc>
          <w:tcPr>
            <w:tcW w:w="3214" w:type="pct"/>
            <w:shd w:val="clear" w:color="auto" w:fill="auto"/>
          </w:tcPr>
          <w:p w14:paraId="5DD8BB94" w14:textId="2D2DFAC7" w:rsidR="00EF0791" w:rsidRDefault="00EF0791" w:rsidP="00EF0791">
            <w:pPr>
              <w:pStyle w:val="TableText"/>
              <w:spacing w:before="60" w:after="60"/>
              <w:jc w:val="left"/>
            </w:pPr>
            <w:r>
              <w:t>Heating and cooling systems, ventilation</w:t>
            </w:r>
            <w:r w:rsidR="002751AA">
              <w:t>.</w:t>
            </w:r>
          </w:p>
        </w:tc>
      </w:tr>
      <w:tr w:rsidR="00EF0791" w:rsidRPr="000B473C" w14:paraId="77564932" w14:textId="77777777" w:rsidTr="006A3084">
        <w:trPr>
          <w:trHeight w:val="64"/>
          <w:jc w:val="center"/>
        </w:trPr>
        <w:tc>
          <w:tcPr>
            <w:tcW w:w="778" w:type="pct"/>
            <w:shd w:val="clear" w:color="auto" w:fill="auto"/>
            <w:vAlign w:val="center"/>
          </w:tcPr>
          <w:p w14:paraId="45BE50C6" w14:textId="1BD51F66" w:rsidR="00EF0791" w:rsidRDefault="00EF0791" w:rsidP="00EF0791">
            <w:pPr>
              <w:pStyle w:val="TableText"/>
              <w:spacing w:before="60" w:after="60"/>
              <w:jc w:val="left"/>
            </w:pPr>
            <w:r>
              <w:t>Recreational</w:t>
            </w:r>
          </w:p>
        </w:tc>
        <w:tc>
          <w:tcPr>
            <w:tcW w:w="1008" w:type="pct"/>
            <w:shd w:val="clear" w:color="auto" w:fill="92D050"/>
          </w:tcPr>
          <w:p w14:paraId="543E5B63" w14:textId="46635216" w:rsidR="00EF0791" w:rsidRDefault="00EF0791" w:rsidP="00EF0791">
            <w:pPr>
              <w:pStyle w:val="TableText"/>
              <w:spacing w:before="60" w:after="60"/>
              <w:jc w:val="center"/>
            </w:pPr>
            <w:r w:rsidRPr="0002311A">
              <w:t>High</w:t>
            </w:r>
          </w:p>
        </w:tc>
        <w:tc>
          <w:tcPr>
            <w:tcW w:w="3214" w:type="pct"/>
            <w:shd w:val="clear" w:color="auto" w:fill="auto"/>
          </w:tcPr>
          <w:p w14:paraId="312D93AC" w14:textId="7CC95E94" w:rsidR="00EF0791" w:rsidRDefault="00EF0791" w:rsidP="00EF0791">
            <w:pPr>
              <w:pStyle w:val="TableText"/>
              <w:spacing w:before="60" w:after="60"/>
              <w:jc w:val="left"/>
            </w:pPr>
            <w:r>
              <w:t>Aquatics, gym, or internal sports equipment.</w:t>
            </w:r>
          </w:p>
        </w:tc>
      </w:tr>
      <w:tr w:rsidR="00EF0791" w:rsidRPr="000B473C" w14:paraId="3A4E5162" w14:textId="77777777" w:rsidTr="006A3084">
        <w:trPr>
          <w:trHeight w:val="143"/>
          <w:jc w:val="center"/>
        </w:trPr>
        <w:tc>
          <w:tcPr>
            <w:tcW w:w="778" w:type="pct"/>
            <w:shd w:val="clear" w:color="auto" w:fill="auto"/>
            <w:vAlign w:val="center"/>
          </w:tcPr>
          <w:p w14:paraId="56CDA80F" w14:textId="768E8078" w:rsidR="00EF0791" w:rsidRDefault="00EF0791" w:rsidP="00EF0791">
            <w:pPr>
              <w:pStyle w:val="TableText"/>
              <w:spacing w:before="60" w:after="60"/>
              <w:jc w:val="left"/>
            </w:pPr>
            <w:r>
              <w:t>Security</w:t>
            </w:r>
          </w:p>
        </w:tc>
        <w:tc>
          <w:tcPr>
            <w:tcW w:w="1008" w:type="pct"/>
            <w:shd w:val="clear" w:color="auto" w:fill="92D050"/>
          </w:tcPr>
          <w:p w14:paraId="4CD14DD8" w14:textId="6B50E03E" w:rsidR="00EF0791" w:rsidRDefault="00EF0791" w:rsidP="00EF0791">
            <w:pPr>
              <w:pStyle w:val="TableText"/>
              <w:spacing w:before="60" w:after="60"/>
              <w:jc w:val="center"/>
            </w:pPr>
            <w:r w:rsidRPr="0002311A">
              <w:t>High</w:t>
            </w:r>
          </w:p>
        </w:tc>
        <w:tc>
          <w:tcPr>
            <w:tcW w:w="3214" w:type="pct"/>
            <w:shd w:val="clear" w:color="auto" w:fill="auto"/>
          </w:tcPr>
          <w:p w14:paraId="2AB528DC" w14:textId="25767773" w:rsidR="00EF0791" w:rsidRDefault="00EF0791" w:rsidP="00EF0791">
            <w:pPr>
              <w:pStyle w:val="TableText"/>
              <w:spacing w:before="60" w:after="60"/>
              <w:jc w:val="left"/>
            </w:pPr>
            <w:r>
              <w:t>CCTV, building access systems, alarms.</w:t>
            </w:r>
          </w:p>
        </w:tc>
      </w:tr>
    </w:tbl>
    <w:p w14:paraId="54EAEFC8" w14:textId="3707F6FF" w:rsidR="00DB302A" w:rsidRDefault="00106345" w:rsidP="00192E6F">
      <w:pPr>
        <w:spacing w:after="0"/>
        <w:rPr>
          <w:shd w:val="clear" w:color="auto" w:fill="FFFFFF"/>
        </w:rPr>
      </w:pPr>
      <w:r w:rsidRPr="00BA111C">
        <w:rPr>
          <w:b/>
          <w:i/>
          <w:sz w:val="22"/>
        </w:rPr>
        <w:t>Note</w:t>
      </w:r>
      <w:r w:rsidR="00554850" w:rsidRPr="00BA111C">
        <w:rPr>
          <w:b/>
          <w:i/>
          <w:sz w:val="22"/>
        </w:rPr>
        <w:t>:</w:t>
      </w:r>
      <w:r w:rsidR="00932083" w:rsidRPr="00932083">
        <w:rPr>
          <w:strike/>
        </w:rPr>
        <w:t xml:space="preserve"> </w:t>
      </w:r>
      <w:r w:rsidR="00932083" w:rsidRPr="00932083">
        <w:br/>
      </w:r>
      <w:r w:rsidRPr="00113088">
        <w:rPr>
          <w:i/>
          <w:sz w:val="22"/>
          <w:vertAlign w:val="superscript"/>
        </w:rPr>
        <w:t>1.</w:t>
      </w:r>
      <w:r>
        <w:rPr>
          <w:i/>
          <w:sz w:val="22"/>
          <w:vertAlign w:val="superscript"/>
        </w:rPr>
        <w:t xml:space="preserve"> </w:t>
      </w:r>
      <w:r w:rsidRPr="00554850">
        <w:rPr>
          <w:i/>
          <w:sz w:val="18"/>
        </w:rPr>
        <w:t>Data confidence colour-coding: Green = desired level, Orange = improvement desired, Red = improvement required</w:t>
      </w:r>
      <w:r w:rsidR="00E43D5C">
        <w:rPr>
          <w:i/>
          <w:sz w:val="18"/>
        </w:rPr>
        <w:t>.</w:t>
      </w:r>
      <w:bookmarkStart w:id="594" w:name="_Ref509303166"/>
      <w:r w:rsidR="00932083" w:rsidRPr="00932083">
        <w:rPr>
          <w:sz w:val="22"/>
        </w:rPr>
        <w:br/>
      </w:r>
    </w:p>
    <w:p w14:paraId="46DAE2A7" w14:textId="17101DE7" w:rsidR="00DB302A" w:rsidRDefault="000101A0" w:rsidP="00192E6F">
      <w:pPr>
        <w:spacing w:after="0"/>
        <w:rPr>
          <w:shd w:val="clear" w:color="auto" w:fill="FFFFFF"/>
        </w:rPr>
      </w:pPr>
      <w:r>
        <w:rPr>
          <w:shd w:val="clear" w:color="auto" w:fill="FFFFFF"/>
        </w:rPr>
        <w:t>Council has a proactive inspection and auditing process to ensure the buildings are managed</w:t>
      </w:r>
      <w:r w:rsidR="001318A7">
        <w:rPr>
          <w:shd w:val="clear" w:color="auto" w:fill="FFFFFF"/>
        </w:rPr>
        <w:t xml:space="preserve"> effectively and efficiently</w:t>
      </w:r>
      <w:r>
        <w:rPr>
          <w:shd w:val="clear" w:color="auto" w:fill="FFFFFF"/>
        </w:rPr>
        <w:t>.</w:t>
      </w:r>
      <w:r w:rsidR="00442460">
        <w:rPr>
          <w:shd w:val="clear" w:color="auto" w:fill="FFFFFF"/>
        </w:rPr>
        <w:t xml:space="preserve"> This includes complete condition audits</w:t>
      </w:r>
      <w:r w:rsidR="00C77605">
        <w:rPr>
          <w:shd w:val="clear" w:color="auto" w:fill="FFFFFF"/>
        </w:rPr>
        <w:t xml:space="preserve"> and component stocktake</w:t>
      </w:r>
      <w:r w:rsidR="00442460">
        <w:rPr>
          <w:shd w:val="clear" w:color="auto" w:fill="FFFFFF"/>
        </w:rPr>
        <w:t xml:space="preserve"> undertaken every 2 years</w:t>
      </w:r>
      <w:r w:rsidR="00C77605">
        <w:rPr>
          <w:shd w:val="clear" w:color="auto" w:fill="FFFFFF"/>
        </w:rPr>
        <w:t xml:space="preserve"> that verifies the register is complete and accurate and general inspections every 6 months </w:t>
      </w:r>
      <w:r w:rsidR="00DB09A9">
        <w:rPr>
          <w:shd w:val="clear" w:color="auto" w:fill="FFFFFF"/>
        </w:rPr>
        <w:t>to identify maintenance requirements and prioritise minor capital works.</w:t>
      </w:r>
    </w:p>
    <w:p w14:paraId="3621AFBB" w14:textId="53FDB378" w:rsidR="00DB302A" w:rsidRDefault="00FD1530" w:rsidP="00192E6F">
      <w:pPr>
        <w:spacing w:after="0"/>
        <w:rPr>
          <w:shd w:val="clear" w:color="auto" w:fill="FFFFFF"/>
        </w:rPr>
      </w:pPr>
      <w:r>
        <w:rPr>
          <w:shd w:val="clear" w:color="auto" w:fill="FFFFFF"/>
        </w:rPr>
        <w:br w:type="page"/>
      </w:r>
    </w:p>
    <w:p w14:paraId="0104C7AC" w14:textId="5F927BAC" w:rsidR="001C08BF" w:rsidRDefault="001C08BF" w:rsidP="00070FB9">
      <w:pPr>
        <w:pStyle w:val="Heading2"/>
      </w:pPr>
      <w:bookmarkStart w:id="595" w:name="_Toc101530974"/>
      <w:bookmarkStart w:id="596" w:name="_Toc105749157"/>
      <w:r>
        <w:lastRenderedPageBreak/>
        <w:t>Service Category</w:t>
      </w:r>
      <w:bookmarkEnd w:id="595"/>
      <w:bookmarkEnd w:id="596"/>
    </w:p>
    <w:p w14:paraId="2F6CC7E2" w14:textId="0FC5A1D3" w:rsidR="001C08BF" w:rsidRPr="00E711E2" w:rsidRDefault="00C246A4" w:rsidP="00767D41">
      <w:pPr>
        <w:tabs>
          <w:tab w:val="left" w:pos="1200"/>
        </w:tabs>
        <w:jc w:val="both"/>
        <w:rPr>
          <w:rFonts w:cstheme="minorHAnsi"/>
        </w:rPr>
      </w:pPr>
      <w:r>
        <w:rPr>
          <w:rFonts w:cstheme="minorHAnsi"/>
        </w:rPr>
        <w:t>The service category has been established to facilitate the effective management, prioritisation, resource allocation</w:t>
      </w:r>
      <w:r w:rsidR="00D7707F">
        <w:rPr>
          <w:rFonts w:cstheme="minorHAnsi"/>
        </w:rPr>
        <w:t>,</w:t>
      </w:r>
      <w:r>
        <w:rPr>
          <w:rFonts w:cstheme="minorHAnsi"/>
        </w:rPr>
        <w:t xml:space="preserve"> and response times </w:t>
      </w:r>
      <w:r w:rsidRPr="00E711E2">
        <w:rPr>
          <w:rFonts w:cstheme="minorHAnsi"/>
        </w:rPr>
        <w:t xml:space="preserve">suitable to the usage of each category. </w:t>
      </w:r>
      <w:r w:rsidR="00211BB3" w:rsidRPr="00E711E2">
        <w:rPr>
          <w:rFonts w:cstheme="minorHAnsi"/>
        </w:rPr>
        <w:t>The</w:t>
      </w:r>
      <w:r w:rsidRPr="00E711E2">
        <w:rPr>
          <w:rFonts w:cstheme="minorHAnsi"/>
        </w:rPr>
        <w:t xml:space="preserve"> </w:t>
      </w:r>
      <w:r w:rsidR="00794644">
        <w:rPr>
          <w:rFonts w:cstheme="minorHAnsi"/>
        </w:rPr>
        <w:t xml:space="preserve">descriptors of the service categories </w:t>
      </w:r>
      <w:r w:rsidR="00452693">
        <w:rPr>
          <w:rFonts w:cstheme="minorHAnsi"/>
        </w:rPr>
        <w:t>are</w:t>
      </w:r>
      <w:r w:rsidR="00794644">
        <w:rPr>
          <w:rFonts w:cstheme="minorHAnsi"/>
        </w:rPr>
        <w:t xml:space="preserve"> outlined in Table 4.1.</w:t>
      </w:r>
      <w:r w:rsidR="00932083" w:rsidRPr="00E711E2">
        <w:rPr>
          <w:rFonts w:cstheme="minorHAnsi"/>
        </w:rPr>
        <w:t xml:space="preserve"> </w:t>
      </w:r>
    </w:p>
    <w:p w14:paraId="7B3CFDFE" w14:textId="27371884" w:rsidR="0068262E" w:rsidRPr="00E711E2" w:rsidRDefault="0068262E" w:rsidP="00FC4F60">
      <w:pPr>
        <w:pStyle w:val="Caption"/>
        <w:keepNext/>
        <w:spacing w:after="60"/>
        <w:jc w:val="center"/>
        <w:outlineLvl w:val="2"/>
        <w:rPr>
          <w:bCs w:val="0"/>
          <w:color w:val="000000" w:themeColor="text1"/>
          <w:sz w:val="24"/>
          <w:szCs w:val="36"/>
          <w:u w:val="single"/>
          <w:shd w:val="clear" w:color="auto" w:fill="FFFFFF"/>
        </w:rPr>
      </w:pPr>
      <w:r w:rsidRPr="00E711E2">
        <w:rPr>
          <w:bCs w:val="0"/>
          <w:color w:val="000000" w:themeColor="text1"/>
          <w:sz w:val="24"/>
          <w:szCs w:val="36"/>
          <w:u w:val="single"/>
          <w:shd w:val="clear" w:color="auto" w:fill="FFFFFF"/>
        </w:rPr>
        <w:t xml:space="preserve">Table </w:t>
      </w:r>
      <w:r w:rsidR="00A34008">
        <w:rPr>
          <w:bCs w:val="0"/>
          <w:color w:val="000000" w:themeColor="text1"/>
          <w:sz w:val="24"/>
          <w:szCs w:val="36"/>
          <w:u w:val="single"/>
          <w:shd w:val="clear" w:color="auto" w:fill="FFFFFF"/>
        </w:rPr>
        <w:t>4</w:t>
      </w:r>
      <w:r w:rsidRPr="00E711E2">
        <w:rPr>
          <w:bCs w:val="0"/>
          <w:color w:val="000000" w:themeColor="text1"/>
          <w:sz w:val="24"/>
          <w:szCs w:val="36"/>
          <w:u w:val="single"/>
          <w:shd w:val="clear" w:color="auto" w:fill="FFFFFF"/>
        </w:rPr>
        <w:t>.</w:t>
      </w:r>
      <w:r w:rsidR="00575586">
        <w:rPr>
          <w:bCs w:val="0"/>
          <w:color w:val="000000" w:themeColor="text1"/>
          <w:sz w:val="24"/>
          <w:szCs w:val="36"/>
          <w:u w:val="single"/>
          <w:shd w:val="clear" w:color="auto" w:fill="FFFFFF"/>
        </w:rPr>
        <w:t>3</w:t>
      </w:r>
      <w:r w:rsidRPr="00E711E2">
        <w:rPr>
          <w:bCs w:val="0"/>
          <w:color w:val="000000" w:themeColor="text1"/>
          <w:sz w:val="24"/>
          <w:szCs w:val="36"/>
          <w:u w:val="single"/>
          <w:shd w:val="clear" w:color="auto" w:fill="FFFFFF"/>
        </w:rPr>
        <w:t xml:space="preserve"> </w:t>
      </w:r>
      <w:r w:rsidRPr="00E711E2">
        <w:rPr>
          <w:u w:val="single"/>
        </w:rPr>
        <w:t>–</w:t>
      </w:r>
      <w:r w:rsidRPr="00E711E2">
        <w:rPr>
          <w:bCs w:val="0"/>
          <w:color w:val="000000" w:themeColor="text1"/>
          <w:sz w:val="24"/>
          <w:szCs w:val="36"/>
          <w:u w:val="single"/>
          <w:shd w:val="clear" w:color="auto" w:fill="FFFFFF"/>
        </w:rPr>
        <w:t xml:space="preserve"> Service </w:t>
      </w:r>
      <w:r w:rsidR="00EB20FE" w:rsidRPr="00E711E2">
        <w:rPr>
          <w:bCs w:val="0"/>
          <w:color w:val="000000" w:themeColor="text1"/>
          <w:sz w:val="24"/>
          <w:szCs w:val="36"/>
          <w:u w:val="single"/>
          <w:shd w:val="clear" w:color="auto" w:fill="FFFFFF"/>
        </w:rPr>
        <w:t>Category</w:t>
      </w:r>
    </w:p>
    <w:tbl>
      <w:tblPr>
        <w:tblStyle w:val="TableGrid"/>
        <w:tblW w:w="4447" w:type="pct"/>
        <w:jc w:val="center"/>
        <w:tblLayout w:type="fixed"/>
        <w:tblLook w:val="04A0" w:firstRow="1" w:lastRow="0" w:firstColumn="1" w:lastColumn="0" w:noHBand="0" w:noVBand="1"/>
      </w:tblPr>
      <w:tblGrid>
        <w:gridCol w:w="1986"/>
        <w:gridCol w:w="6576"/>
      </w:tblGrid>
      <w:tr w:rsidR="00FE5D30" w:rsidRPr="00E711E2" w14:paraId="66DAD326" w14:textId="77777777" w:rsidTr="001A7E14">
        <w:trPr>
          <w:trHeight w:val="414"/>
          <w:jc w:val="center"/>
        </w:trPr>
        <w:tc>
          <w:tcPr>
            <w:tcW w:w="1160" w:type="pct"/>
            <w:shd w:val="clear" w:color="auto" w:fill="00B0F0"/>
            <w:vAlign w:val="center"/>
          </w:tcPr>
          <w:p w14:paraId="6DE8FD42" w14:textId="1544F3F8" w:rsidR="00E711E2" w:rsidRPr="00E711E2" w:rsidRDefault="00E711E2" w:rsidP="00E711E2">
            <w:pPr>
              <w:pStyle w:val="TableColumnHeadings"/>
            </w:pPr>
            <w:r w:rsidRPr="00E711E2">
              <w:t>Service Category</w:t>
            </w:r>
          </w:p>
        </w:tc>
        <w:tc>
          <w:tcPr>
            <w:tcW w:w="3840" w:type="pct"/>
            <w:shd w:val="clear" w:color="auto" w:fill="00B0F0"/>
            <w:vAlign w:val="center"/>
          </w:tcPr>
          <w:p w14:paraId="1E48B880" w14:textId="7742C8D2" w:rsidR="00FE5D30" w:rsidRPr="00E711E2" w:rsidRDefault="004D6267" w:rsidP="001F08F4">
            <w:pPr>
              <w:pStyle w:val="TableColumnHeadings"/>
            </w:pPr>
            <w:r>
              <w:t>Description</w:t>
            </w:r>
          </w:p>
        </w:tc>
      </w:tr>
      <w:tr w:rsidR="0068262E" w:rsidRPr="00E711E2" w14:paraId="0EF571B1" w14:textId="77777777" w:rsidTr="001A7E14">
        <w:trPr>
          <w:trHeight w:val="567"/>
          <w:jc w:val="center"/>
        </w:trPr>
        <w:tc>
          <w:tcPr>
            <w:tcW w:w="1160" w:type="pct"/>
            <w:vAlign w:val="center"/>
          </w:tcPr>
          <w:p w14:paraId="73E35209" w14:textId="77777777" w:rsidR="0068262E" w:rsidRPr="00E711E2" w:rsidRDefault="0068262E" w:rsidP="0068262E">
            <w:pPr>
              <w:pStyle w:val="TableText"/>
              <w:jc w:val="left"/>
            </w:pPr>
            <w:r w:rsidRPr="00E711E2">
              <w:t>Administration</w:t>
            </w:r>
          </w:p>
        </w:tc>
        <w:tc>
          <w:tcPr>
            <w:tcW w:w="3840" w:type="pct"/>
            <w:vAlign w:val="center"/>
          </w:tcPr>
          <w:p w14:paraId="72CF1F6C" w14:textId="0E0611D6" w:rsidR="0068262E" w:rsidRPr="00E711E2" w:rsidRDefault="00620991" w:rsidP="00620991">
            <w:pPr>
              <w:pStyle w:val="TableText"/>
              <w:jc w:val="left"/>
            </w:pPr>
            <w:r w:rsidRPr="00E711E2">
              <w:t>A</w:t>
            </w:r>
            <w:r w:rsidR="004F57A4">
              <w:t xml:space="preserve">n asset </w:t>
            </w:r>
            <w:r w:rsidR="00A270CC">
              <w:t xml:space="preserve">that </w:t>
            </w:r>
            <w:r w:rsidR="004F67BA">
              <w:t>supports the operation of</w:t>
            </w:r>
            <w:r w:rsidRPr="00E711E2">
              <w:t xml:space="preserve"> Council, </w:t>
            </w:r>
            <w:r w:rsidR="004F67BA">
              <w:t>such as the Civic Centre or Epping Depot.</w:t>
            </w:r>
          </w:p>
        </w:tc>
      </w:tr>
      <w:tr w:rsidR="00FE5D30" w:rsidRPr="00E711E2" w14:paraId="41FB3FA7" w14:textId="77777777" w:rsidTr="001A7E14">
        <w:trPr>
          <w:trHeight w:val="567"/>
          <w:jc w:val="center"/>
        </w:trPr>
        <w:tc>
          <w:tcPr>
            <w:tcW w:w="1160" w:type="pct"/>
            <w:vAlign w:val="center"/>
          </w:tcPr>
          <w:p w14:paraId="791745B9" w14:textId="77777777" w:rsidR="00FE5D30" w:rsidRPr="00E711E2" w:rsidRDefault="0068262E" w:rsidP="0068262E">
            <w:pPr>
              <w:pStyle w:val="TableText"/>
              <w:jc w:val="left"/>
            </w:pPr>
            <w:r w:rsidRPr="00E711E2">
              <w:t>Community</w:t>
            </w:r>
          </w:p>
        </w:tc>
        <w:tc>
          <w:tcPr>
            <w:tcW w:w="3840" w:type="pct"/>
            <w:vAlign w:val="center"/>
          </w:tcPr>
          <w:p w14:paraId="0CDAD3C7" w14:textId="4B8BBC8B" w:rsidR="00FE5D30" w:rsidRPr="00E711E2" w:rsidRDefault="00620991" w:rsidP="001F08F4">
            <w:pPr>
              <w:pStyle w:val="TableText"/>
              <w:jc w:val="left"/>
            </w:pPr>
            <w:r w:rsidRPr="00E711E2">
              <w:t>A</w:t>
            </w:r>
            <w:r w:rsidR="004F57A4">
              <w:t xml:space="preserve">n asset </w:t>
            </w:r>
            <w:r w:rsidRPr="00E711E2">
              <w:t>that provide</w:t>
            </w:r>
            <w:r w:rsidR="004F67BA">
              <w:t>s</w:t>
            </w:r>
            <w:r w:rsidRPr="00E711E2">
              <w:t xml:space="preserve"> service</w:t>
            </w:r>
            <w:r w:rsidR="0019391B">
              <w:t>s and facilities for the general community to use</w:t>
            </w:r>
            <w:r w:rsidRPr="00E711E2">
              <w:t>, such as</w:t>
            </w:r>
            <w:r w:rsidR="0045498D" w:rsidRPr="00E711E2">
              <w:t xml:space="preserve"> community centre</w:t>
            </w:r>
            <w:r w:rsidRPr="00E711E2">
              <w:t>s</w:t>
            </w:r>
            <w:r w:rsidR="006F1598">
              <w:t xml:space="preserve"> or</w:t>
            </w:r>
            <w:r w:rsidR="0045498D" w:rsidRPr="00E711E2">
              <w:t xml:space="preserve"> community halls</w:t>
            </w:r>
            <w:r w:rsidR="000F48D4" w:rsidRPr="00E711E2">
              <w:t>.</w:t>
            </w:r>
          </w:p>
        </w:tc>
      </w:tr>
      <w:tr w:rsidR="00FE5D30" w:rsidRPr="00E711E2" w14:paraId="3C8CF68C" w14:textId="77777777" w:rsidTr="001A7E14">
        <w:trPr>
          <w:trHeight w:val="567"/>
          <w:jc w:val="center"/>
        </w:trPr>
        <w:tc>
          <w:tcPr>
            <w:tcW w:w="1160" w:type="pct"/>
            <w:vAlign w:val="center"/>
          </w:tcPr>
          <w:p w14:paraId="5EC5B2A6" w14:textId="77777777" w:rsidR="00FE5D30" w:rsidRPr="00E711E2" w:rsidRDefault="0068262E" w:rsidP="0068262E">
            <w:pPr>
              <w:pStyle w:val="TableText"/>
              <w:jc w:val="left"/>
            </w:pPr>
            <w:r w:rsidRPr="00E711E2">
              <w:t>Family</w:t>
            </w:r>
          </w:p>
        </w:tc>
        <w:tc>
          <w:tcPr>
            <w:tcW w:w="3840" w:type="pct"/>
            <w:vAlign w:val="center"/>
          </w:tcPr>
          <w:p w14:paraId="616360FF" w14:textId="4C538919" w:rsidR="00FE5D30" w:rsidRPr="00E711E2" w:rsidRDefault="00C07CCE" w:rsidP="00C07CCE">
            <w:pPr>
              <w:pStyle w:val="TableText"/>
              <w:jc w:val="left"/>
            </w:pPr>
            <w:r w:rsidRPr="00E711E2">
              <w:t>A</w:t>
            </w:r>
            <w:r w:rsidR="004F57A4">
              <w:t xml:space="preserve">n asset </w:t>
            </w:r>
            <w:r w:rsidRPr="00E711E2">
              <w:t>that provide</w:t>
            </w:r>
            <w:r w:rsidR="0019391B">
              <w:t>s</w:t>
            </w:r>
            <w:r w:rsidRPr="00E711E2">
              <w:t xml:space="preserve"> services</w:t>
            </w:r>
            <w:r w:rsidR="009C5F8A">
              <w:t xml:space="preserve"> to</w:t>
            </w:r>
            <w:r w:rsidRPr="00E711E2">
              <w:t xml:space="preserve"> </w:t>
            </w:r>
            <w:r w:rsidR="009C5F8A" w:rsidRPr="00E711E2">
              <w:t>famil</w:t>
            </w:r>
            <w:r w:rsidR="00E42990">
              <w:t>ies</w:t>
            </w:r>
            <w:r w:rsidR="009C5F8A" w:rsidRPr="00E711E2">
              <w:t xml:space="preserve"> </w:t>
            </w:r>
            <w:r w:rsidRPr="00E711E2">
              <w:t xml:space="preserve">such as </w:t>
            </w:r>
            <w:r w:rsidR="007B6283" w:rsidRPr="00E711E2">
              <w:t>preschools</w:t>
            </w:r>
            <w:r w:rsidR="009C5F8A">
              <w:t>, kindergartens,</w:t>
            </w:r>
            <w:r w:rsidR="007B6283" w:rsidRPr="00E711E2">
              <w:t xml:space="preserve"> and maternal and child health</w:t>
            </w:r>
            <w:r w:rsidRPr="00E711E2">
              <w:t>.</w:t>
            </w:r>
          </w:p>
        </w:tc>
      </w:tr>
      <w:tr w:rsidR="00FE5D30" w:rsidRPr="00E711E2" w14:paraId="18809E69" w14:textId="77777777" w:rsidTr="007155FC">
        <w:trPr>
          <w:trHeight w:val="670"/>
          <w:jc w:val="center"/>
        </w:trPr>
        <w:tc>
          <w:tcPr>
            <w:tcW w:w="1160" w:type="pct"/>
            <w:vAlign w:val="center"/>
          </w:tcPr>
          <w:p w14:paraId="06DB1F85" w14:textId="77777777" w:rsidR="00FE5D30" w:rsidRPr="00E711E2" w:rsidRDefault="0068262E" w:rsidP="0068262E">
            <w:pPr>
              <w:pStyle w:val="TableText"/>
              <w:jc w:val="left"/>
            </w:pPr>
            <w:r w:rsidRPr="00E711E2">
              <w:t>Heritage</w:t>
            </w:r>
          </w:p>
        </w:tc>
        <w:tc>
          <w:tcPr>
            <w:tcW w:w="3840" w:type="pct"/>
            <w:vAlign w:val="center"/>
          </w:tcPr>
          <w:p w14:paraId="1F54EFCF" w14:textId="3BAE3D91" w:rsidR="00FE5D30" w:rsidRPr="00E711E2" w:rsidRDefault="00791A5A" w:rsidP="00D9343E">
            <w:pPr>
              <w:pStyle w:val="TableText"/>
              <w:jc w:val="left"/>
            </w:pPr>
            <w:r>
              <w:t xml:space="preserve">Buildings </w:t>
            </w:r>
            <w:r w:rsidR="001A7E14">
              <w:t xml:space="preserve">with </w:t>
            </w:r>
            <w:r w:rsidR="00101735">
              <w:t xml:space="preserve">historical </w:t>
            </w:r>
            <w:r w:rsidR="00F96A42">
              <w:t>and</w:t>
            </w:r>
            <w:r w:rsidR="00101735">
              <w:t xml:space="preserve"> cultural value that are being preserved </w:t>
            </w:r>
            <w:r w:rsidR="004F57A4">
              <w:t>for</w:t>
            </w:r>
            <w:r w:rsidR="00F96A42">
              <w:t xml:space="preserve"> </w:t>
            </w:r>
            <w:r w:rsidR="007155FC">
              <w:t>our history</w:t>
            </w:r>
            <w:r w:rsidR="00975606">
              <w:t xml:space="preserve"> and</w:t>
            </w:r>
            <w:r w:rsidR="004F57A4">
              <w:t xml:space="preserve"> an insight into</w:t>
            </w:r>
            <w:r w:rsidR="00975606">
              <w:t xml:space="preserve"> the lifestyle of earlier generations</w:t>
            </w:r>
            <w:r w:rsidR="007155FC">
              <w:t>.</w:t>
            </w:r>
          </w:p>
        </w:tc>
      </w:tr>
      <w:tr w:rsidR="00FE5D30" w:rsidRPr="00E711E2" w14:paraId="31EC70AC" w14:textId="77777777" w:rsidTr="001A7E14">
        <w:trPr>
          <w:trHeight w:val="283"/>
          <w:jc w:val="center"/>
        </w:trPr>
        <w:tc>
          <w:tcPr>
            <w:tcW w:w="1160" w:type="pct"/>
            <w:vAlign w:val="center"/>
          </w:tcPr>
          <w:p w14:paraId="1949DD31" w14:textId="77777777" w:rsidR="00FE5D30" w:rsidRPr="00E711E2" w:rsidRDefault="0068262E" w:rsidP="0068262E">
            <w:pPr>
              <w:pStyle w:val="TableText"/>
              <w:jc w:val="left"/>
            </w:pPr>
            <w:r w:rsidRPr="00E711E2">
              <w:t>Investment</w:t>
            </w:r>
          </w:p>
        </w:tc>
        <w:tc>
          <w:tcPr>
            <w:tcW w:w="3840" w:type="pct"/>
            <w:vAlign w:val="center"/>
          </w:tcPr>
          <w:p w14:paraId="41B7595F" w14:textId="690BAF3C" w:rsidR="00FE5D30" w:rsidRPr="00E711E2" w:rsidRDefault="00546B28" w:rsidP="001F08F4">
            <w:pPr>
              <w:pStyle w:val="TableText"/>
              <w:jc w:val="left"/>
            </w:pPr>
            <w:r>
              <w:t>A building that has been</w:t>
            </w:r>
            <w:r w:rsidR="001C7CBF">
              <w:t xml:space="preserve"> purchased with the intention of leasing or future sale </w:t>
            </w:r>
            <w:r w:rsidR="00101735">
              <w:t>at a profit to fund capital works or service delivery.</w:t>
            </w:r>
          </w:p>
        </w:tc>
      </w:tr>
      <w:tr w:rsidR="00FE5D30" w:rsidRPr="00E711E2" w14:paraId="2101E2C2" w14:textId="77777777" w:rsidTr="001A7E14">
        <w:trPr>
          <w:trHeight w:val="567"/>
          <w:jc w:val="center"/>
        </w:trPr>
        <w:tc>
          <w:tcPr>
            <w:tcW w:w="1160" w:type="pct"/>
            <w:vAlign w:val="center"/>
          </w:tcPr>
          <w:p w14:paraId="56AB442F" w14:textId="77777777" w:rsidR="00FE5D30" w:rsidRPr="00E711E2" w:rsidRDefault="0068262E" w:rsidP="0068262E">
            <w:pPr>
              <w:pStyle w:val="TableText"/>
              <w:jc w:val="left"/>
            </w:pPr>
            <w:r w:rsidRPr="00E711E2">
              <w:t>Library</w:t>
            </w:r>
          </w:p>
        </w:tc>
        <w:tc>
          <w:tcPr>
            <w:tcW w:w="3840" w:type="pct"/>
            <w:vAlign w:val="center"/>
          </w:tcPr>
          <w:p w14:paraId="0363A6C7" w14:textId="4135422E" w:rsidR="00FE5D30" w:rsidRPr="00E711E2" w:rsidRDefault="008C1961" w:rsidP="00D9343E">
            <w:pPr>
              <w:pStyle w:val="TableText"/>
              <w:jc w:val="left"/>
            </w:pPr>
            <w:r>
              <w:t>A</w:t>
            </w:r>
            <w:r w:rsidR="001B32A4">
              <w:t xml:space="preserve"> building leased to library service providers for the community to access </w:t>
            </w:r>
            <w:r>
              <w:t>a variety of media.</w:t>
            </w:r>
            <w:r w:rsidR="001B32A4">
              <w:t xml:space="preserve"> </w:t>
            </w:r>
          </w:p>
        </w:tc>
      </w:tr>
      <w:tr w:rsidR="00FE5D30" w:rsidRPr="00E711E2" w14:paraId="43A5EF00" w14:textId="77777777" w:rsidTr="001A7E14">
        <w:trPr>
          <w:trHeight w:val="567"/>
          <w:jc w:val="center"/>
        </w:trPr>
        <w:tc>
          <w:tcPr>
            <w:tcW w:w="1160" w:type="pct"/>
            <w:vAlign w:val="center"/>
          </w:tcPr>
          <w:p w14:paraId="6064E45F" w14:textId="77777777" w:rsidR="00FE5D30" w:rsidRPr="00E711E2" w:rsidRDefault="0068262E" w:rsidP="0068262E">
            <w:pPr>
              <w:pStyle w:val="TableText"/>
              <w:jc w:val="left"/>
            </w:pPr>
            <w:r w:rsidRPr="00E711E2">
              <w:t>Public Toilet</w:t>
            </w:r>
          </w:p>
        </w:tc>
        <w:tc>
          <w:tcPr>
            <w:tcW w:w="3840" w:type="pct"/>
            <w:vAlign w:val="center"/>
          </w:tcPr>
          <w:p w14:paraId="1999FDAF" w14:textId="14936CF8" w:rsidR="00FE5D30" w:rsidRPr="00E711E2" w:rsidRDefault="00F53B0A" w:rsidP="00D9343E">
            <w:pPr>
              <w:pStyle w:val="TableText"/>
              <w:jc w:val="left"/>
            </w:pPr>
            <w:r w:rsidRPr="00E711E2">
              <w:t xml:space="preserve">A </w:t>
            </w:r>
            <w:r w:rsidR="00C07CCE" w:rsidRPr="00E711E2">
              <w:t>t</w:t>
            </w:r>
            <w:r w:rsidRPr="00E711E2">
              <w:t xml:space="preserve">oilet </w:t>
            </w:r>
            <w:r w:rsidR="00C07CCE" w:rsidRPr="00E711E2">
              <w:t>bl</w:t>
            </w:r>
            <w:r w:rsidRPr="00E711E2">
              <w:t xml:space="preserve">ock that is intended for use by the </w:t>
            </w:r>
            <w:r w:rsidR="00550E52" w:rsidRPr="00E711E2">
              <w:t>public</w:t>
            </w:r>
            <w:r w:rsidR="00550E52">
              <w:t xml:space="preserve">, generally located in </w:t>
            </w:r>
            <w:r w:rsidR="00845DF6">
              <w:t>recreational reserves, parks, or shopping precincts.</w:t>
            </w:r>
          </w:p>
        </w:tc>
      </w:tr>
      <w:tr w:rsidR="00FE5D30" w:rsidRPr="00E711E2" w14:paraId="0A9FE561" w14:textId="77777777" w:rsidTr="001A7E14">
        <w:trPr>
          <w:trHeight w:val="567"/>
          <w:jc w:val="center"/>
        </w:trPr>
        <w:tc>
          <w:tcPr>
            <w:tcW w:w="1160" w:type="pct"/>
            <w:vAlign w:val="center"/>
          </w:tcPr>
          <w:p w14:paraId="4FCEB754" w14:textId="77777777" w:rsidR="00FE5D30" w:rsidRPr="00E711E2" w:rsidRDefault="0068262E" w:rsidP="0068262E">
            <w:pPr>
              <w:pStyle w:val="TableText"/>
              <w:jc w:val="left"/>
            </w:pPr>
            <w:r w:rsidRPr="00E711E2">
              <w:t>Recreation</w:t>
            </w:r>
          </w:p>
        </w:tc>
        <w:tc>
          <w:tcPr>
            <w:tcW w:w="3840" w:type="pct"/>
            <w:vAlign w:val="center"/>
          </w:tcPr>
          <w:p w14:paraId="485BF3AC" w14:textId="1B6EFAE9" w:rsidR="00FE5D30" w:rsidRPr="00E711E2" w:rsidRDefault="00F53B0A" w:rsidP="00D9343E">
            <w:pPr>
              <w:pStyle w:val="TableText"/>
              <w:jc w:val="left"/>
            </w:pPr>
            <w:r w:rsidRPr="00E711E2">
              <w:t>A facility designed to facilitate passive or active recreation</w:t>
            </w:r>
            <w:r w:rsidR="008C1961">
              <w:t xml:space="preserve"> such as</w:t>
            </w:r>
            <w:r w:rsidR="00845AEE" w:rsidRPr="00E711E2">
              <w:t xml:space="preserve"> aquatic centres</w:t>
            </w:r>
            <w:r w:rsidR="008C1961">
              <w:t xml:space="preserve"> or</w:t>
            </w:r>
            <w:r w:rsidR="00845AEE" w:rsidRPr="00E711E2">
              <w:t xml:space="preserve"> sport pavilions</w:t>
            </w:r>
            <w:r w:rsidR="0096541B" w:rsidRPr="00E711E2">
              <w:t>.</w:t>
            </w:r>
          </w:p>
        </w:tc>
      </w:tr>
      <w:tr w:rsidR="00970DE5" w:rsidRPr="00E711E2" w14:paraId="495CD254" w14:textId="77777777" w:rsidTr="001A7E14">
        <w:trPr>
          <w:trHeight w:val="567"/>
          <w:jc w:val="center"/>
        </w:trPr>
        <w:tc>
          <w:tcPr>
            <w:tcW w:w="1160" w:type="pct"/>
            <w:vAlign w:val="center"/>
          </w:tcPr>
          <w:p w14:paraId="3F0CD702" w14:textId="4B9ADAE6" w:rsidR="00970DE5" w:rsidRPr="00E711E2" w:rsidRDefault="00970DE5" w:rsidP="0068262E">
            <w:pPr>
              <w:pStyle w:val="TableText"/>
              <w:jc w:val="left"/>
            </w:pPr>
            <w:r>
              <w:t>Other</w:t>
            </w:r>
          </w:p>
        </w:tc>
        <w:tc>
          <w:tcPr>
            <w:tcW w:w="3840" w:type="pct"/>
            <w:vAlign w:val="center"/>
          </w:tcPr>
          <w:p w14:paraId="6AA14EE7" w14:textId="75A8D6FD" w:rsidR="00970DE5" w:rsidRPr="00E711E2" w:rsidRDefault="00970DE5" w:rsidP="00D9343E">
            <w:pPr>
              <w:pStyle w:val="TableText"/>
              <w:jc w:val="left"/>
            </w:pPr>
            <w:r>
              <w:t>Used for</w:t>
            </w:r>
            <w:r w:rsidR="00F27820">
              <w:t xml:space="preserve"> </w:t>
            </w:r>
            <w:r>
              <w:t>maintenance and renewal, this categ</w:t>
            </w:r>
            <w:r w:rsidR="00511771">
              <w:t>ory</w:t>
            </w:r>
            <w:r w:rsidR="00AF12AE">
              <w:t xml:space="preserve"> is </w:t>
            </w:r>
            <w:r w:rsidR="00CD21D4">
              <w:t xml:space="preserve">for </w:t>
            </w:r>
            <w:r w:rsidR="0083124E">
              <w:t>components of buildings</w:t>
            </w:r>
            <w:r w:rsidR="00CD21D4">
              <w:t xml:space="preserve"> that support multiple service categories. </w:t>
            </w:r>
            <w:r w:rsidR="0083124E">
              <w:t>Examples are</w:t>
            </w:r>
            <w:r w:rsidR="00CD21D4">
              <w:t xml:space="preserve"> a HVAC system </w:t>
            </w:r>
            <w:r w:rsidR="0082464B">
              <w:t xml:space="preserve">or </w:t>
            </w:r>
            <w:r w:rsidR="00CD21D4">
              <w:t>solar panels on the roof</w:t>
            </w:r>
            <w:r w:rsidR="00AB7916">
              <w:t xml:space="preserve"> on a community activity centre</w:t>
            </w:r>
            <w:r w:rsidR="0082464B">
              <w:t>.</w:t>
            </w:r>
          </w:p>
        </w:tc>
      </w:tr>
    </w:tbl>
    <w:p w14:paraId="570DD781" w14:textId="573DE238" w:rsidR="00913283" w:rsidRPr="00E711E2" w:rsidRDefault="00913283" w:rsidP="00767D41">
      <w:pPr>
        <w:tabs>
          <w:tab w:val="left" w:pos="1200"/>
        </w:tabs>
        <w:jc w:val="both"/>
        <w:rPr>
          <w:rFonts w:cstheme="minorHAnsi"/>
        </w:rPr>
      </w:pPr>
    </w:p>
    <w:p w14:paraId="499D79AD" w14:textId="28A2AAD2" w:rsidR="002A7EC3" w:rsidRPr="00794644" w:rsidRDefault="00756D85" w:rsidP="00070FB9">
      <w:pPr>
        <w:pStyle w:val="Heading2"/>
      </w:pPr>
      <w:bookmarkStart w:id="597" w:name="_Toc101530975"/>
      <w:bookmarkStart w:id="598" w:name="_Toc105749158"/>
      <w:bookmarkEnd w:id="594"/>
      <w:r w:rsidRPr="00794644">
        <w:t xml:space="preserve">Major </w:t>
      </w:r>
      <w:r w:rsidR="000704B5" w:rsidRPr="00794644">
        <w:t>Service Facility Responsibility</w:t>
      </w:r>
      <w:bookmarkEnd w:id="597"/>
      <w:bookmarkEnd w:id="598"/>
    </w:p>
    <w:p w14:paraId="5C69A3FE" w14:textId="7B74A419" w:rsidR="000704B5" w:rsidRPr="00A0619D" w:rsidRDefault="008853CE" w:rsidP="00767D41">
      <w:pPr>
        <w:tabs>
          <w:tab w:val="left" w:pos="1200"/>
        </w:tabs>
        <w:jc w:val="both"/>
        <w:rPr>
          <w:rFonts w:cstheme="minorHAnsi"/>
        </w:rPr>
      </w:pPr>
      <w:r w:rsidRPr="00A0619D">
        <w:rPr>
          <w:rFonts w:cstheme="minorHAnsi"/>
        </w:rPr>
        <w:t xml:space="preserve">Council provides a diverse range of services to our community. Some of these services require specialised skills </w:t>
      </w:r>
      <w:r w:rsidR="00756D85" w:rsidRPr="00A0619D">
        <w:rPr>
          <w:rFonts w:cstheme="minorHAnsi"/>
        </w:rPr>
        <w:t>whereby</w:t>
      </w:r>
      <w:r w:rsidRPr="00A0619D">
        <w:rPr>
          <w:rFonts w:cstheme="minorHAnsi"/>
        </w:rPr>
        <w:t xml:space="preserve"> Co</w:t>
      </w:r>
      <w:r w:rsidR="00756D85" w:rsidRPr="00A0619D">
        <w:rPr>
          <w:rFonts w:cstheme="minorHAnsi"/>
        </w:rPr>
        <w:t xml:space="preserve">uncil engages suitable specialists to manage the provision of those services. Major Facilities such as </w:t>
      </w:r>
      <w:r w:rsidR="00B82168">
        <w:rPr>
          <w:rFonts w:cstheme="minorHAnsi"/>
        </w:rPr>
        <w:t>the Growling Frog Golf Course or</w:t>
      </w:r>
      <w:r w:rsidR="00756D85" w:rsidRPr="00A0619D">
        <w:rPr>
          <w:rFonts w:cstheme="minorHAnsi"/>
        </w:rPr>
        <w:t xml:space="preserve"> Recreation and Aquatic Centres are some examples of such facilities managed by suitable specialists.</w:t>
      </w:r>
    </w:p>
    <w:p w14:paraId="42AC4F71" w14:textId="267CB054" w:rsidR="00756D85" w:rsidRPr="00231C2A" w:rsidRDefault="00756D85" w:rsidP="00767D41">
      <w:pPr>
        <w:tabs>
          <w:tab w:val="left" w:pos="1200"/>
        </w:tabs>
        <w:jc w:val="both"/>
        <w:rPr>
          <w:rFonts w:cstheme="minorHAnsi"/>
        </w:rPr>
      </w:pPr>
      <w:r w:rsidRPr="00A0619D">
        <w:rPr>
          <w:rFonts w:cstheme="minorHAnsi"/>
        </w:rPr>
        <w:t xml:space="preserve">It is noted that while these Major Facilities have </w:t>
      </w:r>
      <w:r w:rsidRPr="00922F87">
        <w:rPr>
          <w:rFonts w:cstheme="minorHAnsi"/>
        </w:rPr>
        <w:t>contracts in place specifying the terms and conditions of their management, ultimate funding of lifecycle costs (operational, maintenance, renewal, upgrade/new</w:t>
      </w:r>
      <w:r w:rsidR="004F57A4">
        <w:rPr>
          <w:rFonts w:cstheme="minorHAnsi"/>
        </w:rPr>
        <w:t>,</w:t>
      </w:r>
      <w:r w:rsidRPr="00922F87">
        <w:rPr>
          <w:rFonts w:cstheme="minorHAnsi"/>
        </w:rPr>
        <w:t xml:space="preserve"> and disposal) resides with Council</w:t>
      </w:r>
      <w:r w:rsidR="00231C2A" w:rsidRPr="00922F87">
        <w:rPr>
          <w:rFonts w:cstheme="minorHAnsi"/>
        </w:rPr>
        <w:t>.</w:t>
      </w:r>
      <w:r w:rsidRPr="00922F87">
        <w:rPr>
          <w:rFonts w:cstheme="minorHAnsi"/>
        </w:rPr>
        <w:t xml:space="preserve"> </w:t>
      </w:r>
      <w:r w:rsidR="003505ED" w:rsidRPr="00922F87">
        <w:rPr>
          <w:rFonts w:cstheme="minorHAnsi"/>
        </w:rPr>
        <w:t>T</w:t>
      </w:r>
      <w:r w:rsidRPr="00922F87">
        <w:rPr>
          <w:rFonts w:cstheme="minorHAnsi"/>
        </w:rPr>
        <w:t>hroughout this plan these facilities have been included as per all Council building portfolio assets.</w:t>
      </w:r>
    </w:p>
    <w:p w14:paraId="3951C0C8" w14:textId="5BC5411B" w:rsidR="00574208" w:rsidRDefault="00574208" w:rsidP="00767D41">
      <w:pPr>
        <w:spacing w:after="0"/>
        <w:jc w:val="both"/>
      </w:pPr>
      <w:r>
        <w:br w:type="page"/>
      </w:r>
    </w:p>
    <w:p w14:paraId="105D97D2" w14:textId="77777777" w:rsidR="00287059" w:rsidRPr="000B473C" w:rsidRDefault="00287059" w:rsidP="00070FB9">
      <w:pPr>
        <w:pStyle w:val="Heading1"/>
      </w:pPr>
      <w:bookmarkStart w:id="599" w:name="_Toc499561476"/>
      <w:bookmarkStart w:id="600" w:name="_Toc499562164"/>
      <w:bookmarkStart w:id="601" w:name="_Toc499562852"/>
      <w:bookmarkStart w:id="602" w:name="_Toc499563540"/>
      <w:bookmarkStart w:id="603" w:name="_Toc499564227"/>
      <w:bookmarkStart w:id="604" w:name="_Toc499735667"/>
      <w:bookmarkStart w:id="605" w:name="_Toc499897845"/>
      <w:bookmarkStart w:id="606" w:name="_Toc500314698"/>
      <w:bookmarkStart w:id="607" w:name="_Toc502140987"/>
      <w:bookmarkStart w:id="608" w:name="_Toc502655461"/>
      <w:bookmarkStart w:id="609" w:name="_Toc502675649"/>
      <w:bookmarkStart w:id="610" w:name="_Toc499561480"/>
      <w:bookmarkStart w:id="611" w:name="_Toc499562168"/>
      <w:bookmarkStart w:id="612" w:name="_Toc499562856"/>
      <w:bookmarkStart w:id="613" w:name="_Toc499563544"/>
      <w:bookmarkStart w:id="614" w:name="_Toc499564231"/>
      <w:bookmarkStart w:id="615" w:name="_Toc499735671"/>
      <w:bookmarkStart w:id="616" w:name="_Toc499897849"/>
      <w:bookmarkStart w:id="617" w:name="_Toc500314702"/>
      <w:bookmarkStart w:id="618" w:name="_Toc502140991"/>
      <w:bookmarkStart w:id="619" w:name="_Toc502655465"/>
      <w:bookmarkStart w:id="620" w:name="_Toc502675653"/>
      <w:bookmarkStart w:id="621" w:name="_Toc498524616"/>
      <w:bookmarkStart w:id="622" w:name="_Toc498525200"/>
      <w:bookmarkStart w:id="623" w:name="_Toc498526382"/>
      <w:bookmarkStart w:id="624" w:name="_Toc498526960"/>
      <w:bookmarkStart w:id="625" w:name="_Toc498607892"/>
      <w:bookmarkStart w:id="626" w:name="_Toc498938754"/>
      <w:bookmarkStart w:id="627" w:name="_Toc498939387"/>
      <w:bookmarkStart w:id="628" w:name="_Toc498942780"/>
      <w:bookmarkStart w:id="629" w:name="_Toc499535555"/>
      <w:bookmarkStart w:id="630" w:name="_Toc499561504"/>
      <w:bookmarkStart w:id="631" w:name="_Toc499562192"/>
      <w:bookmarkStart w:id="632" w:name="_Toc499562880"/>
      <w:bookmarkStart w:id="633" w:name="_Toc499563568"/>
      <w:bookmarkStart w:id="634" w:name="_Toc499564255"/>
      <w:bookmarkStart w:id="635" w:name="_Toc499735695"/>
      <w:bookmarkStart w:id="636" w:name="_Toc499897873"/>
      <w:bookmarkStart w:id="637" w:name="_Toc500314726"/>
      <w:bookmarkStart w:id="638" w:name="_Toc502141015"/>
      <w:bookmarkStart w:id="639" w:name="_Toc502655489"/>
      <w:bookmarkStart w:id="640" w:name="_Toc502675677"/>
      <w:bookmarkStart w:id="641" w:name="_Toc498524632"/>
      <w:bookmarkStart w:id="642" w:name="_Toc498525216"/>
      <w:bookmarkStart w:id="643" w:name="_Toc498526398"/>
      <w:bookmarkStart w:id="644" w:name="_Toc498526976"/>
      <w:bookmarkStart w:id="645" w:name="_Toc498607908"/>
      <w:bookmarkStart w:id="646" w:name="_Toc498938770"/>
      <w:bookmarkStart w:id="647" w:name="_Toc498939403"/>
      <w:bookmarkStart w:id="648" w:name="_Toc498942796"/>
      <w:bookmarkStart w:id="649" w:name="_Toc499535571"/>
      <w:bookmarkStart w:id="650" w:name="_Toc499561520"/>
      <w:bookmarkStart w:id="651" w:name="_Toc499562208"/>
      <w:bookmarkStart w:id="652" w:name="_Toc499562896"/>
      <w:bookmarkStart w:id="653" w:name="_Toc499563584"/>
      <w:bookmarkStart w:id="654" w:name="_Toc499564271"/>
      <w:bookmarkStart w:id="655" w:name="_Toc499735711"/>
      <w:bookmarkStart w:id="656" w:name="_Toc499897889"/>
      <w:bookmarkStart w:id="657" w:name="_Toc500314742"/>
      <w:bookmarkStart w:id="658" w:name="_Toc502141031"/>
      <w:bookmarkStart w:id="659" w:name="_Toc502655505"/>
      <w:bookmarkStart w:id="660" w:name="_Toc502675693"/>
      <w:bookmarkStart w:id="661" w:name="_Toc498524637"/>
      <w:bookmarkStart w:id="662" w:name="_Toc498525221"/>
      <w:bookmarkStart w:id="663" w:name="_Toc498526403"/>
      <w:bookmarkStart w:id="664" w:name="_Toc498526981"/>
      <w:bookmarkStart w:id="665" w:name="_Toc498607913"/>
      <w:bookmarkStart w:id="666" w:name="_Toc498938775"/>
      <w:bookmarkStart w:id="667" w:name="_Toc498939408"/>
      <w:bookmarkStart w:id="668" w:name="_Toc498942801"/>
      <w:bookmarkStart w:id="669" w:name="_Toc499535576"/>
      <w:bookmarkStart w:id="670" w:name="_Toc499561525"/>
      <w:bookmarkStart w:id="671" w:name="_Toc499562213"/>
      <w:bookmarkStart w:id="672" w:name="_Toc499562901"/>
      <w:bookmarkStart w:id="673" w:name="_Toc499563589"/>
      <w:bookmarkStart w:id="674" w:name="_Toc499564276"/>
      <w:bookmarkStart w:id="675" w:name="_Toc499735716"/>
      <w:bookmarkStart w:id="676" w:name="_Toc499897894"/>
      <w:bookmarkStart w:id="677" w:name="_Toc500314747"/>
      <w:bookmarkStart w:id="678" w:name="_Toc502141036"/>
      <w:bookmarkStart w:id="679" w:name="_Toc502655510"/>
      <w:bookmarkStart w:id="680" w:name="_Toc502675698"/>
      <w:bookmarkStart w:id="681" w:name="_Toc498524649"/>
      <w:bookmarkStart w:id="682" w:name="_Toc498525233"/>
      <w:bookmarkStart w:id="683" w:name="_Toc498526415"/>
      <w:bookmarkStart w:id="684" w:name="_Toc498526993"/>
      <w:bookmarkStart w:id="685" w:name="_Toc498607925"/>
      <w:bookmarkStart w:id="686" w:name="_Toc498938787"/>
      <w:bookmarkStart w:id="687" w:name="_Toc498939420"/>
      <w:bookmarkStart w:id="688" w:name="_Toc498942813"/>
      <w:bookmarkStart w:id="689" w:name="_Toc499535588"/>
      <w:bookmarkStart w:id="690" w:name="_Toc499561537"/>
      <w:bookmarkStart w:id="691" w:name="_Toc499562225"/>
      <w:bookmarkStart w:id="692" w:name="_Toc499562913"/>
      <w:bookmarkStart w:id="693" w:name="_Toc499563601"/>
      <w:bookmarkStart w:id="694" w:name="_Toc499564288"/>
      <w:bookmarkStart w:id="695" w:name="_Toc499735728"/>
      <w:bookmarkStart w:id="696" w:name="_Toc499897906"/>
      <w:bookmarkStart w:id="697" w:name="_Toc500314759"/>
      <w:bookmarkStart w:id="698" w:name="_Toc502141048"/>
      <w:bookmarkStart w:id="699" w:name="_Toc502655522"/>
      <w:bookmarkStart w:id="700" w:name="_Toc502675710"/>
      <w:bookmarkStart w:id="701" w:name="_Toc498524732"/>
      <w:bookmarkStart w:id="702" w:name="_Toc498525316"/>
      <w:bookmarkStart w:id="703" w:name="_Toc498526498"/>
      <w:bookmarkStart w:id="704" w:name="_Toc498527076"/>
      <w:bookmarkStart w:id="705" w:name="_Toc498608008"/>
      <w:bookmarkStart w:id="706" w:name="_Toc498938870"/>
      <w:bookmarkStart w:id="707" w:name="_Toc498939503"/>
      <w:bookmarkStart w:id="708" w:name="_Toc498942896"/>
      <w:bookmarkStart w:id="709" w:name="_Toc499535671"/>
      <w:bookmarkStart w:id="710" w:name="_Toc499561620"/>
      <w:bookmarkStart w:id="711" w:name="_Toc499562308"/>
      <w:bookmarkStart w:id="712" w:name="_Toc499562996"/>
      <w:bookmarkStart w:id="713" w:name="_Toc499563684"/>
      <w:bookmarkStart w:id="714" w:name="_Toc499564371"/>
      <w:bookmarkStart w:id="715" w:name="_Toc499735811"/>
      <w:bookmarkStart w:id="716" w:name="_Toc499897989"/>
      <w:bookmarkStart w:id="717" w:name="_Toc500314842"/>
      <w:bookmarkStart w:id="718" w:name="_Toc502141131"/>
      <w:bookmarkStart w:id="719" w:name="_Toc502655605"/>
      <w:bookmarkStart w:id="720" w:name="_Toc502675793"/>
      <w:bookmarkStart w:id="721" w:name="_Toc498524735"/>
      <w:bookmarkStart w:id="722" w:name="_Toc498525319"/>
      <w:bookmarkStart w:id="723" w:name="_Toc498526501"/>
      <w:bookmarkStart w:id="724" w:name="_Toc498527079"/>
      <w:bookmarkStart w:id="725" w:name="_Toc498608011"/>
      <w:bookmarkStart w:id="726" w:name="_Toc498938873"/>
      <w:bookmarkStart w:id="727" w:name="_Toc498939506"/>
      <w:bookmarkStart w:id="728" w:name="_Toc498942899"/>
      <w:bookmarkStart w:id="729" w:name="_Toc499535674"/>
      <w:bookmarkStart w:id="730" w:name="_Toc499561623"/>
      <w:bookmarkStart w:id="731" w:name="_Toc499562311"/>
      <w:bookmarkStart w:id="732" w:name="_Toc499562999"/>
      <w:bookmarkStart w:id="733" w:name="_Toc499563687"/>
      <w:bookmarkStart w:id="734" w:name="_Toc499564374"/>
      <w:bookmarkStart w:id="735" w:name="_Toc499735814"/>
      <w:bookmarkStart w:id="736" w:name="_Toc499897992"/>
      <w:bookmarkStart w:id="737" w:name="_Toc500314845"/>
      <w:bookmarkStart w:id="738" w:name="_Toc502141134"/>
      <w:bookmarkStart w:id="739" w:name="_Toc502655608"/>
      <w:bookmarkStart w:id="740" w:name="_Toc502675796"/>
      <w:bookmarkStart w:id="741" w:name="_Toc498524846"/>
      <w:bookmarkStart w:id="742" w:name="_Toc498525430"/>
      <w:bookmarkStart w:id="743" w:name="_Toc498526612"/>
      <w:bookmarkStart w:id="744" w:name="_Toc498527190"/>
      <w:bookmarkStart w:id="745" w:name="_Toc498608122"/>
      <w:bookmarkStart w:id="746" w:name="_Toc498938984"/>
      <w:bookmarkStart w:id="747" w:name="_Toc498939617"/>
      <w:bookmarkStart w:id="748" w:name="_Toc498943010"/>
      <w:bookmarkStart w:id="749" w:name="_Toc499535785"/>
      <w:bookmarkStart w:id="750" w:name="_Toc499561734"/>
      <w:bookmarkStart w:id="751" w:name="_Toc499562422"/>
      <w:bookmarkStart w:id="752" w:name="_Toc499563110"/>
      <w:bookmarkStart w:id="753" w:name="_Toc499563798"/>
      <w:bookmarkStart w:id="754" w:name="_Toc499564485"/>
      <w:bookmarkStart w:id="755" w:name="_Toc499735925"/>
      <w:bookmarkStart w:id="756" w:name="_Toc499898103"/>
      <w:bookmarkStart w:id="757" w:name="_Toc500314956"/>
      <w:bookmarkStart w:id="758" w:name="_Toc502141245"/>
      <w:bookmarkStart w:id="759" w:name="_Toc502655719"/>
      <w:bookmarkStart w:id="760" w:name="_Toc502675907"/>
      <w:bookmarkStart w:id="761" w:name="_Ref498502028"/>
      <w:bookmarkStart w:id="762" w:name="_Toc101530976"/>
      <w:bookmarkStart w:id="763" w:name="_Toc105749159"/>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sidRPr="000B473C">
        <w:lastRenderedPageBreak/>
        <w:t xml:space="preserve">Levels of Service and Performance </w:t>
      </w:r>
      <w:r w:rsidR="00771C58" w:rsidRPr="000B473C">
        <w:t>Indicators</w:t>
      </w:r>
      <w:bookmarkEnd w:id="761"/>
      <w:bookmarkEnd w:id="762"/>
      <w:bookmarkEnd w:id="763"/>
    </w:p>
    <w:p w14:paraId="7195FAA0" w14:textId="50099CBD" w:rsidR="00D333DE" w:rsidRPr="000B473C" w:rsidRDefault="00D333DE" w:rsidP="00767D41">
      <w:pPr>
        <w:jc w:val="both"/>
      </w:pPr>
      <w:r w:rsidRPr="000B473C">
        <w:t xml:space="preserve">A key objective of </w:t>
      </w:r>
      <w:r w:rsidR="00D003BA">
        <w:t>a</w:t>
      </w:r>
      <w:r w:rsidR="00437E69" w:rsidRPr="000B473C">
        <w:t xml:space="preserve">sset </w:t>
      </w:r>
      <w:r w:rsidR="00D003BA">
        <w:t>m</w:t>
      </w:r>
      <w:r w:rsidR="00437E69" w:rsidRPr="000B473C">
        <w:t>anagement</w:t>
      </w:r>
      <w:r w:rsidRPr="000B473C">
        <w:t xml:space="preserve"> planning is to match the levels of service</w:t>
      </w:r>
      <w:r w:rsidR="00D003BA">
        <w:t xml:space="preserve"> (Lo</w:t>
      </w:r>
      <w:r w:rsidR="00D528B9">
        <w:t>S)</w:t>
      </w:r>
      <w:r w:rsidRPr="000B473C">
        <w:t xml:space="preserve"> the organisation delivers with the level of service expectations of customers</w:t>
      </w:r>
      <w:r w:rsidR="00437E69" w:rsidRPr="000B473C">
        <w:rPr>
          <w:rStyle w:val="FootnoteReference"/>
        </w:rPr>
        <w:footnoteReference w:id="2"/>
      </w:r>
      <w:r w:rsidR="00437E69" w:rsidRPr="000B473C">
        <w:t xml:space="preserve">. </w:t>
      </w:r>
      <w:r w:rsidR="00192E6F" w:rsidRPr="000B473C">
        <w:t xml:space="preserve">Council </w:t>
      </w:r>
      <w:r w:rsidR="00192E6F">
        <w:t>therefore</w:t>
      </w:r>
      <w:r w:rsidR="00192E6F" w:rsidRPr="000B473C">
        <w:t xml:space="preserve"> </w:t>
      </w:r>
      <w:r w:rsidR="00192E6F">
        <w:t>looks at level of service through the following perspectives:</w:t>
      </w:r>
    </w:p>
    <w:p w14:paraId="21BCB3D4" w14:textId="41E1A8D9" w:rsidR="00437E69" w:rsidRPr="000B473C" w:rsidRDefault="00E130E3" w:rsidP="001C4549">
      <w:pPr>
        <w:pStyle w:val="ListParagraph"/>
        <w:numPr>
          <w:ilvl w:val="0"/>
          <w:numId w:val="3"/>
        </w:numPr>
        <w:rPr>
          <w:b w:val="0"/>
          <w:lang w:val="en-AU"/>
        </w:rPr>
      </w:pPr>
      <w:r w:rsidRPr="000B473C">
        <w:rPr>
          <w:lang w:val="en-AU"/>
        </w:rPr>
        <w:t xml:space="preserve">Community Level of Service: </w:t>
      </w:r>
      <w:r w:rsidR="00D003BA">
        <w:rPr>
          <w:b w:val="0"/>
          <w:lang w:val="en-AU"/>
        </w:rPr>
        <w:t>R</w:t>
      </w:r>
      <w:r w:rsidRPr="000B473C">
        <w:rPr>
          <w:b w:val="0"/>
          <w:lang w:val="en-AU"/>
        </w:rPr>
        <w:t>elate</w:t>
      </w:r>
      <w:r w:rsidR="00FF6A6D" w:rsidRPr="000B473C">
        <w:rPr>
          <w:b w:val="0"/>
          <w:lang w:val="en-AU"/>
        </w:rPr>
        <w:t>s</w:t>
      </w:r>
      <w:r w:rsidRPr="000B473C">
        <w:rPr>
          <w:b w:val="0"/>
          <w:lang w:val="en-AU"/>
        </w:rPr>
        <w:t xml:space="preserve"> to the service</w:t>
      </w:r>
      <w:r w:rsidR="00FF6A6D" w:rsidRPr="000B473C">
        <w:rPr>
          <w:b w:val="0"/>
          <w:lang w:val="en-AU"/>
        </w:rPr>
        <w:t xml:space="preserve"> or experience</w:t>
      </w:r>
      <w:r w:rsidRPr="000B473C">
        <w:rPr>
          <w:b w:val="0"/>
          <w:lang w:val="en-AU"/>
        </w:rPr>
        <w:t xml:space="preserve"> expected </w:t>
      </w:r>
      <w:r w:rsidR="00FF6A6D" w:rsidRPr="000B473C">
        <w:rPr>
          <w:b w:val="0"/>
          <w:lang w:val="en-AU"/>
        </w:rPr>
        <w:t>by</w:t>
      </w:r>
      <w:r w:rsidRPr="000B473C">
        <w:rPr>
          <w:b w:val="0"/>
          <w:lang w:val="en-AU"/>
        </w:rPr>
        <w:t xml:space="preserve"> the community utilising </w:t>
      </w:r>
      <w:r w:rsidR="00FF6A6D" w:rsidRPr="000B473C">
        <w:rPr>
          <w:b w:val="0"/>
          <w:lang w:val="en-AU"/>
        </w:rPr>
        <w:t>the asset</w:t>
      </w:r>
      <w:r w:rsidRPr="000B473C">
        <w:rPr>
          <w:b w:val="0"/>
          <w:lang w:val="en-AU"/>
        </w:rPr>
        <w:t xml:space="preserve">. This covers attributes such as quality, reliability, responsiveness, sustainability, timeliness, </w:t>
      </w:r>
      <w:r w:rsidR="00E3397C" w:rsidRPr="000B473C">
        <w:rPr>
          <w:b w:val="0"/>
          <w:lang w:val="en-AU"/>
        </w:rPr>
        <w:t>acces</w:t>
      </w:r>
      <w:r w:rsidR="00E3397C">
        <w:rPr>
          <w:b w:val="0"/>
          <w:lang w:val="en-AU"/>
        </w:rPr>
        <w:t>sibility,</w:t>
      </w:r>
      <w:r w:rsidR="004E639A">
        <w:rPr>
          <w:b w:val="0"/>
          <w:lang w:val="en-AU"/>
        </w:rPr>
        <w:t xml:space="preserve"> and cost effectiveness; and</w:t>
      </w:r>
    </w:p>
    <w:p w14:paraId="5F4B8E7A" w14:textId="77777777" w:rsidR="00E130E3" w:rsidRPr="000B473C" w:rsidRDefault="00E130E3" w:rsidP="001C4549">
      <w:pPr>
        <w:pStyle w:val="ListParagraph"/>
        <w:numPr>
          <w:ilvl w:val="0"/>
          <w:numId w:val="3"/>
        </w:numPr>
        <w:rPr>
          <w:b w:val="0"/>
          <w:lang w:val="en-AU"/>
        </w:rPr>
      </w:pPr>
      <w:r w:rsidRPr="000B473C">
        <w:rPr>
          <w:lang w:val="en-AU"/>
        </w:rPr>
        <w:t>Technical Level of Service:</w:t>
      </w:r>
      <w:r w:rsidRPr="000B473C">
        <w:rPr>
          <w:b w:val="0"/>
          <w:lang w:val="en-AU"/>
        </w:rPr>
        <w:t xml:space="preserve"> </w:t>
      </w:r>
      <w:r w:rsidR="00D003BA">
        <w:rPr>
          <w:b w:val="0"/>
          <w:lang w:val="en-AU"/>
        </w:rPr>
        <w:t>R</w:t>
      </w:r>
      <w:r w:rsidR="00FF6A6D" w:rsidRPr="000B473C">
        <w:rPr>
          <w:b w:val="0"/>
          <w:lang w:val="en-AU"/>
        </w:rPr>
        <w:t>elates to how the Council delivers the community level of service and the specific technical indicators that measure whether the minimum requirements have been met.</w:t>
      </w:r>
    </w:p>
    <w:p w14:paraId="70A5BC94" w14:textId="40A1197C" w:rsidR="005A3AF3" w:rsidRPr="000B473C" w:rsidRDefault="005A3AF3" w:rsidP="00767D41">
      <w:pPr>
        <w:jc w:val="both"/>
      </w:pPr>
      <w:r w:rsidRPr="000B473C">
        <w:t>Council recognises that the ongoing development of the municipality requires not just the provision</w:t>
      </w:r>
      <w:r w:rsidR="000B57F0">
        <w:t>,</w:t>
      </w:r>
      <w:r w:rsidRPr="000B473C">
        <w:t xml:space="preserve"> but also </w:t>
      </w:r>
      <w:r w:rsidR="000D2B5A">
        <w:t>the</w:t>
      </w:r>
      <w:r w:rsidR="00192E6F">
        <w:t xml:space="preserve"> advocacy for and </w:t>
      </w:r>
      <w:r w:rsidRPr="000B473C">
        <w:t xml:space="preserve">facilitation of </w:t>
      </w:r>
      <w:r w:rsidR="000B57F0">
        <w:t>building</w:t>
      </w:r>
      <w:r w:rsidRPr="000B473C">
        <w:t xml:space="preserve"> assets to deliver these services. </w:t>
      </w:r>
      <w:r w:rsidR="00456A73" w:rsidRPr="000B473C">
        <w:t>This includes</w:t>
      </w:r>
      <w:r w:rsidR="00D003BA">
        <w:t>,</w:t>
      </w:r>
      <w:r w:rsidR="00456A73" w:rsidRPr="000B473C">
        <w:t xml:space="preserve"> but is not limited to</w:t>
      </w:r>
      <w:r w:rsidR="00D003BA">
        <w:t>,</w:t>
      </w:r>
      <w:r w:rsidR="00456A73" w:rsidRPr="000B473C">
        <w:t xml:space="preserve"> upgrade of the </w:t>
      </w:r>
      <w:r w:rsidR="005B6ECD">
        <w:t xml:space="preserve">existing facilities </w:t>
      </w:r>
      <w:r w:rsidR="00456A73" w:rsidRPr="000B473C">
        <w:t xml:space="preserve">and the provision of </w:t>
      </w:r>
      <w:r w:rsidR="005B6ECD">
        <w:t xml:space="preserve">new building </w:t>
      </w:r>
      <w:r w:rsidR="00456A73" w:rsidRPr="000B473C">
        <w:t xml:space="preserve">and </w:t>
      </w:r>
      <w:r w:rsidR="005B6ECD">
        <w:t xml:space="preserve">community </w:t>
      </w:r>
      <w:r w:rsidR="00456A73" w:rsidRPr="000B473C">
        <w:t>services. The Victorian State Government specifies that</w:t>
      </w:r>
      <w:r w:rsidR="008838E6" w:rsidRPr="000B473C">
        <w:rPr>
          <w:rStyle w:val="FootnoteReference"/>
        </w:rPr>
        <w:footnoteReference w:id="3"/>
      </w:r>
      <w:r w:rsidR="00456A73" w:rsidRPr="000B473C">
        <w:t xml:space="preserve"> “</w:t>
      </w:r>
      <w:r w:rsidR="00456A73" w:rsidRPr="000B473C">
        <w:rPr>
          <w:i/>
        </w:rPr>
        <w:t>A better service, not a better asset, is a key indication of successful asset management</w:t>
      </w:r>
      <w:r w:rsidR="00456A73" w:rsidRPr="000B473C">
        <w:t>”</w:t>
      </w:r>
      <w:r w:rsidR="00D003BA">
        <w:t>,</w:t>
      </w:r>
      <w:r w:rsidR="00456A73" w:rsidRPr="000B473C">
        <w:t xml:space="preserve"> </w:t>
      </w:r>
      <w:r w:rsidR="004E29C5" w:rsidRPr="000B473C">
        <w:t>thus Council’s level</w:t>
      </w:r>
      <w:r w:rsidR="004E29C5">
        <w:t>s</w:t>
      </w:r>
      <w:r w:rsidR="004E29C5" w:rsidRPr="000B473C">
        <w:t xml:space="preserve"> of service </w:t>
      </w:r>
      <w:r w:rsidR="004E29C5">
        <w:t>consider</w:t>
      </w:r>
      <w:r w:rsidR="004E29C5" w:rsidRPr="000B473C">
        <w:t xml:space="preserve"> service delivery through advocacy and facilitation</w:t>
      </w:r>
      <w:r w:rsidR="004E29C5">
        <w:t>, in conjunction with</w:t>
      </w:r>
      <w:r w:rsidR="004E29C5" w:rsidRPr="000B473C">
        <w:t xml:space="preserve"> asset </w:t>
      </w:r>
      <w:r w:rsidR="004E29C5">
        <w:t>performance</w:t>
      </w:r>
      <w:r w:rsidR="004E29C5" w:rsidRPr="000B473C">
        <w:t>.</w:t>
      </w:r>
    </w:p>
    <w:p w14:paraId="0ABB34AE" w14:textId="0A24EB2A" w:rsidR="004E29C5" w:rsidRDefault="004E29C5" w:rsidP="004E29C5">
      <w:pPr>
        <w:jc w:val="both"/>
      </w:pPr>
      <w:r>
        <w:t xml:space="preserve">The levels of service align with the organisation’s Strategic Objectives in </w:t>
      </w:r>
      <w:r w:rsidR="004A5903">
        <w:t>S</w:t>
      </w:r>
      <w:r>
        <w:t xml:space="preserve">ection </w:t>
      </w:r>
      <w:r>
        <w:fldChar w:fldCharType="begin"/>
      </w:r>
      <w:r>
        <w:instrText xml:space="preserve"> REF _Ref508032695 \r \h </w:instrText>
      </w:r>
      <w:r>
        <w:fldChar w:fldCharType="separate"/>
      </w:r>
      <w:r w:rsidR="00CD55E8">
        <w:t>3</w:t>
      </w:r>
      <w:r>
        <w:fldChar w:fldCharType="end"/>
      </w:r>
      <w:r>
        <w:t>, specifically the Whittlesea 2040 goals as follows:</w:t>
      </w:r>
    </w:p>
    <w:p w14:paraId="08A1B880" w14:textId="77777777" w:rsidR="004E29C5" w:rsidRDefault="004E29C5" w:rsidP="004E29C5">
      <w:pPr>
        <w:pStyle w:val="ListParagraph"/>
        <w:numPr>
          <w:ilvl w:val="0"/>
          <w:numId w:val="42"/>
        </w:numPr>
        <w:spacing w:after="120"/>
      </w:pPr>
      <w:r>
        <w:t>Liveable Neighbourhoods</w:t>
      </w:r>
      <w:r w:rsidRPr="00702145">
        <w:t>:</w:t>
      </w:r>
    </w:p>
    <w:p w14:paraId="3F2FB4F5" w14:textId="77777777" w:rsidR="004E29C5" w:rsidRPr="002E51E9" w:rsidRDefault="004E29C5" w:rsidP="004E29C5">
      <w:pPr>
        <w:pStyle w:val="ListParagraph"/>
        <w:spacing w:after="120"/>
        <w:ind w:left="1440"/>
        <w:rPr>
          <w:b w:val="0"/>
          <w:bCs/>
        </w:rPr>
      </w:pPr>
      <w:r w:rsidRPr="002E51E9">
        <w:rPr>
          <w:b w:val="0"/>
          <w:bCs/>
        </w:rPr>
        <w:t>2.2 Well-designed neighbourhoods and vibrant town centres</w:t>
      </w:r>
      <w:r>
        <w:rPr>
          <w:b w:val="0"/>
          <w:bCs/>
        </w:rPr>
        <w:t>.</w:t>
      </w:r>
    </w:p>
    <w:p w14:paraId="243DE629" w14:textId="77777777" w:rsidR="004E29C5" w:rsidRDefault="004E29C5" w:rsidP="004E29C5">
      <w:pPr>
        <w:pStyle w:val="ListParagraph"/>
        <w:numPr>
          <w:ilvl w:val="0"/>
          <w:numId w:val="44"/>
        </w:numPr>
        <w:autoSpaceDE w:val="0"/>
        <w:autoSpaceDN w:val="0"/>
        <w:adjustRightInd w:val="0"/>
        <w:spacing w:after="0"/>
      </w:pPr>
      <w:r>
        <w:t>Sustainable Environment</w:t>
      </w:r>
      <w:r w:rsidRPr="00420A11">
        <w:t>:</w:t>
      </w:r>
    </w:p>
    <w:p w14:paraId="75B36D7C" w14:textId="77777777" w:rsidR="004E29C5" w:rsidRDefault="004E29C5" w:rsidP="004E29C5">
      <w:pPr>
        <w:autoSpaceDE w:val="0"/>
        <w:autoSpaceDN w:val="0"/>
        <w:adjustRightInd w:val="0"/>
        <w:ind w:left="720" w:firstLine="720"/>
        <w:jc w:val="both"/>
      </w:pPr>
      <w:r>
        <w:t>4.3 Leaders in clean, sustainable living.</w:t>
      </w:r>
    </w:p>
    <w:p w14:paraId="7E004B80" w14:textId="52EDC80F" w:rsidR="000A4324" w:rsidRDefault="000A4324" w:rsidP="000A4324">
      <w:pPr>
        <w:jc w:val="both"/>
      </w:pPr>
      <w:r>
        <w:t xml:space="preserve">The number references for these goals have been cited in Table </w:t>
      </w:r>
      <w:r>
        <w:fldChar w:fldCharType="begin"/>
      </w:r>
      <w:r>
        <w:instrText xml:space="preserve"> REF _Ref498502028 \r \h </w:instrText>
      </w:r>
      <w:r>
        <w:fldChar w:fldCharType="separate"/>
      </w:r>
      <w:r w:rsidR="00CD55E8">
        <w:t>5</w:t>
      </w:r>
      <w:r>
        <w:fldChar w:fldCharType="end"/>
      </w:r>
      <w:r>
        <w:t>.1 to ensure the measured levels of service relate to the Community’s 2040 vision.</w:t>
      </w:r>
    </w:p>
    <w:p w14:paraId="04C81430" w14:textId="77777777" w:rsidR="004E29C5" w:rsidRPr="000B473C" w:rsidRDefault="004E29C5" w:rsidP="00767D41">
      <w:pPr>
        <w:jc w:val="both"/>
      </w:pPr>
    </w:p>
    <w:p w14:paraId="3EB9D1B1" w14:textId="77777777" w:rsidR="005A3AF3" w:rsidRPr="00057060" w:rsidRDefault="005A3AF3" w:rsidP="00057060">
      <w:pPr>
        <w:pStyle w:val="NoSpacing"/>
        <w:rPr>
          <w:shd w:val="clear" w:color="auto" w:fill="FFFFFF"/>
        </w:rPr>
      </w:pPr>
      <w:r w:rsidRPr="00057060">
        <w:rPr>
          <w:shd w:val="clear" w:color="auto" w:fill="FFFFFF"/>
        </w:rPr>
        <w:br w:type="page"/>
      </w:r>
    </w:p>
    <w:p w14:paraId="79AE383B" w14:textId="27B58E2B" w:rsidR="009E24B7" w:rsidRPr="000B473C" w:rsidRDefault="009E24B7" w:rsidP="005156D5">
      <w:pPr>
        <w:pStyle w:val="TableHeadings"/>
      </w:pPr>
      <w:bookmarkStart w:id="764" w:name="_Toc503514542"/>
      <w:bookmarkStart w:id="765" w:name="_Toc504048166"/>
      <w:bookmarkStart w:id="766" w:name="_Toc504049338"/>
      <w:bookmarkStart w:id="767" w:name="_Toc105749179"/>
      <w:r w:rsidRPr="004259E5">
        <w:lastRenderedPageBreak/>
        <w:t xml:space="preserve">Table </w:t>
      </w:r>
      <w:r w:rsidR="00A34008">
        <w:t>5</w:t>
      </w:r>
      <w:r w:rsidRPr="004259E5">
        <w:t>.1 – Level of Service</w:t>
      </w:r>
      <w:bookmarkEnd w:id="764"/>
      <w:bookmarkEnd w:id="765"/>
      <w:bookmarkEnd w:id="766"/>
      <w:bookmarkEnd w:id="767"/>
    </w:p>
    <w:tbl>
      <w:tblPr>
        <w:tblStyle w:val="TableGrid"/>
        <w:tblW w:w="5000" w:type="pct"/>
        <w:jc w:val="center"/>
        <w:tblLayout w:type="fixed"/>
        <w:tblLook w:val="04A0" w:firstRow="1" w:lastRow="0" w:firstColumn="1" w:lastColumn="0" w:noHBand="0" w:noVBand="1"/>
      </w:tblPr>
      <w:tblGrid>
        <w:gridCol w:w="675"/>
        <w:gridCol w:w="992"/>
        <w:gridCol w:w="3262"/>
        <w:gridCol w:w="3400"/>
        <w:gridCol w:w="1298"/>
      </w:tblGrid>
      <w:tr w:rsidR="00B24586" w:rsidRPr="000B473C" w14:paraId="533D3D09" w14:textId="77777777" w:rsidTr="00C25375">
        <w:trPr>
          <w:jc w:val="center"/>
        </w:trPr>
        <w:tc>
          <w:tcPr>
            <w:tcW w:w="351" w:type="pct"/>
            <w:shd w:val="clear" w:color="auto" w:fill="00B0F0"/>
          </w:tcPr>
          <w:p w14:paraId="652EAD54" w14:textId="77777777" w:rsidR="00B24586" w:rsidRDefault="00B24586" w:rsidP="00135345">
            <w:pPr>
              <w:pStyle w:val="TableColumnHeadings"/>
              <w:spacing w:before="60" w:after="60"/>
            </w:pPr>
          </w:p>
        </w:tc>
        <w:tc>
          <w:tcPr>
            <w:tcW w:w="515" w:type="pct"/>
            <w:shd w:val="clear" w:color="auto" w:fill="00B0F0"/>
          </w:tcPr>
          <w:p w14:paraId="3FDD72A6" w14:textId="7B00B50D" w:rsidR="00B24586" w:rsidRPr="00845DDE" w:rsidRDefault="00B24586" w:rsidP="00135345">
            <w:pPr>
              <w:pStyle w:val="TableColumnHeadings"/>
              <w:spacing w:before="60" w:after="60"/>
            </w:pPr>
            <w:r>
              <w:t>W2040 Goal</w:t>
            </w:r>
          </w:p>
        </w:tc>
        <w:tc>
          <w:tcPr>
            <w:tcW w:w="1694" w:type="pct"/>
            <w:shd w:val="clear" w:color="auto" w:fill="00B0F0"/>
            <w:vAlign w:val="center"/>
          </w:tcPr>
          <w:p w14:paraId="21C14AB9" w14:textId="0C8FEDE5" w:rsidR="00B24586" w:rsidRPr="00845DDE" w:rsidRDefault="00B24586" w:rsidP="00135345">
            <w:pPr>
              <w:pStyle w:val="TableColumnHeadings"/>
              <w:spacing w:before="60" w:after="60"/>
            </w:pPr>
            <w:r w:rsidRPr="00845DDE">
              <w:t xml:space="preserve">Community </w:t>
            </w:r>
            <w:r>
              <w:t>Level of Service</w:t>
            </w:r>
          </w:p>
        </w:tc>
        <w:tc>
          <w:tcPr>
            <w:tcW w:w="1766" w:type="pct"/>
            <w:tcBorders>
              <w:bottom w:val="single" w:sz="4" w:space="0" w:color="auto"/>
            </w:tcBorders>
            <w:shd w:val="clear" w:color="auto" w:fill="00B0F0"/>
            <w:vAlign w:val="center"/>
          </w:tcPr>
          <w:p w14:paraId="0F5C549B" w14:textId="77777777" w:rsidR="00B24586" w:rsidRPr="00845DDE" w:rsidRDefault="00B24586" w:rsidP="00135345">
            <w:pPr>
              <w:pStyle w:val="TableColumnHeadings"/>
              <w:spacing w:before="60" w:after="60"/>
            </w:pPr>
            <w:r w:rsidRPr="00845DDE">
              <w:t>Technical LoS</w:t>
            </w:r>
          </w:p>
        </w:tc>
        <w:tc>
          <w:tcPr>
            <w:tcW w:w="674" w:type="pct"/>
            <w:tcBorders>
              <w:bottom w:val="single" w:sz="4" w:space="0" w:color="auto"/>
            </w:tcBorders>
            <w:shd w:val="clear" w:color="auto" w:fill="00B0F0"/>
            <w:vAlign w:val="center"/>
          </w:tcPr>
          <w:p w14:paraId="32B134A4" w14:textId="65364E1F" w:rsidR="00B24586" w:rsidRPr="00845DDE" w:rsidRDefault="00677AAB" w:rsidP="00135345">
            <w:pPr>
              <w:pStyle w:val="TableColumnHeadings"/>
              <w:spacing w:before="60" w:after="60"/>
            </w:pPr>
            <w:r>
              <w:t>Score</w:t>
            </w:r>
          </w:p>
        </w:tc>
      </w:tr>
      <w:tr w:rsidR="00135345" w:rsidRPr="000B473C" w14:paraId="4C656BDD" w14:textId="77777777" w:rsidTr="00677AAB">
        <w:trPr>
          <w:cantSplit/>
          <w:trHeight w:val="1181"/>
          <w:jc w:val="center"/>
        </w:trPr>
        <w:tc>
          <w:tcPr>
            <w:tcW w:w="351" w:type="pct"/>
            <w:tcBorders>
              <w:bottom w:val="single" w:sz="4" w:space="0" w:color="auto"/>
            </w:tcBorders>
            <w:shd w:val="clear" w:color="auto" w:fill="00B0F0"/>
            <w:textDirection w:val="btLr"/>
          </w:tcPr>
          <w:p w14:paraId="553D1785" w14:textId="6A750FD7" w:rsidR="00135345" w:rsidRDefault="003C64DE" w:rsidP="00677AAB">
            <w:pPr>
              <w:pStyle w:val="TableColumnHeadings"/>
              <w:spacing w:before="60" w:after="60"/>
            </w:pPr>
            <w:r>
              <w:t>Condition</w:t>
            </w:r>
          </w:p>
        </w:tc>
        <w:tc>
          <w:tcPr>
            <w:tcW w:w="515" w:type="pct"/>
            <w:tcBorders>
              <w:bottom w:val="single" w:sz="4" w:space="0" w:color="auto"/>
            </w:tcBorders>
            <w:vAlign w:val="center"/>
          </w:tcPr>
          <w:p w14:paraId="23BC27BA" w14:textId="109B4BC9" w:rsidR="00135345" w:rsidRDefault="00135345" w:rsidP="00135345">
            <w:pPr>
              <w:pStyle w:val="TableText"/>
              <w:spacing w:before="60" w:after="60"/>
              <w:jc w:val="left"/>
            </w:pPr>
            <w:r>
              <w:t>2.2</w:t>
            </w:r>
          </w:p>
        </w:tc>
        <w:tc>
          <w:tcPr>
            <w:tcW w:w="1694" w:type="pct"/>
            <w:tcBorders>
              <w:bottom w:val="single" w:sz="4" w:space="0" w:color="auto"/>
            </w:tcBorders>
            <w:vAlign w:val="center"/>
          </w:tcPr>
          <w:p w14:paraId="044CDF51" w14:textId="4F346104" w:rsidR="00135345" w:rsidRDefault="00135345" w:rsidP="00135345">
            <w:pPr>
              <w:pStyle w:val="TableText"/>
              <w:spacing w:before="60" w:after="60"/>
              <w:jc w:val="left"/>
            </w:pPr>
            <w:r>
              <w:t>Assets are in a condition to effectively support services that are delivered at the premises</w:t>
            </w:r>
            <w:r w:rsidR="00D555CA">
              <w:t>.</w:t>
            </w:r>
          </w:p>
        </w:tc>
        <w:tc>
          <w:tcPr>
            <w:tcW w:w="1766" w:type="pct"/>
            <w:tcBorders>
              <w:bottom w:val="single" w:sz="4" w:space="0" w:color="auto"/>
            </w:tcBorders>
            <w:vAlign w:val="center"/>
          </w:tcPr>
          <w:p w14:paraId="141FEA9D" w14:textId="74C92B9B" w:rsidR="00135345" w:rsidRPr="00784E89" w:rsidRDefault="00135345" w:rsidP="00135345">
            <w:pPr>
              <w:pStyle w:val="TableText"/>
              <w:spacing w:before="60" w:after="60"/>
              <w:jc w:val="left"/>
            </w:pPr>
            <w:r>
              <w:t>Assets are maintained at condition 3 (average) or better.</w:t>
            </w:r>
          </w:p>
        </w:tc>
        <w:tc>
          <w:tcPr>
            <w:tcW w:w="674" w:type="pct"/>
            <w:tcBorders>
              <w:bottom w:val="single" w:sz="4" w:space="0" w:color="auto"/>
            </w:tcBorders>
            <w:vAlign w:val="center"/>
          </w:tcPr>
          <w:p w14:paraId="277847C1" w14:textId="0342C823" w:rsidR="00135345" w:rsidRDefault="005E125E" w:rsidP="00135345">
            <w:pPr>
              <w:pStyle w:val="TableText"/>
              <w:spacing w:before="60" w:after="60"/>
              <w:jc w:val="center"/>
            </w:pPr>
            <w:r>
              <w:t>97%</w:t>
            </w:r>
          </w:p>
        </w:tc>
      </w:tr>
      <w:tr w:rsidR="002E0B68" w:rsidRPr="000B473C" w14:paraId="211CE153" w14:textId="77777777" w:rsidTr="00677AAB">
        <w:trPr>
          <w:cantSplit/>
          <w:trHeight w:val="755"/>
          <w:jc w:val="center"/>
        </w:trPr>
        <w:tc>
          <w:tcPr>
            <w:tcW w:w="351" w:type="pct"/>
            <w:vMerge w:val="restart"/>
            <w:shd w:val="clear" w:color="auto" w:fill="00B0F0"/>
            <w:textDirection w:val="btLr"/>
          </w:tcPr>
          <w:p w14:paraId="08A6829A" w14:textId="663CF2A3" w:rsidR="002E0B68" w:rsidRDefault="002E0B68" w:rsidP="00677AAB">
            <w:pPr>
              <w:pStyle w:val="TableColumnHeadings"/>
              <w:spacing w:before="60" w:after="60"/>
            </w:pPr>
            <w:r>
              <w:t>Capability</w:t>
            </w:r>
          </w:p>
        </w:tc>
        <w:tc>
          <w:tcPr>
            <w:tcW w:w="515" w:type="pct"/>
            <w:vMerge w:val="restart"/>
            <w:vAlign w:val="center"/>
          </w:tcPr>
          <w:p w14:paraId="76ED1067" w14:textId="7D922931" w:rsidR="002E0B68" w:rsidRDefault="002E0B68" w:rsidP="003B7D1B">
            <w:pPr>
              <w:pStyle w:val="TableText"/>
              <w:spacing w:before="60" w:after="60"/>
              <w:jc w:val="left"/>
            </w:pPr>
            <w:r>
              <w:t>2.2</w:t>
            </w:r>
          </w:p>
        </w:tc>
        <w:tc>
          <w:tcPr>
            <w:tcW w:w="1694" w:type="pct"/>
            <w:tcBorders>
              <w:bottom w:val="single" w:sz="4" w:space="0" w:color="auto"/>
            </w:tcBorders>
            <w:vAlign w:val="center"/>
          </w:tcPr>
          <w:p w14:paraId="7F9B440A" w14:textId="1527E28B" w:rsidR="002E0B68" w:rsidRDefault="002E0B68" w:rsidP="00E81280">
            <w:pPr>
              <w:pStyle w:val="TableText"/>
              <w:spacing w:before="60" w:after="60"/>
              <w:jc w:val="left"/>
            </w:pPr>
            <w:r>
              <w:t>Aquatic Facilities are appropriate and desirable for community use.</w:t>
            </w:r>
          </w:p>
        </w:tc>
        <w:tc>
          <w:tcPr>
            <w:tcW w:w="1766" w:type="pct"/>
            <w:tcBorders>
              <w:bottom w:val="single" w:sz="4" w:space="0" w:color="auto"/>
            </w:tcBorders>
            <w:vAlign w:val="center"/>
          </w:tcPr>
          <w:p w14:paraId="028E20F5" w14:textId="362AA798" w:rsidR="002E0B68" w:rsidRPr="00D51F8E" w:rsidRDefault="002E0B68" w:rsidP="00E81280">
            <w:pPr>
              <w:pStyle w:val="TableText"/>
              <w:spacing w:before="60" w:after="60"/>
              <w:jc w:val="left"/>
            </w:pPr>
            <w:r w:rsidRPr="00D51F8E">
              <w:t>Number of visits to aquatic facilities per head of municipal population</w:t>
            </w:r>
          </w:p>
        </w:tc>
        <w:tc>
          <w:tcPr>
            <w:tcW w:w="674" w:type="pct"/>
            <w:tcBorders>
              <w:bottom w:val="single" w:sz="4" w:space="0" w:color="auto"/>
            </w:tcBorders>
            <w:vAlign w:val="center"/>
          </w:tcPr>
          <w:p w14:paraId="21930B15" w14:textId="1D6C356F" w:rsidR="002E0B68" w:rsidRDefault="002E0B68" w:rsidP="003B7D1B">
            <w:pPr>
              <w:pStyle w:val="TableText"/>
              <w:spacing w:before="60" w:after="60"/>
              <w:jc w:val="center"/>
            </w:pPr>
            <w:r>
              <w:t>0.77</w:t>
            </w:r>
          </w:p>
        </w:tc>
      </w:tr>
      <w:tr w:rsidR="002E0B68" w:rsidRPr="000B473C" w14:paraId="2877E470" w14:textId="77777777" w:rsidTr="00677AAB">
        <w:trPr>
          <w:cantSplit/>
          <w:trHeight w:val="920"/>
          <w:jc w:val="center"/>
        </w:trPr>
        <w:tc>
          <w:tcPr>
            <w:tcW w:w="351" w:type="pct"/>
            <w:vMerge/>
            <w:shd w:val="clear" w:color="auto" w:fill="00B0F0"/>
            <w:textDirection w:val="btLr"/>
          </w:tcPr>
          <w:p w14:paraId="559D0BC1" w14:textId="1A27F25D" w:rsidR="002E0B68" w:rsidRDefault="002E0B68" w:rsidP="003B7D1B">
            <w:pPr>
              <w:pStyle w:val="TableText"/>
              <w:spacing w:before="60" w:after="60"/>
              <w:ind w:left="113" w:right="113"/>
              <w:jc w:val="left"/>
            </w:pPr>
          </w:p>
        </w:tc>
        <w:tc>
          <w:tcPr>
            <w:tcW w:w="515" w:type="pct"/>
            <w:vMerge/>
            <w:vAlign w:val="center"/>
          </w:tcPr>
          <w:p w14:paraId="04D8C615" w14:textId="77777777" w:rsidR="002E0B68" w:rsidRDefault="002E0B68" w:rsidP="003B7D1B">
            <w:pPr>
              <w:pStyle w:val="TableText"/>
              <w:spacing w:before="60" w:after="60"/>
              <w:jc w:val="left"/>
            </w:pPr>
          </w:p>
        </w:tc>
        <w:tc>
          <w:tcPr>
            <w:tcW w:w="1694" w:type="pct"/>
            <w:vMerge w:val="restart"/>
            <w:vAlign w:val="center"/>
          </w:tcPr>
          <w:p w14:paraId="0B33B460" w14:textId="77B41EE8" w:rsidR="002E0B68" w:rsidRDefault="002E0B68" w:rsidP="00E81280">
            <w:pPr>
              <w:pStyle w:val="TableText"/>
              <w:spacing w:before="60" w:after="60"/>
              <w:jc w:val="left"/>
            </w:pPr>
            <w:r>
              <w:t>Buildings and Facilities are appropriate to meet our community’s needs</w:t>
            </w:r>
            <w:r w:rsidR="006F0CB7">
              <w:t>.</w:t>
            </w:r>
          </w:p>
        </w:tc>
        <w:tc>
          <w:tcPr>
            <w:tcW w:w="1766" w:type="pct"/>
            <w:vAlign w:val="center"/>
          </w:tcPr>
          <w:p w14:paraId="599B88D0" w14:textId="7D383D49" w:rsidR="002E0B68" w:rsidRDefault="002E0B68" w:rsidP="001F7E72">
            <w:pPr>
              <w:pStyle w:val="TableText"/>
              <w:spacing w:before="60" w:after="60"/>
              <w:jc w:val="left"/>
            </w:pPr>
            <w:r>
              <w:t xml:space="preserve">Buildings are accessible for all members of the community and </w:t>
            </w:r>
            <w:r w:rsidR="00CC747E">
              <w:t>are</w:t>
            </w:r>
            <w:r>
              <w:t xml:space="preserve"> DDA complian</w:t>
            </w:r>
            <w:r w:rsidR="00CC747E">
              <w:t>t</w:t>
            </w:r>
            <w:r>
              <w:t>.</w:t>
            </w:r>
          </w:p>
        </w:tc>
        <w:tc>
          <w:tcPr>
            <w:tcW w:w="674" w:type="pct"/>
            <w:vMerge w:val="restart"/>
            <w:vAlign w:val="center"/>
          </w:tcPr>
          <w:p w14:paraId="3EDC6768" w14:textId="47764573" w:rsidR="002E0B68" w:rsidRDefault="002E0B68" w:rsidP="003B7D1B">
            <w:pPr>
              <w:pStyle w:val="TableText"/>
              <w:spacing w:before="60" w:after="60"/>
              <w:jc w:val="center"/>
            </w:pPr>
            <w:r>
              <w:t>Under Assessment</w:t>
            </w:r>
          </w:p>
        </w:tc>
      </w:tr>
      <w:tr w:rsidR="002E0B68" w:rsidRPr="000B473C" w14:paraId="018FE3FA" w14:textId="77777777" w:rsidTr="00677AAB">
        <w:trPr>
          <w:cantSplit/>
          <w:trHeight w:val="919"/>
          <w:jc w:val="center"/>
        </w:trPr>
        <w:tc>
          <w:tcPr>
            <w:tcW w:w="351" w:type="pct"/>
            <w:vMerge/>
            <w:shd w:val="clear" w:color="auto" w:fill="00B0F0"/>
            <w:textDirection w:val="btLr"/>
          </w:tcPr>
          <w:p w14:paraId="53E9DF80" w14:textId="77777777" w:rsidR="002E0B68" w:rsidRDefault="002E0B68" w:rsidP="003B7D1B">
            <w:pPr>
              <w:pStyle w:val="TableText"/>
              <w:spacing w:before="60" w:after="60"/>
              <w:ind w:left="113" w:right="113"/>
              <w:jc w:val="left"/>
            </w:pPr>
          </w:p>
        </w:tc>
        <w:tc>
          <w:tcPr>
            <w:tcW w:w="515" w:type="pct"/>
            <w:vMerge/>
            <w:vAlign w:val="center"/>
          </w:tcPr>
          <w:p w14:paraId="4E301E12" w14:textId="77777777" w:rsidR="002E0B68" w:rsidRDefault="002E0B68" w:rsidP="003B7D1B">
            <w:pPr>
              <w:pStyle w:val="TableText"/>
              <w:spacing w:before="60" w:after="60"/>
              <w:jc w:val="left"/>
            </w:pPr>
          </w:p>
        </w:tc>
        <w:tc>
          <w:tcPr>
            <w:tcW w:w="1694" w:type="pct"/>
            <w:vMerge/>
            <w:vAlign w:val="center"/>
          </w:tcPr>
          <w:p w14:paraId="26FE79F3" w14:textId="77777777" w:rsidR="002E0B68" w:rsidRDefault="002E0B68" w:rsidP="00E81280">
            <w:pPr>
              <w:pStyle w:val="TableText"/>
              <w:spacing w:before="60" w:after="60"/>
              <w:jc w:val="left"/>
            </w:pPr>
          </w:p>
        </w:tc>
        <w:tc>
          <w:tcPr>
            <w:tcW w:w="1766" w:type="pct"/>
            <w:vAlign w:val="center"/>
          </w:tcPr>
          <w:p w14:paraId="0B9917DA" w14:textId="4A6F52CD" w:rsidR="002E0B68" w:rsidRDefault="002E0B68" w:rsidP="001F7E72">
            <w:pPr>
              <w:pStyle w:val="TableText"/>
              <w:spacing w:before="120" w:after="60"/>
              <w:jc w:val="left"/>
            </w:pPr>
            <w:r>
              <w:t>Buildings support gender equity best practice and inclusive measures.</w:t>
            </w:r>
          </w:p>
        </w:tc>
        <w:tc>
          <w:tcPr>
            <w:tcW w:w="674" w:type="pct"/>
            <w:vMerge/>
            <w:vAlign w:val="center"/>
          </w:tcPr>
          <w:p w14:paraId="0B34BEFF" w14:textId="77777777" w:rsidR="002E0B68" w:rsidRDefault="002E0B68" w:rsidP="003B7D1B">
            <w:pPr>
              <w:pStyle w:val="TableText"/>
              <w:spacing w:before="60" w:after="60"/>
              <w:jc w:val="center"/>
            </w:pPr>
          </w:p>
        </w:tc>
      </w:tr>
      <w:tr w:rsidR="002E0B68" w:rsidRPr="000B473C" w14:paraId="4107543C" w14:textId="77777777" w:rsidTr="00677AAB">
        <w:trPr>
          <w:cantSplit/>
          <w:trHeight w:val="919"/>
          <w:jc w:val="center"/>
        </w:trPr>
        <w:tc>
          <w:tcPr>
            <w:tcW w:w="351" w:type="pct"/>
            <w:vMerge/>
            <w:shd w:val="clear" w:color="auto" w:fill="00B0F0"/>
            <w:textDirection w:val="btLr"/>
          </w:tcPr>
          <w:p w14:paraId="0829AF29" w14:textId="77777777" w:rsidR="002E0B68" w:rsidRDefault="002E0B68" w:rsidP="003B7D1B">
            <w:pPr>
              <w:pStyle w:val="TableText"/>
              <w:spacing w:before="60" w:after="60"/>
              <w:ind w:left="113" w:right="113"/>
              <w:jc w:val="left"/>
            </w:pPr>
          </w:p>
        </w:tc>
        <w:tc>
          <w:tcPr>
            <w:tcW w:w="515" w:type="pct"/>
            <w:vMerge/>
            <w:vAlign w:val="center"/>
          </w:tcPr>
          <w:p w14:paraId="42317A5B" w14:textId="77777777" w:rsidR="002E0B68" w:rsidRDefault="002E0B68" w:rsidP="003B7D1B">
            <w:pPr>
              <w:pStyle w:val="TableText"/>
              <w:spacing w:before="60" w:after="60"/>
              <w:jc w:val="left"/>
            </w:pPr>
          </w:p>
        </w:tc>
        <w:tc>
          <w:tcPr>
            <w:tcW w:w="1694" w:type="pct"/>
            <w:vMerge/>
            <w:vAlign w:val="center"/>
          </w:tcPr>
          <w:p w14:paraId="7F2FDED1" w14:textId="77777777" w:rsidR="002E0B68" w:rsidRDefault="002E0B68" w:rsidP="00E81280">
            <w:pPr>
              <w:pStyle w:val="TableText"/>
              <w:spacing w:before="60" w:after="60"/>
              <w:jc w:val="left"/>
            </w:pPr>
          </w:p>
        </w:tc>
        <w:tc>
          <w:tcPr>
            <w:tcW w:w="1766" w:type="pct"/>
            <w:vAlign w:val="center"/>
          </w:tcPr>
          <w:p w14:paraId="6A83F3B4" w14:textId="76DD5828" w:rsidR="002E0B68" w:rsidRDefault="002E0B68" w:rsidP="00E81280">
            <w:pPr>
              <w:pStyle w:val="TableText"/>
              <w:spacing w:before="60" w:after="60"/>
              <w:jc w:val="left"/>
            </w:pPr>
            <w:r>
              <w:t>Buildings have spaces that are supportive of the diverse cultural and religious needs of our community.</w:t>
            </w:r>
          </w:p>
        </w:tc>
        <w:tc>
          <w:tcPr>
            <w:tcW w:w="674" w:type="pct"/>
            <w:vMerge/>
            <w:vAlign w:val="center"/>
          </w:tcPr>
          <w:p w14:paraId="6329434A" w14:textId="77777777" w:rsidR="002E0B68" w:rsidRDefault="002E0B68" w:rsidP="003B7D1B">
            <w:pPr>
              <w:pStyle w:val="TableText"/>
              <w:spacing w:before="60" w:after="60"/>
              <w:jc w:val="center"/>
            </w:pPr>
          </w:p>
        </w:tc>
      </w:tr>
      <w:tr w:rsidR="002E0B68" w:rsidRPr="000B473C" w14:paraId="11DB437F" w14:textId="77777777" w:rsidTr="00677AAB">
        <w:trPr>
          <w:cantSplit/>
          <w:trHeight w:val="571"/>
          <w:jc w:val="center"/>
        </w:trPr>
        <w:tc>
          <w:tcPr>
            <w:tcW w:w="351" w:type="pct"/>
            <w:vMerge/>
            <w:shd w:val="clear" w:color="auto" w:fill="00B0F0"/>
            <w:textDirection w:val="btLr"/>
          </w:tcPr>
          <w:p w14:paraId="7297CEFF" w14:textId="77777777" w:rsidR="002E0B68" w:rsidRDefault="002E0B68" w:rsidP="003B7D1B">
            <w:pPr>
              <w:pStyle w:val="TableText"/>
              <w:spacing w:before="60" w:after="60"/>
              <w:ind w:left="113" w:right="113"/>
              <w:jc w:val="left"/>
            </w:pPr>
          </w:p>
        </w:tc>
        <w:tc>
          <w:tcPr>
            <w:tcW w:w="515" w:type="pct"/>
            <w:vMerge w:val="restart"/>
            <w:vAlign w:val="center"/>
          </w:tcPr>
          <w:p w14:paraId="44ED1468" w14:textId="6A0D10B3" w:rsidR="002E0B68" w:rsidRDefault="002E0B68" w:rsidP="003B7D1B">
            <w:pPr>
              <w:pStyle w:val="TableText"/>
              <w:spacing w:before="60" w:after="60"/>
              <w:jc w:val="left"/>
            </w:pPr>
            <w:r>
              <w:t>4.3</w:t>
            </w:r>
          </w:p>
        </w:tc>
        <w:tc>
          <w:tcPr>
            <w:tcW w:w="1694" w:type="pct"/>
            <w:vMerge w:val="restart"/>
            <w:vAlign w:val="center"/>
          </w:tcPr>
          <w:p w14:paraId="5634B8B7" w14:textId="663BD6BE" w:rsidR="002E0B68" w:rsidRDefault="002E0B68" w:rsidP="00E81280">
            <w:pPr>
              <w:pStyle w:val="TableText"/>
              <w:spacing w:before="60" w:after="60"/>
              <w:jc w:val="left"/>
            </w:pPr>
            <w:r>
              <w:t>Buildings are efficient to operate and minimise their impact o</w:t>
            </w:r>
            <w:r w:rsidR="00584A5A">
              <w:t>n</w:t>
            </w:r>
            <w:r>
              <w:t xml:space="preserve"> the environment.</w:t>
            </w:r>
          </w:p>
        </w:tc>
        <w:tc>
          <w:tcPr>
            <w:tcW w:w="1766" w:type="pct"/>
            <w:vAlign w:val="center"/>
          </w:tcPr>
          <w:p w14:paraId="3F9F23A4" w14:textId="463DAB99" w:rsidR="002E0B68" w:rsidRDefault="002E0B68" w:rsidP="00E81280">
            <w:pPr>
              <w:pStyle w:val="TableText"/>
              <w:spacing w:before="60" w:after="60"/>
              <w:jc w:val="left"/>
            </w:pPr>
            <w:r>
              <w:t>Buildings that have solar panels installed.</w:t>
            </w:r>
          </w:p>
        </w:tc>
        <w:tc>
          <w:tcPr>
            <w:tcW w:w="674" w:type="pct"/>
            <w:vAlign w:val="center"/>
          </w:tcPr>
          <w:p w14:paraId="57271847" w14:textId="69E5CF2B" w:rsidR="002E0B68" w:rsidRDefault="002E0B68" w:rsidP="003B7D1B">
            <w:pPr>
              <w:pStyle w:val="TableText"/>
              <w:spacing w:before="60" w:after="60"/>
              <w:jc w:val="center"/>
            </w:pPr>
            <w:r>
              <w:t>32.5%</w:t>
            </w:r>
          </w:p>
        </w:tc>
      </w:tr>
      <w:tr w:rsidR="002E0B68" w:rsidRPr="000B473C" w14:paraId="359573B9" w14:textId="77777777" w:rsidTr="00677AAB">
        <w:trPr>
          <w:cantSplit/>
          <w:trHeight w:val="570"/>
          <w:jc w:val="center"/>
        </w:trPr>
        <w:tc>
          <w:tcPr>
            <w:tcW w:w="351" w:type="pct"/>
            <w:vMerge/>
            <w:tcBorders>
              <w:bottom w:val="single" w:sz="4" w:space="0" w:color="auto"/>
            </w:tcBorders>
            <w:shd w:val="clear" w:color="auto" w:fill="00B0F0"/>
            <w:textDirection w:val="btLr"/>
          </w:tcPr>
          <w:p w14:paraId="135027FF" w14:textId="77777777" w:rsidR="002E0B68" w:rsidRDefault="002E0B68" w:rsidP="003B7D1B">
            <w:pPr>
              <w:pStyle w:val="TableText"/>
              <w:spacing w:before="60" w:after="60"/>
              <w:ind w:left="113" w:right="113"/>
              <w:jc w:val="left"/>
            </w:pPr>
          </w:p>
        </w:tc>
        <w:tc>
          <w:tcPr>
            <w:tcW w:w="515" w:type="pct"/>
            <w:vMerge/>
            <w:tcBorders>
              <w:bottom w:val="single" w:sz="4" w:space="0" w:color="auto"/>
            </w:tcBorders>
            <w:vAlign w:val="center"/>
          </w:tcPr>
          <w:p w14:paraId="051B156B" w14:textId="77777777" w:rsidR="002E0B68" w:rsidRDefault="002E0B68" w:rsidP="003B7D1B">
            <w:pPr>
              <w:pStyle w:val="TableText"/>
              <w:spacing w:before="60" w:after="60"/>
              <w:jc w:val="left"/>
            </w:pPr>
          </w:p>
        </w:tc>
        <w:tc>
          <w:tcPr>
            <w:tcW w:w="1694" w:type="pct"/>
            <w:vMerge/>
            <w:tcBorders>
              <w:bottom w:val="single" w:sz="4" w:space="0" w:color="auto"/>
            </w:tcBorders>
            <w:vAlign w:val="center"/>
          </w:tcPr>
          <w:p w14:paraId="7B114AB0" w14:textId="77777777" w:rsidR="002E0B68" w:rsidRDefault="002E0B68" w:rsidP="00E81280">
            <w:pPr>
              <w:pStyle w:val="TableText"/>
              <w:spacing w:before="60" w:after="60"/>
              <w:jc w:val="left"/>
            </w:pPr>
          </w:p>
        </w:tc>
        <w:tc>
          <w:tcPr>
            <w:tcW w:w="1766" w:type="pct"/>
            <w:tcBorders>
              <w:bottom w:val="single" w:sz="4" w:space="0" w:color="auto"/>
            </w:tcBorders>
            <w:vAlign w:val="center"/>
          </w:tcPr>
          <w:p w14:paraId="616B3134" w14:textId="1B528F49" w:rsidR="002E0B68" w:rsidRDefault="002E0B68" w:rsidP="00E81280">
            <w:pPr>
              <w:pStyle w:val="TableText"/>
              <w:spacing w:before="60" w:after="60"/>
              <w:jc w:val="left"/>
            </w:pPr>
            <w:r>
              <w:t>Buildings that have rainwater tanks installed.</w:t>
            </w:r>
          </w:p>
        </w:tc>
        <w:tc>
          <w:tcPr>
            <w:tcW w:w="674" w:type="pct"/>
            <w:tcBorders>
              <w:bottom w:val="single" w:sz="4" w:space="0" w:color="auto"/>
            </w:tcBorders>
            <w:vAlign w:val="center"/>
          </w:tcPr>
          <w:p w14:paraId="684B8E0D" w14:textId="02824A56" w:rsidR="002E0B68" w:rsidRDefault="002E0B68" w:rsidP="003B7D1B">
            <w:pPr>
              <w:pStyle w:val="TableText"/>
              <w:spacing w:before="60" w:after="60"/>
              <w:jc w:val="center"/>
            </w:pPr>
            <w:r>
              <w:t>34.5%</w:t>
            </w:r>
          </w:p>
        </w:tc>
      </w:tr>
    </w:tbl>
    <w:p w14:paraId="6F2BB959" w14:textId="59A2B7AB" w:rsidR="00B73715" w:rsidRPr="00343FDC" w:rsidRDefault="00C059F5" w:rsidP="00AA5119">
      <w:pPr>
        <w:spacing w:after="0"/>
        <w:rPr>
          <w:i/>
          <w:sz w:val="22"/>
        </w:rPr>
      </w:pPr>
      <w:r w:rsidRPr="00AB4E82">
        <w:rPr>
          <w:strike/>
        </w:rPr>
        <w:br/>
      </w:r>
      <w:r w:rsidR="00B73715" w:rsidRPr="00343FDC">
        <w:rPr>
          <w:i/>
          <w:sz w:val="22"/>
        </w:rPr>
        <w:br w:type="page"/>
      </w:r>
    </w:p>
    <w:p w14:paraId="7B727DBF" w14:textId="77777777" w:rsidR="00287059" w:rsidRPr="000B473C" w:rsidRDefault="00287059" w:rsidP="00070FB9">
      <w:pPr>
        <w:pStyle w:val="Heading1"/>
      </w:pPr>
      <w:bookmarkStart w:id="768" w:name="_Ref498507524"/>
      <w:bookmarkStart w:id="769" w:name="_Ref498515498"/>
      <w:bookmarkStart w:id="770" w:name="_Toc101530977"/>
      <w:bookmarkStart w:id="771" w:name="_Toc105749160"/>
      <w:r w:rsidRPr="000B473C">
        <w:lastRenderedPageBreak/>
        <w:t>Asset</w:t>
      </w:r>
      <w:r w:rsidR="00C60875" w:rsidRPr="000B473C">
        <w:t xml:space="preserve"> Condition and </w:t>
      </w:r>
      <w:r w:rsidR="0002602A">
        <w:t>Degradation</w:t>
      </w:r>
      <w:bookmarkEnd w:id="768"/>
      <w:bookmarkEnd w:id="769"/>
      <w:bookmarkEnd w:id="770"/>
      <w:bookmarkEnd w:id="771"/>
    </w:p>
    <w:p w14:paraId="05B32C37" w14:textId="2444F27A" w:rsidR="00971AB4" w:rsidRDefault="00971AB4" w:rsidP="00767D41">
      <w:pPr>
        <w:spacing w:after="120"/>
        <w:jc w:val="both"/>
        <w:rPr>
          <w:shd w:val="clear" w:color="auto" w:fill="FFFFFF"/>
        </w:rPr>
      </w:pPr>
      <w:bookmarkStart w:id="772" w:name="_Toc503514547"/>
      <w:bookmarkStart w:id="773" w:name="_Toc504048171"/>
      <w:bookmarkStart w:id="774" w:name="_Toc504049343"/>
      <w:bookmarkStart w:id="775" w:name="_Toc503514543"/>
      <w:bookmarkStart w:id="776" w:name="_Toc504048167"/>
      <w:bookmarkStart w:id="777" w:name="_Toc504049339"/>
      <w:r>
        <w:rPr>
          <w:shd w:val="clear" w:color="auto" w:fill="FFFFFF"/>
        </w:rPr>
        <w:t>Council collects asset specific condition and degradation indicators to assess asset</w:t>
      </w:r>
      <w:r w:rsidR="002410DB">
        <w:rPr>
          <w:shd w:val="clear" w:color="auto" w:fill="FFFFFF"/>
        </w:rPr>
        <w:t xml:space="preserve"> and component</w:t>
      </w:r>
      <w:r>
        <w:rPr>
          <w:shd w:val="clear" w:color="auto" w:fill="FFFFFF"/>
        </w:rPr>
        <w:t xml:space="preserve"> performance throughout their lifecycle. For valuation, reporting, and overall network monitoring these indicators are aggregated into a standard condition rating as</w:t>
      </w:r>
      <w:r w:rsidRPr="000B473C">
        <w:rPr>
          <w:shd w:val="clear" w:color="auto" w:fill="FFFFFF"/>
        </w:rPr>
        <w:t xml:space="preserve"> shown in Table </w:t>
      </w:r>
      <w:r w:rsidR="00A34008">
        <w:rPr>
          <w:shd w:val="clear" w:color="auto" w:fill="FFFFFF"/>
        </w:rPr>
        <w:t>6</w:t>
      </w:r>
      <w:r w:rsidRPr="000B473C">
        <w:rPr>
          <w:shd w:val="clear" w:color="auto" w:fill="FFFFFF"/>
        </w:rPr>
        <w:t>.</w:t>
      </w:r>
      <w:r>
        <w:rPr>
          <w:shd w:val="clear" w:color="auto" w:fill="FFFFFF"/>
        </w:rPr>
        <w:t>1</w:t>
      </w:r>
      <w:r w:rsidRPr="000B473C">
        <w:rPr>
          <w:shd w:val="clear" w:color="auto" w:fill="FFFFFF"/>
        </w:rPr>
        <w:t>.</w:t>
      </w:r>
    </w:p>
    <w:p w14:paraId="5F9D577C" w14:textId="7571D6E2" w:rsidR="00971AB4" w:rsidRPr="000B473C" w:rsidRDefault="00971AB4" w:rsidP="00971AB4">
      <w:pPr>
        <w:pStyle w:val="TableHeadings"/>
      </w:pPr>
      <w:bookmarkStart w:id="778" w:name="_Toc503514544"/>
      <w:bookmarkStart w:id="779" w:name="_Toc504048168"/>
      <w:bookmarkStart w:id="780" w:name="_Toc504049340"/>
      <w:bookmarkStart w:id="781" w:name="_Toc100309727"/>
      <w:bookmarkStart w:id="782" w:name="_Toc105749180"/>
      <w:r w:rsidRPr="000B473C">
        <w:t xml:space="preserve">Table </w:t>
      </w:r>
      <w:r w:rsidR="00A34008">
        <w:t>6</w:t>
      </w:r>
      <w:r w:rsidRPr="000B473C">
        <w:t>.</w:t>
      </w:r>
      <w:r>
        <w:t>1</w:t>
      </w:r>
      <w:r w:rsidRPr="000B473C">
        <w:t xml:space="preserve"> – Condition Descriptors</w:t>
      </w:r>
      <w:bookmarkEnd w:id="778"/>
      <w:bookmarkEnd w:id="779"/>
      <w:bookmarkEnd w:id="780"/>
      <w:bookmarkEnd w:id="781"/>
      <w:bookmarkEnd w:id="782"/>
    </w:p>
    <w:tbl>
      <w:tblPr>
        <w:tblStyle w:val="TableGrid"/>
        <w:tblW w:w="4160" w:type="pct"/>
        <w:jc w:val="center"/>
        <w:tblLook w:val="04A0" w:firstRow="1" w:lastRow="0" w:firstColumn="1" w:lastColumn="0" w:noHBand="0" w:noVBand="1"/>
      </w:tblPr>
      <w:tblGrid>
        <w:gridCol w:w="1948"/>
        <w:gridCol w:w="6062"/>
      </w:tblGrid>
      <w:tr w:rsidR="00971AB4" w:rsidRPr="000B473C" w14:paraId="090C2137" w14:textId="77777777" w:rsidTr="00EC4ABB">
        <w:trPr>
          <w:jc w:val="center"/>
        </w:trPr>
        <w:tc>
          <w:tcPr>
            <w:tcW w:w="1216" w:type="pct"/>
            <w:shd w:val="clear" w:color="auto" w:fill="00B0F0"/>
            <w:hideMark/>
          </w:tcPr>
          <w:p w14:paraId="3232211D" w14:textId="77777777" w:rsidR="00971AB4" w:rsidRPr="00E45216" w:rsidRDefault="00971AB4" w:rsidP="00C55FF9">
            <w:pPr>
              <w:pStyle w:val="TableColumnHeadings"/>
            </w:pPr>
            <w:r w:rsidRPr="00E45216">
              <w:t>Assetic Condition Index</w:t>
            </w:r>
          </w:p>
        </w:tc>
        <w:tc>
          <w:tcPr>
            <w:tcW w:w="3784" w:type="pct"/>
            <w:shd w:val="clear" w:color="auto" w:fill="00B0F0"/>
            <w:vAlign w:val="center"/>
          </w:tcPr>
          <w:p w14:paraId="482D330C" w14:textId="77777777" w:rsidR="00971AB4" w:rsidRPr="00E45216" w:rsidRDefault="00971AB4" w:rsidP="00C55FF9">
            <w:pPr>
              <w:pStyle w:val="TableColumnHeadings"/>
            </w:pPr>
            <w:r w:rsidRPr="00E45216">
              <w:t>Condition Descriptor</w:t>
            </w:r>
          </w:p>
        </w:tc>
      </w:tr>
      <w:tr w:rsidR="00971AB4" w:rsidRPr="000B473C" w14:paraId="1C10D528" w14:textId="77777777" w:rsidTr="00EC4ABB">
        <w:trPr>
          <w:jc w:val="center"/>
        </w:trPr>
        <w:tc>
          <w:tcPr>
            <w:tcW w:w="1216" w:type="pct"/>
            <w:hideMark/>
          </w:tcPr>
          <w:p w14:paraId="3162E3E4" w14:textId="77777777" w:rsidR="00971AB4" w:rsidRPr="00326765" w:rsidRDefault="00971AB4" w:rsidP="00C55FF9">
            <w:pPr>
              <w:pStyle w:val="TableText"/>
              <w:jc w:val="center"/>
            </w:pPr>
            <w:r w:rsidRPr="00326765">
              <w:t>0</w:t>
            </w:r>
          </w:p>
        </w:tc>
        <w:tc>
          <w:tcPr>
            <w:tcW w:w="3784" w:type="pct"/>
          </w:tcPr>
          <w:p w14:paraId="39CD8269" w14:textId="6D34AF79" w:rsidR="00971AB4" w:rsidRPr="00326765" w:rsidRDefault="00971AB4" w:rsidP="00C55FF9">
            <w:pPr>
              <w:pStyle w:val="TableText"/>
              <w:jc w:val="left"/>
            </w:pPr>
            <w:r w:rsidRPr="00326765">
              <w:t>New or as new asset</w:t>
            </w:r>
            <w:r>
              <w:t>.</w:t>
            </w:r>
          </w:p>
        </w:tc>
      </w:tr>
      <w:tr w:rsidR="00971AB4" w:rsidRPr="000B473C" w14:paraId="2543C984" w14:textId="77777777" w:rsidTr="00EC4ABB">
        <w:trPr>
          <w:jc w:val="center"/>
        </w:trPr>
        <w:tc>
          <w:tcPr>
            <w:tcW w:w="1216" w:type="pct"/>
            <w:hideMark/>
          </w:tcPr>
          <w:p w14:paraId="4CCE1F4B" w14:textId="77777777" w:rsidR="00971AB4" w:rsidRPr="00326765" w:rsidRDefault="00971AB4" w:rsidP="00C55FF9">
            <w:pPr>
              <w:pStyle w:val="TableText"/>
              <w:jc w:val="center"/>
            </w:pPr>
            <w:r w:rsidRPr="00326765">
              <w:t>1</w:t>
            </w:r>
          </w:p>
        </w:tc>
        <w:tc>
          <w:tcPr>
            <w:tcW w:w="3784" w:type="pct"/>
          </w:tcPr>
          <w:p w14:paraId="1A937031" w14:textId="77777777" w:rsidR="00971AB4" w:rsidRPr="00326765" w:rsidRDefault="00971AB4" w:rsidP="00C55FF9">
            <w:pPr>
              <w:pStyle w:val="TableText"/>
              <w:jc w:val="left"/>
            </w:pPr>
            <w:r w:rsidRPr="00326765">
              <w:t xml:space="preserve">Excellent </w:t>
            </w:r>
            <w:r>
              <w:t>-</w:t>
            </w:r>
            <w:r w:rsidRPr="00326765">
              <w:t xml:space="preserve"> minimal maintenance may be required.</w:t>
            </w:r>
          </w:p>
        </w:tc>
      </w:tr>
      <w:tr w:rsidR="00971AB4" w:rsidRPr="000B473C" w14:paraId="1CF7E284" w14:textId="77777777" w:rsidTr="00EC4ABB">
        <w:trPr>
          <w:jc w:val="center"/>
        </w:trPr>
        <w:tc>
          <w:tcPr>
            <w:tcW w:w="1216" w:type="pct"/>
            <w:hideMark/>
          </w:tcPr>
          <w:p w14:paraId="34968BE5" w14:textId="77777777" w:rsidR="00971AB4" w:rsidRPr="00326765" w:rsidRDefault="00971AB4" w:rsidP="00C55FF9">
            <w:pPr>
              <w:pStyle w:val="TableText"/>
              <w:jc w:val="center"/>
            </w:pPr>
            <w:r w:rsidRPr="00326765">
              <w:t>2</w:t>
            </w:r>
          </w:p>
        </w:tc>
        <w:tc>
          <w:tcPr>
            <w:tcW w:w="3784" w:type="pct"/>
          </w:tcPr>
          <w:p w14:paraId="0E8199D9" w14:textId="77777777" w:rsidR="00971AB4" w:rsidRPr="00326765" w:rsidRDefault="00971AB4" w:rsidP="00C55FF9">
            <w:pPr>
              <w:pStyle w:val="TableText"/>
              <w:jc w:val="left"/>
            </w:pPr>
            <w:r w:rsidRPr="00326765">
              <w:t xml:space="preserve">Good </w:t>
            </w:r>
            <w:r>
              <w:t>-</w:t>
            </w:r>
            <w:r w:rsidRPr="00326765">
              <w:t xml:space="preserve"> minor maintenance work may be required.</w:t>
            </w:r>
          </w:p>
        </w:tc>
      </w:tr>
      <w:tr w:rsidR="00971AB4" w:rsidRPr="000B473C" w14:paraId="10E39F87" w14:textId="77777777" w:rsidTr="00EC4ABB">
        <w:trPr>
          <w:jc w:val="center"/>
        </w:trPr>
        <w:tc>
          <w:tcPr>
            <w:tcW w:w="1216" w:type="pct"/>
            <w:hideMark/>
          </w:tcPr>
          <w:p w14:paraId="6CB99CC5" w14:textId="77777777" w:rsidR="00971AB4" w:rsidRPr="00326765" w:rsidRDefault="00971AB4" w:rsidP="00C55FF9">
            <w:pPr>
              <w:pStyle w:val="TableText"/>
              <w:jc w:val="center"/>
            </w:pPr>
            <w:r w:rsidRPr="00326765">
              <w:t>3</w:t>
            </w:r>
          </w:p>
        </w:tc>
        <w:tc>
          <w:tcPr>
            <w:tcW w:w="3784" w:type="pct"/>
          </w:tcPr>
          <w:p w14:paraId="27C021F6" w14:textId="77777777" w:rsidR="00971AB4" w:rsidRPr="00326765" w:rsidRDefault="00971AB4" w:rsidP="00C55FF9">
            <w:pPr>
              <w:pStyle w:val="TableText"/>
              <w:jc w:val="left"/>
            </w:pPr>
            <w:r w:rsidRPr="00326765">
              <w:t xml:space="preserve">Average </w:t>
            </w:r>
            <w:r>
              <w:t>-</w:t>
            </w:r>
            <w:r w:rsidRPr="00326765">
              <w:t xml:space="preserve"> standard maintenance work required.</w:t>
            </w:r>
          </w:p>
        </w:tc>
      </w:tr>
      <w:tr w:rsidR="00971AB4" w:rsidRPr="000B473C" w14:paraId="04D1B0AD" w14:textId="77777777" w:rsidTr="00EC4ABB">
        <w:trPr>
          <w:jc w:val="center"/>
        </w:trPr>
        <w:tc>
          <w:tcPr>
            <w:tcW w:w="1216" w:type="pct"/>
            <w:hideMark/>
          </w:tcPr>
          <w:p w14:paraId="076BCAA0" w14:textId="77777777" w:rsidR="00971AB4" w:rsidRPr="00326765" w:rsidRDefault="00971AB4" w:rsidP="00C55FF9">
            <w:pPr>
              <w:pStyle w:val="TableText"/>
              <w:jc w:val="center"/>
            </w:pPr>
            <w:r w:rsidRPr="00326765">
              <w:t>4</w:t>
            </w:r>
          </w:p>
        </w:tc>
        <w:tc>
          <w:tcPr>
            <w:tcW w:w="3784" w:type="pct"/>
          </w:tcPr>
          <w:p w14:paraId="4D4901AA" w14:textId="77777777" w:rsidR="00971AB4" w:rsidRPr="00326765" w:rsidRDefault="00971AB4" w:rsidP="00C55FF9">
            <w:pPr>
              <w:pStyle w:val="TableText"/>
              <w:jc w:val="left"/>
            </w:pPr>
            <w:r w:rsidRPr="00326765">
              <w:t xml:space="preserve">Poor </w:t>
            </w:r>
            <w:r>
              <w:t>-</w:t>
            </w:r>
            <w:r w:rsidRPr="00326765">
              <w:t xml:space="preserve"> renewal required. Asset provides poor level of service.</w:t>
            </w:r>
          </w:p>
        </w:tc>
      </w:tr>
      <w:tr w:rsidR="00971AB4" w:rsidRPr="000B473C" w14:paraId="7DA486F0" w14:textId="77777777" w:rsidTr="00EC4ABB">
        <w:trPr>
          <w:jc w:val="center"/>
        </w:trPr>
        <w:tc>
          <w:tcPr>
            <w:tcW w:w="1216" w:type="pct"/>
            <w:hideMark/>
          </w:tcPr>
          <w:p w14:paraId="7B738F1F" w14:textId="77777777" w:rsidR="00971AB4" w:rsidRPr="00326765" w:rsidRDefault="00971AB4" w:rsidP="00C55FF9">
            <w:pPr>
              <w:pStyle w:val="TableText"/>
              <w:jc w:val="center"/>
            </w:pPr>
            <w:r w:rsidRPr="00326765">
              <w:t>5</w:t>
            </w:r>
          </w:p>
        </w:tc>
        <w:tc>
          <w:tcPr>
            <w:tcW w:w="3784" w:type="pct"/>
          </w:tcPr>
          <w:p w14:paraId="1B4693E5" w14:textId="77777777" w:rsidR="00971AB4" w:rsidRPr="00326765" w:rsidRDefault="00971AB4" w:rsidP="00C55FF9">
            <w:pPr>
              <w:pStyle w:val="TableText"/>
              <w:jc w:val="left"/>
            </w:pPr>
            <w:r w:rsidRPr="00326765">
              <w:t xml:space="preserve">Very Poor </w:t>
            </w:r>
            <w:r>
              <w:t>-</w:t>
            </w:r>
            <w:r w:rsidRPr="00326765">
              <w:t xml:space="preserve"> urgent renewal required. Asset is unsafe or unusable.</w:t>
            </w:r>
          </w:p>
        </w:tc>
      </w:tr>
      <w:tr w:rsidR="00971AB4" w:rsidRPr="000B473C" w14:paraId="30F9B77D" w14:textId="77777777" w:rsidTr="00EC4ABB">
        <w:trPr>
          <w:jc w:val="center"/>
        </w:trPr>
        <w:tc>
          <w:tcPr>
            <w:tcW w:w="1216" w:type="pct"/>
          </w:tcPr>
          <w:p w14:paraId="2BD9A1B8" w14:textId="77777777" w:rsidR="00971AB4" w:rsidRPr="00326765" w:rsidRDefault="00971AB4" w:rsidP="00C55FF9">
            <w:pPr>
              <w:pStyle w:val="TableText"/>
              <w:jc w:val="center"/>
            </w:pPr>
            <w:r w:rsidRPr="00326765">
              <w:t>6</w:t>
            </w:r>
          </w:p>
        </w:tc>
        <w:tc>
          <w:tcPr>
            <w:tcW w:w="3784" w:type="pct"/>
          </w:tcPr>
          <w:p w14:paraId="571DE57C" w14:textId="77777777" w:rsidR="00971AB4" w:rsidRPr="00326765" w:rsidRDefault="00971AB4" w:rsidP="00C55FF9">
            <w:pPr>
              <w:pStyle w:val="TableText"/>
              <w:jc w:val="left"/>
            </w:pPr>
            <w:r>
              <w:t>Failed – asset has reached end of life and cannot be used.</w:t>
            </w:r>
          </w:p>
        </w:tc>
      </w:tr>
    </w:tbl>
    <w:p w14:paraId="465A5324" w14:textId="029F198E" w:rsidR="00971AB4" w:rsidRDefault="00971AB4" w:rsidP="00767D41">
      <w:pPr>
        <w:spacing w:before="120" w:after="120"/>
        <w:jc w:val="both"/>
        <w:rPr>
          <w:shd w:val="clear" w:color="auto" w:fill="FFFFFF"/>
        </w:rPr>
      </w:pPr>
      <w:r>
        <w:rPr>
          <w:shd w:val="clear" w:color="auto" w:fill="FFFFFF"/>
        </w:rPr>
        <w:t>T</w:t>
      </w:r>
      <w:r w:rsidRPr="000B473C">
        <w:rPr>
          <w:shd w:val="clear" w:color="auto" w:fill="FFFFFF"/>
        </w:rPr>
        <w:t>he intent of Council is to undertake renewal works on an asset at the most cost-effective point in the asset lifecycle to deliver the community’s desired level of service. The</w:t>
      </w:r>
      <w:r>
        <w:rPr>
          <w:shd w:val="clear" w:color="auto" w:fill="FFFFFF"/>
        </w:rPr>
        <w:t xml:space="preserve"> intervention</w:t>
      </w:r>
      <w:r w:rsidRPr="000B473C">
        <w:rPr>
          <w:shd w:val="clear" w:color="auto" w:fill="FFFFFF"/>
        </w:rPr>
        <w:t xml:space="preserve"> </w:t>
      </w:r>
      <w:r>
        <w:rPr>
          <w:shd w:val="clear" w:color="auto" w:fill="FFFFFF"/>
        </w:rPr>
        <w:t>level of service (LoS)</w:t>
      </w:r>
      <w:r w:rsidRPr="000B473C">
        <w:rPr>
          <w:shd w:val="clear" w:color="auto" w:fill="FFFFFF"/>
        </w:rPr>
        <w:t xml:space="preserve"> as per Table </w:t>
      </w:r>
      <w:r w:rsidR="00A34008">
        <w:rPr>
          <w:shd w:val="clear" w:color="auto" w:fill="FFFFFF"/>
        </w:rPr>
        <w:t>6</w:t>
      </w:r>
      <w:r w:rsidRPr="000B473C">
        <w:rPr>
          <w:shd w:val="clear" w:color="auto" w:fill="FFFFFF"/>
        </w:rPr>
        <w:t xml:space="preserve">.1 and their associated lives are shown </w:t>
      </w:r>
      <w:r>
        <w:rPr>
          <w:shd w:val="clear" w:color="auto" w:fill="FFFFFF"/>
        </w:rPr>
        <w:t xml:space="preserve">in Table </w:t>
      </w:r>
      <w:r w:rsidR="00A34008">
        <w:rPr>
          <w:shd w:val="clear" w:color="auto" w:fill="FFFFFF"/>
        </w:rPr>
        <w:t>6</w:t>
      </w:r>
      <w:r>
        <w:rPr>
          <w:shd w:val="clear" w:color="auto" w:fill="FFFFFF"/>
        </w:rPr>
        <w:t>.2</w:t>
      </w:r>
      <w:r w:rsidRPr="000B473C">
        <w:rPr>
          <w:shd w:val="clear" w:color="auto" w:fill="FFFFFF"/>
        </w:rPr>
        <w:t>.</w:t>
      </w:r>
    </w:p>
    <w:p w14:paraId="46B17D8C" w14:textId="1CF8A95D" w:rsidR="00971AB4" w:rsidRPr="000B473C" w:rsidRDefault="00971AB4" w:rsidP="00971AB4">
      <w:pPr>
        <w:pStyle w:val="TableHeadings"/>
      </w:pPr>
      <w:bookmarkStart w:id="783" w:name="_Toc98171449"/>
      <w:bookmarkStart w:id="784" w:name="_Toc100309728"/>
      <w:bookmarkStart w:id="785" w:name="_Toc105749181"/>
      <w:bookmarkEnd w:id="772"/>
      <w:bookmarkEnd w:id="773"/>
      <w:bookmarkEnd w:id="774"/>
      <w:bookmarkEnd w:id="775"/>
      <w:bookmarkEnd w:id="776"/>
      <w:bookmarkEnd w:id="777"/>
      <w:r w:rsidRPr="000B473C">
        <w:t>Table</w:t>
      </w:r>
      <w:r w:rsidR="00A34008">
        <w:t xml:space="preserve"> 6</w:t>
      </w:r>
      <w:r w:rsidRPr="000B473C">
        <w:t>.</w:t>
      </w:r>
      <w:r>
        <w:t>2</w:t>
      </w:r>
      <w:r w:rsidRPr="000B473C">
        <w:t xml:space="preserve"> – Asset Lives and Intervention Levels</w:t>
      </w:r>
      <w:bookmarkEnd w:id="783"/>
      <w:bookmarkEnd w:id="784"/>
      <w:bookmarkEnd w:id="785"/>
    </w:p>
    <w:tbl>
      <w:tblPr>
        <w:tblStyle w:val="TableGrid"/>
        <w:tblW w:w="3884" w:type="pct"/>
        <w:jc w:val="center"/>
        <w:tblLayout w:type="fixed"/>
        <w:tblLook w:val="04A0" w:firstRow="1" w:lastRow="0" w:firstColumn="1" w:lastColumn="0" w:noHBand="0" w:noVBand="1"/>
      </w:tblPr>
      <w:tblGrid>
        <w:gridCol w:w="3402"/>
        <w:gridCol w:w="1582"/>
        <w:gridCol w:w="1247"/>
        <w:gridCol w:w="1247"/>
      </w:tblGrid>
      <w:tr w:rsidR="00971AB4" w:rsidRPr="00845DDE" w14:paraId="4E867436" w14:textId="77777777" w:rsidTr="00971AB4">
        <w:trPr>
          <w:trHeight w:val="340"/>
          <w:jc w:val="center"/>
        </w:trPr>
        <w:tc>
          <w:tcPr>
            <w:tcW w:w="2274" w:type="pct"/>
            <w:shd w:val="clear" w:color="auto" w:fill="00B0F0"/>
            <w:vAlign w:val="center"/>
          </w:tcPr>
          <w:p w14:paraId="37F82FE9" w14:textId="09DC980C" w:rsidR="00971AB4" w:rsidRPr="00845DDE" w:rsidRDefault="00971AB4" w:rsidP="00AB1589">
            <w:pPr>
              <w:pStyle w:val="TableColumnHeadings"/>
            </w:pPr>
            <w:r>
              <w:t>Asset Group</w:t>
            </w:r>
          </w:p>
        </w:tc>
        <w:tc>
          <w:tcPr>
            <w:tcW w:w="1058" w:type="pct"/>
            <w:shd w:val="clear" w:color="auto" w:fill="00B0F0"/>
          </w:tcPr>
          <w:p w14:paraId="20A47510" w14:textId="39307491" w:rsidR="00971AB4" w:rsidRDefault="00971AB4" w:rsidP="00AB1589">
            <w:pPr>
              <w:pStyle w:val="TableColumnHeadings"/>
            </w:pPr>
            <w:r>
              <w:t>Intervention Level (LoS)</w:t>
            </w:r>
          </w:p>
        </w:tc>
        <w:tc>
          <w:tcPr>
            <w:tcW w:w="834" w:type="pct"/>
            <w:shd w:val="clear" w:color="auto" w:fill="00B0F0"/>
            <w:vAlign w:val="center"/>
          </w:tcPr>
          <w:p w14:paraId="61C76723" w14:textId="4A9A686A" w:rsidR="00971AB4" w:rsidRPr="00E45216" w:rsidRDefault="00971AB4" w:rsidP="00AB1589">
            <w:pPr>
              <w:pStyle w:val="TableColumnHeadings"/>
            </w:pPr>
            <w:r>
              <w:t>Service lives (yrs)</w:t>
            </w:r>
            <w:r w:rsidRPr="00BA111C">
              <w:rPr>
                <w:vertAlign w:val="superscript"/>
              </w:rPr>
              <w:t>1</w:t>
            </w:r>
          </w:p>
        </w:tc>
        <w:tc>
          <w:tcPr>
            <w:tcW w:w="834" w:type="pct"/>
            <w:shd w:val="clear" w:color="auto" w:fill="00B0F0"/>
            <w:vAlign w:val="center"/>
          </w:tcPr>
          <w:p w14:paraId="39CC90D1" w14:textId="4127097A" w:rsidR="00971AB4" w:rsidRPr="00E45216" w:rsidRDefault="00971AB4" w:rsidP="00AB1589">
            <w:pPr>
              <w:pStyle w:val="TableColumnHeadings"/>
            </w:pPr>
            <w:r>
              <w:t>Useful Lives (yrs)</w:t>
            </w:r>
          </w:p>
        </w:tc>
      </w:tr>
      <w:tr w:rsidR="00971AB4" w14:paraId="79647DF0" w14:textId="77777777" w:rsidTr="00971AB4">
        <w:trPr>
          <w:trHeight w:val="272"/>
          <w:jc w:val="center"/>
        </w:trPr>
        <w:tc>
          <w:tcPr>
            <w:tcW w:w="2274" w:type="pct"/>
            <w:vAlign w:val="bottom"/>
          </w:tcPr>
          <w:p w14:paraId="7BA2E77A" w14:textId="459EA111" w:rsidR="00971AB4" w:rsidRPr="00D021FE" w:rsidRDefault="00971AB4" w:rsidP="00563FFC">
            <w:pPr>
              <w:pStyle w:val="TableText"/>
              <w:jc w:val="left"/>
            </w:pPr>
            <w:r>
              <w:rPr>
                <w:rFonts w:cs="Calibri"/>
                <w:color w:val="000000"/>
              </w:rPr>
              <w:t>Building</w:t>
            </w:r>
          </w:p>
        </w:tc>
        <w:tc>
          <w:tcPr>
            <w:tcW w:w="1058" w:type="pct"/>
          </w:tcPr>
          <w:p w14:paraId="3F588B15" w14:textId="270DBD57" w:rsidR="00971AB4" w:rsidRDefault="00971AB4" w:rsidP="00563FFC">
            <w:pPr>
              <w:pStyle w:val="TableText"/>
              <w:jc w:val="center"/>
              <w:rPr>
                <w:rFonts w:cs="Calibri"/>
                <w:color w:val="000000"/>
              </w:rPr>
            </w:pPr>
            <w:r>
              <w:rPr>
                <w:rFonts w:cs="Calibri"/>
                <w:color w:val="000000"/>
              </w:rPr>
              <w:t>4</w:t>
            </w:r>
          </w:p>
        </w:tc>
        <w:tc>
          <w:tcPr>
            <w:tcW w:w="834" w:type="pct"/>
            <w:vAlign w:val="bottom"/>
          </w:tcPr>
          <w:p w14:paraId="339733E6" w14:textId="21546FFA" w:rsidR="00971AB4" w:rsidRDefault="00971AB4" w:rsidP="00563FFC">
            <w:pPr>
              <w:pStyle w:val="TableText"/>
              <w:jc w:val="center"/>
            </w:pPr>
            <w:r>
              <w:rPr>
                <w:rFonts w:cs="Calibri"/>
                <w:color w:val="000000"/>
              </w:rPr>
              <w:t>7-60</w:t>
            </w:r>
          </w:p>
        </w:tc>
        <w:tc>
          <w:tcPr>
            <w:tcW w:w="834" w:type="pct"/>
            <w:vAlign w:val="bottom"/>
          </w:tcPr>
          <w:p w14:paraId="4AAECCB4" w14:textId="34A6920E" w:rsidR="00971AB4" w:rsidRDefault="00971AB4" w:rsidP="00563FFC">
            <w:pPr>
              <w:pStyle w:val="TableText"/>
              <w:jc w:val="center"/>
            </w:pPr>
            <w:r>
              <w:rPr>
                <w:rFonts w:cs="Calibri"/>
                <w:color w:val="000000"/>
              </w:rPr>
              <w:t>10-90</w:t>
            </w:r>
          </w:p>
        </w:tc>
      </w:tr>
      <w:tr w:rsidR="00971AB4" w14:paraId="2D9EF07B" w14:textId="77777777" w:rsidTr="00971AB4">
        <w:trPr>
          <w:trHeight w:val="272"/>
          <w:jc w:val="center"/>
        </w:trPr>
        <w:tc>
          <w:tcPr>
            <w:tcW w:w="2274" w:type="pct"/>
            <w:vAlign w:val="bottom"/>
          </w:tcPr>
          <w:p w14:paraId="012C8C66" w14:textId="7195F48C" w:rsidR="00971AB4" w:rsidRPr="00FD684C" w:rsidRDefault="00971AB4" w:rsidP="00563FFC">
            <w:pPr>
              <w:pStyle w:val="TableText"/>
              <w:jc w:val="left"/>
            </w:pPr>
            <w:r>
              <w:rPr>
                <w:rFonts w:cs="Calibri"/>
                <w:color w:val="000000"/>
              </w:rPr>
              <w:t>Electrical</w:t>
            </w:r>
          </w:p>
        </w:tc>
        <w:tc>
          <w:tcPr>
            <w:tcW w:w="1058" w:type="pct"/>
          </w:tcPr>
          <w:p w14:paraId="2516F9A4" w14:textId="55256914" w:rsidR="00971AB4" w:rsidRDefault="00971AB4" w:rsidP="00563FFC">
            <w:pPr>
              <w:pStyle w:val="TableText"/>
              <w:jc w:val="center"/>
              <w:rPr>
                <w:rFonts w:cs="Calibri"/>
                <w:color w:val="000000"/>
              </w:rPr>
            </w:pPr>
            <w:r>
              <w:rPr>
                <w:rFonts w:cs="Calibri"/>
                <w:color w:val="000000"/>
              </w:rPr>
              <w:t>4</w:t>
            </w:r>
          </w:p>
        </w:tc>
        <w:tc>
          <w:tcPr>
            <w:tcW w:w="834" w:type="pct"/>
            <w:vAlign w:val="bottom"/>
          </w:tcPr>
          <w:p w14:paraId="2512D430" w14:textId="6948B364" w:rsidR="00971AB4" w:rsidRPr="000B473C" w:rsidRDefault="00971AB4" w:rsidP="00563FFC">
            <w:pPr>
              <w:pStyle w:val="TableText"/>
              <w:jc w:val="center"/>
            </w:pPr>
            <w:r>
              <w:rPr>
                <w:rFonts w:cs="Calibri"/>
                <w:color w:val="000000"/>
              </w:rPr>
              <w:t>7-50</w:t>
            </w:r>
          </w:p>
        </w:tc>
        <w:tc>
          <w:tcPr>
            <w:tcW w:w="834" w:type="pct"/>
            <w:vAlign w:val="bottom"/>
          </w:tcPr>
          <w:p w14:paraId="5E62F294" w14:textId="66FD17AE" w:rsidR="00971AB4" w:rsidRPr="000B473C" w:rsidRDefault="00971AB4" w:rsidP="00563FFC">
            <w:pPr>
              <w:pStyle w:val="TableText"/>
              <w:jc w:val="center"/>
            </w:pPr>
            <w:r>
              <w:rPr>
                <w:rFonts w:cs="Calibri"/>
                <w:color w:val="000000"/>
              </w:rPr>
              <w:t>10-75</w:t>
            </w:r>
          </w:p>
        </w:tc>
      </w:tr>
      <w:tr w:rsidR="00971AB4" w14:paraId="5D40A8B0" w14:textId="77777777" w:rsidTr="00971AB4">
        <w:trPr>
          <w:trHeight w:val="272"/>
          <w:jc w:val="center"/>
        </w:trPr>
        <w:tc>
          <w:tcPr>
            <w:tcW w:w="2274" w:type="pct"/>
            <w:vAlign w:val="bottom"/>
          </w:tcPr>
          <w:p w14:paraId="457C6E68" w14:textId="20D383DD" w:rsidR="00971AB4" w:rsidRPr="00FD684C" w:rsidRDefault="00971AB4" w:rsidP="00563FFC">
            <w:pPr>
              <w:pStyle w:val="TableText"/>
              <w:jc w:val="left"/>
            </w:pPr>
            <w:r>
              <w:rPr>
                <w:rFonts w:cs="Calibri"/>
                <w:color w:val="000000"/>
              </w:rPr>
              <w:t>Fire</w:t>
            </w:r>
          </w:p>
        </w:tc>
        <w:tc>
          <w:tcPr>
            <w:tcW w:w="1058" w:type="pct"/>
          </w:tcPr>
          <w:p w14:paraId="5F45F495" w14:textId="173D0021" w:rsidR="00971AB4" w:rsidRDefault="00971AB4" w:rsidP="00563FFC">
            <w:pPr>
              <w:pStyle w:val="TableText"/>
              <w:jc w:val="center"/>
              <w:rPr>
                <w:rFonts w:cs="Calibri"/>
                <w:color w:val="000000"/>
              </w:rPr>
            </w:pPr>
            <w:r>
              <w:rPr>
                <w:rFonts w:cs="Calibri"/>
                <w:color w:val="000000"/>
              </w:rPr>
              <w:t>4</w:t>
            </w:r>
          </w:p>
        </w:tc>
        <w:tc>
          <w:tcPr>
            <w:tcW w:w="834" w:type="pct"/>
            <w:vAlign w:val="bottom"/>
          </w:tcPr>
          <w:p w14:paraId="51A46FCF" w14:textId="171016C3" w:rsidR="00971AB4" w:rsidRPr="000B473C" w:rsidRDefault="00971AB4" w:rsidP="00563FFC">
            <w:pPr>
              <w:pStyle w:val="TableText"/>
              <w:jc w:val="center"/>
            </w:pPr>
            <w:r>
              <w:rPr>
                <w:rFonts w:cs="Calibri"/>
                <w:color w:val="000000"/>
              </w:rPr>
              <w:t>7-40</w:t>
            </w:r>
          </w:p>
        </w:tc>
        <w:tc>
          <w:tcPr>
            <w:tcW w:w="834" w:type="pct"/>
            <w:vAlign w:val="bottom"/>
          </w:tcPr>
          <w:p w14:paraId="2C6244D9" w14:textId="2293C40C" w:rsidR="00971AB4" w:rsidRPr="000B473C" w:rsidRDefault="00971AB4" w:rsidP="00563FFC">
            <w:pPr>
              <w:pStyle w:val="TableText"/>
              <w:jc w:val="center"/>
            </w:pPr>
            <w:r>
              <w:rPr>
                <w:rFonts w:cs="Calibri"/>
                <w:color w:val="000000"/>
              </w:rPr>
              <w:t>10-60</w:t>
            </w:r>
          </w:p>
        </w:tc>
      </w:tr>
      <w:tr w:rsidR="00971AB4" w14:paraId="38390EC3" w14:textId="77777777" w:rsidTr="00971AB4">
        <w:trPr>
          <w:trHeight w:val="272"/>
          <w:jc w:val="center"/>
        </w:trPr>
        <w:tc>
          <w:tcPr>
            <w:tcW w:w="2274" w:type="pct"/>
            <w:vAlign w:val="bottom"/>
          </w:tcPr>
          <w:p w14:paraId="1494587C" w14:textId="196A8D96" w:rsidR="00971AB4" w:rsidRPr="00FD684C" w:rsidRDefault="00971AB4" w:rsidP="00563FFC">
            <w:pPr>
              <w:pStyle w:val="TableText"/>
              <w:jc w:val="left"/>
            </w:pPr>
            <w:r>
              <w:rPr>
                <w:rFonts w:cs="Calibri"/>
                <w:color w:val="000000"/>
              </w:rPr>
              <w:t>Furniture/Fixtures and Equipment</w:t>
            </w:r>
          </w:p>
        </w:tc>
        <w:tc>
          <w:tcPr>
            <w:tcW w:w="1058" w:type="pct"/>
          </w:tcPr>
          <w:p w14:paraId="11C7BF74" w14:textId="1A3ABFFE" w:rsidR="00971AB4" w:rsidRDefault="00971AB4" w:rsidP="00563FFC">
            <w:pPr>
              <w:pStyle w:val="TableText"/>
              <w:jc w:val="center"/>
              <w:rPr>
                <w:rFonts w:cs="Calibri"/>
                <w:color w:val="000000"/>
              </w:rPr>
            </w:pPr>
            <w:r>
              <w:rPr>
                <w:rFonts w:cs="Calibri"/>
                <w:color w:val="000000"/>
              </w:rPr>
              <w:t>4</w:t>
            </w:r>
          </w:p>
        </w:tc>
        <w:tc>
          <w:tcPr>
            <w:tcW w:w="834" w:type="pct"/>
            <w:vAlign w:val="bottom"/>
          </w:tcPr>
          <w:p w14:paraId="1A1339C8" w14:textId="216DF11E" w:rsidR="00971AB4" w:rsidRPr="000B473C" w:rsidRDefault="00971AB4" w:rsidP="00563FFC">
            <w:pPr>
              <w:pStyle w:val="TableText"/>
              <w:jc w:val="center"/>
            </w:pPr>
            <w:r>
              <w:rPr>
                <w:rFonts w:cs="Calibri"/>
                <w:color w:val="000000"/>
              </w:rPr>
              <w:t>7-50</w:t>
            </w:r>
          </w:p>
        </w:tc>
        <w:tc>
          <w:tcPr>
            <w:tcW w:w="834" w:type="pct"/>
            <w:vAlign w:val="bottom"/>
          </w:tcPr>
          <w:p w14:paraId="6E9C71FD" w14:textId="12BB8B1F" w:rsidR="00971AB4" w:rsidRPr="000B473C" w:rsidRDefault="00971AB4" w:rsidP="00563FFC">
            <w:pPr>
              <w:pStyle w:val="TableText"/>
              <w:jc w:val="center"/>
            </w:pPr>
            <w:r>
              <w:rPr>
                <w:rFonts w:cs="Calibri"/>
                <w:color w:val="000000"/>
              </w:rPr>
              <w:t>10-75</w:t>
            </w:r>
          </w:p>
        </w:tc>
      </w:tr>
      <w:tr w:rsidR="00971AB4" w14:paraId="358F4C8A" w14:textId="77777777" w:rsidTr="00971AB4">
        <w:trPr>
          <w:trHeight w:val="272"/>
          <w:jc w:val="center"/>
        </w:trPr>
        <w:tc>
          <w:tcPr>
            <w:tcW w:w="2274" w:type="pct"/>
            <w:vAlign w:val="bottom"/>
          </w:tcPr>
          <w:p w14:paraId="7FF8145F" w14:textId="77831A1F" w:rsidR="00971AB4" w:rsidRPr="00FD684C" w:rsidRDefault="00971AB4" w:rsidP="00563FFC">
            <w:pPr>
              <w:pStyle w:val="TableText"/>
              <w:jc w:val="left"/>
            </w:pPr>
            <w:r>
              <w:rPr>
                <w:rFonts w:cs="Calibri"/>
                <w:color w:val="000000"/>
              </w:rPr>
              <w:t>Hydraulics</w:t>
            </w:r>
          </w:p>
        </w:tc>
        <w:tc>
          <w:tcPr>
            <w:tcW w:w="1058" w:type="pct"/>
          </w:tcPr>
          <w:p w14:paraId="25080372" w14:textId="5AE42A1F" w:rsidR="00971AB4" w:rsidRDefault="00971AB4" w:rsidP="00563FFC">
            <w:pPr>
              <w:pStyle w:val="TableText"/>
              <w:jc w:val="center"/>
              <w:rPr>
                <w:rFonts w:cs="Calibri"/>
                <w:color w:val="000000"/>
              </w:rPr>
            </w:pPr>
            <w:r>
              <w:rPr>
                <w:rFonts w:cs="Calibri"/>
                <w:color w:val="000000"/>
              </w:rPr>
              <w:t>4</w:t>
            </w:r>
          </w:p>
        </w:tc>
        <w:tc>
          <w:tcPr>
            <w:tcW w:w="834" w:type="pct"/>
            <w:vAlign w:val="bottom"/>
          </w:tcPr>
          <w:p w14:paraId="6B326FEE" w14:textId="7C0348AD" w:rsidR="00971AB4" w:rsidRPr="000B473C" w:rsidRDefault="00971AB4" w:rsidP="00563FFC">
            <w:pPr>
              <w:pStyle w:val="TableText"/>
              <w:jc w:val="center"/>
            </w:pPr>
            <w:r>
              <w:rPr>
                <w:rFonts w:cs="Calibri"/>
                <w:color w:val="000000"/>
              </w:rPr>
              <w:t>7-50</w:t>
            </w:r>
          </w:p>
        </w:tc>
        <w:tc>
          <w:tcPr>
            <w:tcW w:w="834" w:type="pct"/>
            <w:vAlign w:val="bottom"/>
          </w:tcPr>
          <w:p w14:paraId="08FCDB33" w14:textId="6359BFD9" w:rsidR="00971AB4" w:rsidRPr="000B473C" w:rsidRDefault="00971AB4" w:rsidP="00563FFC">
            <w:pPr>
              <w:pStyle w:val="TableText"/>
              <w:jc w:val="center"/>
            </w:pPr>
            <w:r>
              <w:rPr>
                <w:rFonts w:cs="Calibri"/>
                <w:color w:val="000000"/>
              </w:rPr>
              <w:t>10-75</w:t>
            </w:r>
          </w:p>
        </w:tc>
      </w:tr>
      <w:tr w:rsidR="00971AB4" w14:paraId="68C1CEBD" w14:textId="77777777" w:rsidTr="00971AB4">
        <w:trPr>
          <w:trHeight w:val="272"/>
          <w:jc w:val="center"/>
        </w:trPr>
        <w:tc>
          <w:tcPr>
            <w:tcW w:w="2274" w:type="pct"/>
            <w:vAlign w:val="bottom"/>
          </w:tcPr>
          <w:p w14:paraId="441A40B8" w14:textId="7B8E1D74" w:rsidR="00971AB4" w:rsidRDefault="00971AB4" w:rsidP="00563FFC">
            <w:pPr>
              <w:pStyle w:val="TableText"/>
              <w:jc w:val="left"/>
            </w:pPr>
            <w:r>
              <w:rPr>
                <w:rFonts w:cs="Calibri"/>
                <w:color w:val="000000"/>
              </w:rPr>
              <w:t>Mechanical</w:t>
            </w:r>
          </w:p>
        </w:tc>
        <w:tc>
          <w:tcPr>
            <w:tcW w:w="1058" w:type="pct"/>
          </w:tcPr>
          <w:p w14:paraId="66E00598" w14:textId="7E30BF99" w:rsidR="00971AB4" w:rsidRDefault="00971AB4" w:rsidP="00563FFC">
            <w:pPr>
              <w:pStyle w:val="TableText"/>
              <w:jc w:val="center"/>
              <w:rPr>
                <w:rFonts w:cs="Calibri"/>
                <w:color w:val="000000"/>
              </w:rPr>
            </w:pPr>
            <w:r>
              <w:rPr>
                <w:rFonts w:cs="Calibri"/>
                <w:color w:val="000000"/>
              </w:rPr>
              <w:t>4</w:t>
            </w:r>
          </w:p>
        </w:tc>
        <w:tc>
          <w:tcPr>
            <w:tcW w:w="834" w:type="pct"/>
            <w:vAlign w:val="bottom"/>
          </w:tcPr>
          <w:p w14:paraId="3E31A770" w14:textId="4E712D34" w:rsidR="00971AB4" w:rsidRDefault="00971AB4" w:rsidP="00563FFC">
            <w:pPr>
              <w:pStyle w:val="TableText"/>
              <w:jc w:val="center"/>
            </w:pPr>
            <w:r>
              <w:rPr>
                <w:rFonts w:cs="Calibri"/>
                <w:color w:val="000000"/>
              </w:rPr>
              <w:t>7-25</w:t>
            </w:r>
          </w:p>
        </w:tc>
        <w:tc>
          <w:tcPr>
            <w:tcW w:w="834" w:type="pct"/>
            <w:vAlign w:val="bottom"/>
          </w:tcPr>
          <w:p w14:paraId="11F1504D" w14:textId="7D76D97A" w:rsidR="00971AB4" w:rsidRDefault="00971AB4" w:rsidP="00563FFC">
            <w:pPr>
              <w:pStyle w:val="TableText"/>
              <w:jc w:val="center"/>
            </w:pPr>
            <w:r>
              <w:rPr>
                <w:rFonts w:cs="Calibri"/>
                <w:color w:val="000000"/>
              </w:rPr>
              <w:t>10-38</w:t>
            </w:r>
          </w:p>
        </w:tc>
      </w:tr>
      <w:tr w:rsidR="00971AB4" w14:paraId="2A37C82D" w14:textId="77777777" w:rsidTr="00971AB4">
        <w:trPr>
          <w:trHeight w:val="272"/>
          <w:jc w:val="center"/>
        </w:trPr>
        <w:tc>
          <w:tcPr>
            <w:tcW w:w="2274" w:type="pct"/>
            <w:vAlign w:val="bottom"/>
          </w:tcPr>
          <w:p w14:paraId="3F88B8D5" w14:textId="160CF7A2" w:rsidR="00971AB4" w:rsidRDefault="00971AB4" w:rsidP="00563FFC">
            <w:pPr>
              <w:pStyle w:val="TableText"/>
              <w:jc w:val="left"/>
            </w:pPr>
            <w:r>
              <w:rPr>
                <w:rFonts w:cs="Calibri"/>
                <w:color w:val="000000"/>
              </w:rPr>
              <w:t>Recreational</w:t>
            </w:r>
          </w:p>
        </w:tc>
        <w:tc>
          <w:tcPr>
            <w:tcW w:w="1058" w:type="pct"/>
          </w:tcPr>
          <w:p w14:paraId="1121071D" w14:textId="2F3356B4" w:rsidR="00971AB4" w:rsidRDefault="00971AB4" w:rsidP="00563FFC">
            <w:pPr>
              <w:pStyle w:val="TableText"/>
              <w:jc w:val="center"/>
              <w:rPr>
                <w:rFonts w:cs="Calibri"/>
                <w:color w:val="000000"/>
              </w:rPr>
            </w:pPr>
            <w:r>
              <w:rPr>
                <w:rFonts w:cs="Calibri"/>
                <w:color w:val="000000"/>
              </w:rPr>
              <w:t>4</w:t>
            </w:r>
          </w:p>
        </w:tc>
        <w:tc>
          <w:tcPr>
            <w:tcW w:w="834" w:type="pct"/>
            <w:vAlign w:val="bottom"/>
          </w:tcPr>
          <w:p w14:paraId="7B27A070" w14:textId="16352D8C" w:rsidR="00971AB4" w:rsidRDefault="00971AB4" w:rsidP="00563FFC">
            <w:pPr>
              <w:pStyle w:val="TableText"/>
              <w:jc w:val="center"/>
            </w:pPr>
            <w:r>
              <w:rPr>
                <w:rFonts w:cs="Calibri"/>
                <w:color w:val="000000"/>
              </w:rPr>
              <w:t>7-30</w:t>
            </w:r>
          </w:p>
        </w:tc>
        <w:tc>
          <w:tcPr>
            <w:tcW w:w="834" w:type="pct"/>
            <w:vAlign w:val="bottom"/>
          </w:tcPr>
          <w:p w14:paraId="3A42D975" w14:textId="41B36F6D" w:rsidR="00971AB4" w:rsidRDefault="00971AB4" w:rsidP="00563FFC">
            <w:pPr>
              <w:pStyle w:val="TableText"/>
              <w:jc w:val="center"/>
            </w:pPr>
            <w:r>
              <w:rPr>
                <w:rFonts w:cs="Calibri"/>
                <w:color w:val="000000"/>
              </w:rPr>
              <w:t>10-45</w:t>
            </w:r>
          </w:p>
        </w:tc>
      </w:tr>
      <w:tr w:rsidR="00971AB4" w14:paraId="74903377" w14:textId="77777777" w:rsidTr="00971AB4">
        <w:trPr>
          <w:trHeight w:val="272"/>
          <w:jc w:val="center"/>
        </w:trPr>
        <w:tc>
          <w:tcPr>
            <w:tcW w:w="2274" w:type="pct"/>
            <w:vAlign w:val="bottom"/>
          </w:tcPr>
          <w:p w14:paraId="254EE920" w14:textId="0A84CB82" w:rsidR="00971AB4" w:rsidRDefault="00971AB4" w:rsidP="00563FFC">
            <w:pPr>
              <w:pStyle w:val="TableText"/>
              <w:jc w:val="left"/>
            </w:pPr>
            <w:r>
              <w:rPr>
                <w:rFonts w:cs="Calibri"/>
                <w:color w:val="000000"/>
              </w:rPr>
              <w:t>Security</w:t>
            </w:r>
          </w:p>
        </w:tc>
        <w:tc>
          <w:tcPr>
            <w:tcW w:w="1058" w:type="pct"/>
          </w:tcPr>
          <w:p w14:paraId="781C5FCC" w14:textId="5F92169F" w:rsidR="00971AB4" w:rsidRDefault="00971AB4" w:rsidP="00563FFC">
            <w:pPr>
              <w:pStyle w:val="TableText"/>
              <w:jc w:val="center"/>
              <w:rPr>
                <w:rFonts w:cs="Calibri"/>
                <w:color w:val="000000"/>
              </w:rPr>
            </w:pPr>
            <w:r>
              <w:rPr>
                <w:rFonts w:cs="Calibri"/>
                <w:color w:val="000000"/>
              </w:rPr>
              <w:t>4</w:t>
            </w:r>
          </w:p>
        </w:tc>
        <w:tc>
          <w:tcPr>
            <w:tcW w:w="834" w:type="pct"/>
            <w:vAlign w:val="bottom"/>
          </w:tcPr>
          <w:p w14:paraId="5F523E06" w14:textId="038A9FAD" w:rsidR="00971AB4" w:rsidRDefault="00971AB4" w:rsidP="00563FFC">
            <w:pPr>
              <w:pStyle w:val="TableText"/>
              <w:jc w:val="center"/>
            </w:pPr>
            <w:r>
              <w:rPr>
                <w:rFonts w:cs="Calibri"/>
                <w:color w:val="000000"/>
              </w:rPr>
              <w:t>7-25</w:t>
            </w:r>
          </w:p>
        </w:tc>
        <w:tc>
          <w:tcPr>
            <w:tcW w:w="834" w:type="pct"/>
            <w:vAlign w:val="bottom"/>
          </w:tcPr>
          <w:p w14:paraId="71225E5E" w14:textId="2A80E91C" w:rsidR="00971AB4" w:rsidRDefault="00971AB4" w:rsidP="00563FFC">
            <w:pPr>
              <w:pStyle w:val="TableText"/>
              <w:jc w:val="center"/>
            </w:pPr>
            <w:r>
              <w:rPr>
                <w:rFonts w:cs="Calibri"/>
                <w:color w:val="000000"/>
              </w:rPr>
              <w:t>10-38</w:t>
            </w:r>
          </w:p>
        </w:tc>
      </w:tr>
    </w:tbl>
    <w:p w14:paraId="1426A405" w14:textId="01BF007F" w:rsidR="00841363" w:rsidRDefault="00841363" w:rsidP="00767D41">
      <w:pPr>
        <w:jc w:val="both"/>
        <w:rPr>
          <w:i/>
          <w:sz w:val="22"/>
        </w:rPr>
      </w:pPr>
      <w:r w:rsidRPr="000B473C">
        <w:rPr>
          <w:b/>
          <w:i/>
          <w:sz w:val="22"/>
        </w:rPr>
        <w:t>Note</w:t>
      </w:r>
      <w:r>
        <w:rPr>
          <w:b/>
          <w:i/>
          <w:sz w:val="22"/>
        </w:rPr>
        <w:t xml:space="preserve">: </w:t>
      </w:r>
      <w:r w:rsidRPr="000B473C">
        <w:rPr>
          <w:i/>
          <w:sz w:val="22"/>
        </w:rPr>
        <w:br/>
      </w:r>
      <w:r w:rsidR="00C93161" w:rsidRPr="00113088">
        <w:rPr>
          <w:i/>
          <w:sz w:val="22"/>
          <w:vertAlign w:val="superscript"/>
        </w:rPr>
        <w:t>1.</w:t>
      </w:r>
      <w:r w:rsidR="00C93161">
        <w:rPr>
          <w:i/>
          <w:sz w:val="22"/>
        </w:rPr>
        <w:t xml:space="preserve"> Service</w:t>
      </w:r>
      <w:r>
        <w:rPr>
          <w:i/>
          <w:sz w:val="22"/>
        </w:rPr>
        <w:t xml:space="preserve"> life is the length of time an asset meets the desired level of service and determines the life to renewal. </w:t>
      </w:r>
      <w:r w:rsidR="00563FFC">
        <w:rPr>
          <w:i/>
          <w:sz w:val="22"/>
        </w:rPr>
        <w:t>Useful Life is the anticipated time the component is available for use, regardless of condition.</w:t>
      </w:r>
    </w:p>
    <w:p w14:paraId="1782B878" w14:textId="552AA8B0" w:rsidR="00552DDA" w:rsidRDefault="00552DDA" w:rsidP="00767D41">
      <w:pPr>
        <w:jc w:val="both"/>
        <w:rPr>
          <w:i/>
          <w:sz w:val="22"/>
        </w:rPr>
      </w:pPr>
      <w:r w:rsidRPr="00A64704">
        <w:rPr>
          <w:i/>
          <w:sz w:val="22"/>
          <w:vertAlign w:val="superscript"/>
        </w:rPr>
        <w:t>2.</w:t>
      </w:r>
      <w:r w:rsidRPr="00A64704">
        <w:rPr>
          <w:i/>
          <w:sz w:val="22"/>
        </w:rPr>
        <w:t xml:space="preserve"> Refer to table 4.2 for componentisation of Asset Group</w:t>
      </w:r>
      <w:r w:rsidR="00D21E51" w:rsidRPr="00A64704">
        <w:rPr>
          <w:i/>
          <w:sz w:val="22"/>
        </w:rPr>
        <w:t xml:space="preserve"> i.e. Asset Group, Building </w:t>
      </w:r>
      <w:r w:rsidR="000C0E3F" w:rsidRPr="00A64704">
        <w:rPr>
          <w:i/>
          <w:sz w:val="22"/>
        </w:rPr>
        <w:t>is</w:t>
      </w:r>
      <w:r w:rsidR="00D21E51" w:rsidRPr="00A64704">
        <w:rPr>
          <w:i/>
          <w:sz w:val="22"/>
        </w:rPr>
        <w:t xml:space="preserve"> scoped </w:t>
      </w:r>
      <w:r w:rsidR="007B6441" w:rsidRPr="00A64704">
        <w:rPr>
          <w:i/>
          <w:sz w:val="22"/>
        </w:rPr>
        <w:t>with</w:t>
      </w:r>
      <w:r w:rsidR="00D21E51" w:rsidRPr="00A64704">
        <w:rPr>
          <w:i/>
          <w:sz w:val="22"/>
        </w:rPr>
        <w:t xml:space="preserve"> Floors, internal and external walls, doors, windows, ceilings, roof. </w:t>
      </w:r>
    </w:p>
    <w:p w14:paraId="7B2774C4" w14:textId="00391072" w:rsidR="008B5D07" w:rsidRDefault="006F1598" w:rsidP="00767D41">
      <w:pPr>
        <w:jc w:val="both"/>
        <w:rPr>
          <w:shd w:val="clear" w:color="auto" w:fill="FFFFFF"/>
        </w:rPr>
      </w:pPr>
      <w:r>
        <w:rPr>
          <w:shd w:val="clear" w:color="auto" w:fill="FFFFFF"/>
        </w:rPr>
        <w:t xml:space="preserve">Component condition data was collected in 2020/21 and shows that, overall, Council’s buildings are in a reasonably good condition. Figure 6.1 </w:t>
      </w:r>
      <w:r w:rsidR="00FC2273">
        <w:rPr>
          <w:shd w:val="clear" w:color="auto" w:fill="FFFFFF"/>
        </w:rPr>
        <w:t>and Figure</w:t>
      </w:r>
      <w:r w:rsidR="0057652B">
        <w:rPr>
          <w:shd w:val="clear" w:color="auto" w:fill="FFFFFF"/>
        </w:rPr>
        <w:t xml:space="preserve"> 6.2</w:t>
      </w:r>
      <w:r w:rsidR="00FC2273">
        <w:rPr>
          <w:shd w:val="clear" w:color="auto" w:fill="FFFFFF"/>
        </w:rPr>
        <w:t xml:space="preserve"> </w:t>
      </w:r>
      <w:r>
        <w:rPr>
          <w:shd w:val="clear" w:color="auto" w:fill="FFFFFF"/>
        </w:rPr>
        <w:t xml:space="preserve">show the </w:t>
      </w:r>
      <w:r w:rsidR="00E46D28">
        <w:rPr>
          <w:shd w:val="clear" w:color="auto" w:fill="FFFFFF"/>
        </w:rPr>
        <w:t xml:space="preserve">current </w:t>
      </w:r>
      <w:r>
        <w:rPr>
          <w:shd w:val="clear" w:color="auto" w:fill="FFFFFF"/>
        </w:rPr>
        <w:t xml:space="preserve">condition distribution </w:t>
      </w:r>
      <w:r w:rsidR="0057652B">
        <w:rPr>
          <w:shd w:val="clear" w:color="auto" w:fill="FFFFFF"/>
        </w:rPr>
        <w:t>per component by</w:t>
      </w:r>
      <w:r>
        <w:rPr>
          <w:shd w:val="clear" w:color="auto" w:fill="FFFFFF"/>
        </w:rPr>
        <w:t xml:space="preserve"> Building Service </w:t>
      </w:r>
      <w:r w:rsidR="0057652B">
        <w:rPr>
          <w:shd w:val="clear" w:color="auto" w:fill="FFFFFF"/>
        </w:rPr>
        <w:t>Category</w:t>
      </w:r>
      <w:r>
        <w:rPr>
          <w:shd w:val="clear" w:color="auto" w:fill="FFFFFF"/>
        </w:rPr>
        <w:t>.</w:t>
      </w:r>
    </w:p>
    <w:p w14:paraId="151001C0" w14:textId="77777777" w:rsidR="006F1598" w:rsidRDefault="006F1598" w:rsidP="00767D41">
      <w:pPr>
        <w:jc w:val="both"/>
        <w:rPr>
          <w:shd w:val="clear" w:color="auto" w:fill="FFFFFF"/>
        </w:rPr>
      </w:pPr>
    </w:p>
    <w:p w14:paraId="191DE261" w14:textId="37FCFE89" w:rsidR="006F1598" w:rsidRDefault="00D50651" w:rsidP="00C97E9E">
      <w:pPr>
        <w:spacing w:after="0"/>
        <w:jc w:val="center"/>
        <w:rPr>
          <w:shd w:val="clear" w:color="auto" w:fill="FFFFFF"/>
        </w:rPr>
      </w:pPr>
      <w:r>
        <w:rPr>
          <w:noProof/>
        </w:rPr>
        <w:lastRenderedPageBreak/>
        <w:drawing>
          <wp:inline distT="0" distB="0" distL="0" distR="0" wp14:anchorId="7FBDA98E" wp14:editId="50243CA7">
            <wp:extent cx="5410039" cy="7488000"/>
            <wp:effectExtent l="0" t="0" r="635" b="0"/>
            <wp:docPr id="5" name="Picture 5"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 table, Excel&#10;&#10;Description automatically generated"/>
                    <pic:cNvPicPr/>
                  </pic:nvPicPr>
                  <pic:blipFill>
                    <a:blip r:embed="rId15"/>
                    <a:stretch>
                      <a:fillRect/>
                    </a:stretch>
                  </pic:blipFill>
                  <pic:spPr>
                    <a:xfrm>
                      <a:off x="0" y="0"/>
                      <a:ext cx="5410039" cy="7488000"/>
                    </a:xfrm>
                    <a:prstGeom prst="rect">
                      <a:avLst/>
                    </a:prstGeom>
                  </pic:spPr>
                </pic:pic>
              </a:graphicData>
            </a:graphic>
          </wp:inline>
        </w:drawing>
      </w:r>
    </w:p>
    <w:p w14:paraId="69CF08F9" w14:textId="01399F6C" w:rsidR="00D50651" w:rsidRDefault="006F1598" w:rsidP="005019BA">
      <w:pPr>
        <w:pStyle w:val="FigureHeadings"/>
        <w:spacing w:after="0"/>
      </w:pPr>
      <w:bookmarkStart w:id="786" w:name="_Toc105749192"/>
      <w:r>
        <w:t>Figure</w:t>
      </w:r>
      <w:r w:rsidR="0058540D">
        <w:t xml:space="preserve"> 6</w:t>
      </w:r>
      <w:r>
        <w:t xml:space="preserve">.1 – Current Condition by </w:t>
      </w:r>
      <w:r w:rsidR="00EC46AB">
        <w:t>Component</w:t>
      </w:r>
      <w:r>
        <w:t xml:space="preserve"> for </w:t>
      </w:r>
      <w:r w:rsidR="004360F9">
        <w:t>Administration, Community, Family, and Heritage Service Categories.</w:t>
      </w:r>
      <w:bookmarkEnd w:id="786"/>
    </w:p>
    <w:p w14:paraId="3DC55181" w14:textId="69EDFB50" w:rsidR="005019BA" w:rsidRDefault="008B5D07" w:rsidP="00D50651">
      <w:pPr>
        <w:spacing w:after="0"/>
        <w:jc w:val="center"/>
      </w:pPr>
      <w:r>
        <w:br w:type="page"/>
      </w:r>
      <w:r w:rsidR="005019BA">
        <w:rPr>
          <w:noProof/>
        </w:rPr>
        <w:lastRenderedPageBreak/>
        <w:drawing>
          <wp:inline distT="0" distB="0" distL="0" distR="0" wp14:anchorId="2DD6FAD5" wp14:editId="604B9731">
            <wp:extent cx="5431102" cy="7488000"/>
            <wp:effectExtent l="0" t="0" r="0" b="0"/>
            <wp:docPr id="4" name="Picture 4"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 table, Excel&#10;&#10;Description automatically generated"/>
                    <pic:cNvPicPr/>
                  </pic:nvPicPr>
                  <pic:blipFill>
                    <a:blip r:embed="rId16"/>
                    <a:stretch>
                      <a:fillRect/>
                    </a:stretch>
                  </pic:blipFill>
                  <pic:spPr>
                    <a:xfrm>
                      <a:off x="0" y="0"/>
                      <a:ext cx="5431102" cy="7488000"/>
                    </a:xfrm>
                    <a:prstGeom prst="rect">
                      <a:avLst/>
                    </a:prstGeom>
                  </pic:spPr>
                </pic:pic>
              </a:graphicData>
            </a:graphic>
          </wp:inline>
        </w:drawing>
      </w:r>
    </w:p>
    <w:p w14:paraId="0947704D" w14:textId="7B2ABC2D" w:rsidR="008F7D32" w:rsidRDefault="005019BA" w:rsidP="004360F9">
      <w:pPr>
        <w:pStyle w:val="FigureHeadings"/>
      </w:pPr>
      <w:bookmarkStart w:id="787" w:name="_Toc105749193"/>
      <w:r>
        <w:t>Figure</w:t>
      </w:r>
      <w:r w:rsidR="0058540D">
        <w:t xml:space="preserve"> 6</w:t>
      </w:r>
      <w:r>
        <w:t xml:space="preserve">.2 – Current Condition by Component for </w:t>
      </w:r>
      <w:r w:rsidR="00485B3C">
        <w:t>Investment, Library, Public Toilet and Recreation</w:t>
      </w:r>
      <w:r>
        <w:t xml:space="preserve"> Service Categories.</w:t>
      </w:r>
      <w:bookmarkEnd w:id="787"/>
      <w:r w:rsidR="008F7D32">
        <w:br w:type="page"/>
      </w:r>
    </w:p>
    <w:p w14:paraId="18FB324F" w14:textId="77777777" w:rsidR="00287059" w:rsidRPr="008306E1" w:rsidRDefault="006069EC" w:rsidP="00070FB9">
      <w:pPr>
        <w:pStyle w:val="Heading1"/>
      </w:pPr>
      <w:bookmarkStart w:id="788" w:name="_Toc498525138"/>
      <w:bookmarkStart w:id="789" w:name="_Toc498525722"/>
      <w:bookmarkStart w:id="790" w:name="_Toc498526897"/>
      <w:bookmarkStart w:id="791" w:name="_Toc498527475"/>
      <w:bookmarkStart w:id="792" w:name="_Toc498608407"/>
      <w:bookmarkStart w:id="793" w:name="_Toc498939269"/>
      <w:bookmarkStart w:id="794" w:name="_Toc498939902"/>
      <w:bookmarkStart w:id="795" w:name="_Toc498943295"/>
      <w:bookmarkStart w:id="796" w:name="_Toc499536070"/>
      <w:bookmarkStart w:id="797" w:name="_Toc499562019"/>
      <w:bookmarkStart w:id="798" w:name="_Toc499562707"/>
      <w:bookmarkStart w:id="799" w:name="_Toc499563395"/>
      <w:bookmarkStart w:id="800" w:name="_Toc499564083"/>
      <w:bookmarkStart w:id="801" w:name="_Toc499564770"/>
      <w:bookmarkStart w:id="802" w:name="_Toc499736210"/>
      <w:bookmarkStart w:id="803" w:name="_Toc499898388"/>
      <w:bookmarkStart w:id="804" w:name="_Toc500315241"/>
      <w:bookmarkStart w:id="805" w:name="_Toc502141530"/>
      <w:bookmarkStart w:id="806" w:name="_Toc502656004"/>
      <w:bookmarkStart w:id="807" w:name="_Toc502676192"/>
      <w:bookmarkStart w:id="808" w:name="_Ref498605846"/>
      <w:bookmarkStart w:id="809" w:name="_Toc101530978"/>
      <w:bookmarkStart w:id="810" w:name="_Toc105749161"/>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sidRPr="008306E1">
        <w:lastRenderedPageBreak/>
        <w:t>Operation</w:t>
      </w:r>
      <w:r w:rsidR="00430FD4" w:rsidRPr="008306E1">
        <w:t>s</w:t>
      </w:r>
      <w:bookmarkEnd w:id="808"/>
      <w:bookmarkEnd w:id="809"/>
      <w:bookmarkEnd w:id="810"/>
    </w:p>
    <w:p w14:paraId="766D1637" w14:textId="096552E9" w:rsidR="00B740FF" w:rsidRDefault="00430FD4" w:rsidP="00767D41">
      <w:pPr>
        <w:jc w:val="both"/>
        <w:rPr>
          <w:shd w:val="clear" w:color="auto" w:fill="FFFFFF"/>
        </w:rPr>
      </w:pPr>
      <w:r w:rsidRPr="000B473C">
        <w:rPr>
          <w:shd w:val="clear" w:color="auto" w:fill="FFFFFF"/>
        </w:rPr>
        <w:t xml:space="preserve">Operational activities are the </w:t>
      </w:r>
      <w:r w:rsidRPr="00AF2AC0">
        <w:rPr>
          <w:shd w:val="clear" w:color="auto" w:fill="FFFFFF"/>
        </w:rPr>
        <w:t xml:space="preserve">ongoing, day to day </w:t>
      </w:r>
      <w:r w:rsidR="004F03C3" w:rsidRPr="00AF2AC0">
        <w:rPr>
          <w:shd w:val="clear" w:color="auto" w:fill="FFFFFF"/>
        </w:rPr>
        <w:t>actions</w:t>
      </w:r>
      <w:r w:rsidRPr="00AF2AC0">
        <w:rPr>
          <w:shd w:val="clear" w:color="auto" w:fill="FFFFFF"/>
        </w:rPr>
        <w:t xml:space="preserve"> </w:t>
      </w:r>
      <w:r w:rsidR="00721DD7">
        <w:rPr>
          <w:shd w:val="clear" w:color="auto" w:fill="FFFFFF"/>
        </w:rPr>
        <w:t xml:space="preserve">and overheads </w:t>
      </w:r>
      <w:r w:rsidRPr="00AF2AC0">
        <w:rPr>
          <w:shd w:val="clear" w:color="auto" w:fill="FFFFFF"/>
        </w:rPr>
        <w:t xml:space="preserve">required for the asset to operate effectively </w:t>
      </w:r>
      <w:r w:rsidR="00092302" w:rsidRPr="00AF2AC0">
        <w:rPr>
          <w:shd w:val="clear" w:color="auto" w:fill="FFFFFF"/>
        </w:rPr>
        <w:t xml:space="preserve">and safely </w:t>
      </w:r>
      <w:r w:rsidRPr="00AF2AC0">
        <w:rPr>
          <w:shd w:val="clear" w:color="auto" w:fill="FFFFFF"/>
        </w:rPr>
        <w:t>in delivering the desired</w:t>
      </w:r>
      <w:r w:rsidR="00B740FF" w:rsidRPr="00AF2AC0">
        <w:rPr>
          <w:shd w:val="clear" w:color="auto" w:fill="FFFFFF"/>
        </w:rPr>
        <w:t xml:space="preserve"> level of service. This includes</w:t>
      </w:r>
      <w:r w:rsidR="00B10435" w:rsidRPr="00AF2AC0">
        <w:rPr>
          <w:shd w:val="clear" w:color="auto" w:fill="FFFFFF"/>
        </w:rPr>
        <w:t xml:space="preserve"> </w:t>
      </w:r>
      <w:r w:rsidR="00787367" w:rsidRPr="00AF2AC0">
        <w:rPr>
          <w:shd w:val="clear" w:color="auto" w:fill="FFFFFF"/>
        </w:rPr>
        <w:t>utilities</w:t>
      </w:r>
      <w:r w:rsidR="00AB349A" w:rsidRPr="00AF2AC0">
        <w:rPr>
          <w:shd w:val="clear" w:color="auto" w:fill="FFFFFF"/>
        </w:rPr>
        <w:t xml:space="preserve">, </w:t>
      </w:r>
      <w:r w:rsidRPr="00AF2AC0">
        <w:rPr>
          <w:shd w:val="clear" w:color="auto" w:fill="FFFFFF"/>
        </w:rPr>
        <w:t>condition inspections</w:t>
      </w:r>
      <w:r w:rsidR="004C6BBF" w:rsidRPr="00AF2AC0">
        <w:rPr>
          <w:shd w:val="clear" w:color="auto" w:fill="FFFFFF"/>
        </w:rPr>
        <w:t>,</w:t>
      </w:r>
      <w:r w:rsidR="00421632" w:rsidRPr="00AF2AC0">
        <w:rPr>
          <w:shd w:val="clear" w:color="auto" w:fill="FFFFFF"/>
        </w:rPr>
        <w:t xml:space="preserve"> </w:t>
      </w:r>
      <w:r w:rsidR="00D50651">
        <w:rPr>
          <w:shd w:val="clear" w:color="auto" w:fill="FFFFFF"/>
        </w:rPr>
        <w:t xml:space="preserve">and </w:t>
      </w:r>
      <w:r w:rsidR="00421632" w:rsidRPr="00AF2AC0">
        <w:rPr>
          <w:shd w:val="clear" w:color="auto" w:fill="FFFFFF"/>
        </w:rPr>
        <w:t>cleaning</w:t>
      </w:r>
      <w:r w:rsidR="00421632" w:rsidRPr="00AF2AC0">
        <w:t>.</w:t>
      </w:r>
      <w:r w:rsidR="002410DB">
        <w:t xml:space="preserve"> </w:t>
      </w:r>
      <w:r w:rsidR="00420A11" w:rsidRPr="00AF2AC0">
        <w:t xml:space="preserve">The </w:t>
      </w:r>
      <w:r w:rsidR="004A261D" w:rsidRPr="00AF2AC0">
        <w:t>overview of</w:t>
      </w:r>
      <w:r w:rsidR="00AF2AC0">
        <w:t xml:space="preserve"> </w:t>
      </w:r>
      <w:r w:rsidR="001F0AD2">
        <w:t xml:space="preserve">current </w:t>
      </w:r>
      <w:r w:rsidR="00AF2AC0">
        <w:t>operational</w:t>
      </w:r>
      <w:r w:rsidR="004A261D" w:rsidRPr="00AF2AC0">
        <w:t xml:space="preserve"> activities</w:t>
      </w:r>
      <w:r w:rsidR="00801F13">
        <w:t xml:space="preserve"> across all facilities and their associated costs are</w:t>
      </w:r>
      <w:r w:rsidR="00587CB3" w:rsidRPr="00AF2AC0">
        <w:t xml:space="preserve"> shown in Table </w:t>
      </w:r>
      <w:r w:rsidR="00BB7E5D">
        <w:t>7</w:t>
      </w:r>
      <w:r w:rsidR="00587CB3" w:rsidRPr="00AF2AC0">
        <w:t>.1</w:t>
      </w:r>
      <w:r w:rsidR="00AF2AC0">
        <w:t>.</w:t>
      </w:r>
      <w:r w:rsidR="00587CB3">
        <w:rPr>
          <w:shd w:val="clear" w:color="auto" w:fill="FFFFFF"/>
        </w:rPr>
        <w:t xml:space="preserve"> </w:t>
      </w:r>
    </w:p>
    <w:p w14:paraId="2FF65F65" w14:textId="37140DDD" w:rsidR="00B52F41" w:rsidRPr="000B473C" w:rsidRDefault="00B52F41" w:rsidP="00B52F41">
      <w:pPr>
        <w:pStyle w:val="TableHeadings"/>
      </w:pPr>
      <w:bookmarkStart w:id="811" w:name="_Toc503514552"/>
      <w:bookmarkStart w:id="812" w:name="_Toc504048176"/>
      <w:bookmarkStart w:id="813" w:name="_Toc504049348"/>
      <w:bookmarkStart w:id="814" w:name="_Toc508712424"/>
      <w:bookmarkStart w:id="815" w:name="_Toc105749182"/>
      <w:r w:rsidRPr="008C2EE9">
        <w:t xml:space="preserve">Table </w:t>
      </w:r>
      <w:r w:rsidR="00BB7E5D">
        <w:t>7</w:t>
      </w:r>
      <w:r w:rsidRPr="008C2EE9">
        <w:t>.1 – Operational Activities and Expenditure (</w:t>
      </w:r>
      <w:r w:rsidR="00F33699" w:rsidRPr="008C2EE9">
        <w:t xml:space="preserve">2021, </w:t>
      </w:r>
      <w:r w:rsidRPr="008C2EE9">
        <w:t>$,000)</w:t>
      </w:r>
      <w:bookmarkEnd w:id="811"/>
      <w:bookmarkEnd w:id="812"/>
      <w:bookmarkEnd w:id="813"/>
      <w:bookmarkEnd w:id="814"/>
      <w:bookmarkEnd w:id="815"/>
    </w:p>
    <w:tbl>
      <w:tblPr>
        <w:tblStyle w:val="TableGrid"/>
        <w:tblW w:w="0" w:type="auto"/>
        <w:jc w:val="center"/>
        <w:tblLook w:val="04A0" w:firstRow="1" w:lastRow="0" w:firstColumn="1" w:lastColumn="0" w:noHBand="0" w:noVBand="1"/>
      </w:tblPr>
      <w:tblGrid>
        <w:gridCol w:w="4370"/>
        <w:gridCol w:w="2693"/>
      </w:tblGrid>
      <w:tr w:rsidR="00644888" w:rsidRPr="000B473C" w14:paraId="690EDA66" w14:textId="77777777" w:rsidTr="00237F11">
        <w:trPr>
          <w:jc w:val="center"/>
        </w:trPr>
        <w:tc>
          <w:tcPr>
            <w:tcW w:w="4370" w:type="dxa"/>
            <w:shd w:val="clear" w:color="auto" w:fill="00B0F0"/>
            <w:vAlign w:val="center"/>
          </w:tcPr>
          <w:p w14:paraId="05CC3E2C" w14:textId="06D62D17" w:rsidR="00644888" w:rsidRPr="00E45216" w:rsidRDefault="00587CB3" w:rsidP="00B52F41">
            <w:pPr>
              <w:pStyle w:val="TableColumnHeadings"/>
            </w:pPr>
            <w:r>
              <w:t>Activity Type</w:t>
            </w:r>
          </w:p>
        </w:tc>
        <w:tc>
          <w:tcPr>
            <w:tcW w:w="2693" w:type="dxa"/>
            <w:shd w:val="clear" w:color="auto" w:fill="00B0F0"/>
            <w:vAlign w:val="center"/>
          </w:tcPr>
          <w:p w14:paraId="0779DC8E" w14:textId="77777777" w:rsidR="00644888" w:rsidRPr="00E45216" w:rsidRDefault="00644888" w:rsidP="00B52F41">
            <w:pPr>
              <w:pStyle w:val="TableColumnHeadings"/>
              <w:rPr>
                <w:highlight w:val="yellow"/>
              </w:rPr>
            </w:pPr>
            <w:r w:rsidRPr="00E45216">
              <w:t>Cost</w:t>
            </w:r>
          </w:p>
        </w:tc>
      </w:tr>
      <w:tr w:rsidR="00644888" w:rsidRPr="000B473C" w14:paraId="6E483566" w14:textId="77777777" w:rsidTr="00237F11">
        <w:trPr>
          <w:jc w:val="center"/>
        </w:trPr>
        <w:tc>
          <w:tcPr>
            <w:tcW w:w="4370" w:type="dxa"/>
            <w:vAlign w:val="center"/>
          </w:tcPr>
          <w:p w14:paraId="3B92E0EA" w14:textId="2BA3C330" w:rsidR="00644888" w:rsidRPr="008A40A1" w:rsidRDefault="00644888" w:rsidP="00B52F41">
            <w:pPr>
              <w:pStyle w:val="TableText"/>
              <w:jc w:val="left"/>
            </w:pPr>
            <w:r w:rsidRPr="008A40A1">
              <w:rPr>
                <w:shd w:val="clear" w:color="auto" w:fill="FFFFFF"/>
              </w:rPr>
              <w:t>Contract Cleaning</w:t>
            </w:r>
          </w:p>
        </w:tc>
        <w:tc>
          <w:tcPr>
            <w:tcW w:w="2693" w:type="dxa"/>
            <w:vAlign w:val="center"/>
          </w:tcPr>
          <w:p w14:paraId="0CCB4CA6" w14:textId="555CC93B" w:rsidR="00644888" w:rsidRPr="008A40A1" w:rsidRDefault="008A40A1" w:rsidP="00B52F41">
            <w:pPr>
              <w:pStyle w:val="TableText"/>
              <w:ind w:right="183"/>
            </w:pPr>
            <w:r w:rsidRPr="008A40A1">
              <w:t>1,802</w:t>
            </w:r>
          </w:p>
        </w:tc>
      </w:tr>
      <w:tr w:rsidR="00BB12EE" w:rsidRPr="000B473C" w14:paraId="6140A767" w14:textId="77777777" w:rsidTr="008E249D">
        <w:trPr>
          <w:jc w:val="center"/>
        </w:trPr>
        <w:tc>
          <w:tcPr>
            <w:tcW w:w="4370" w:type="dxa"/>
          </w:tcPr>
          <w:p w14:paraId="0F973CDA" w14:textId="78AEE66E" w:rsidR="00BB12EE" w:rsidRDefault="00BB12EE" w:rsidP="00B52F41">
            <w:pPr>
              <w:pStyle w:val="TableText"/>
              <w:jc w:val="left"/>
              <w:rPr>
                <w:shd w:val="clear" w:color="auto" w:fill="FFFFFF"/>
              </w:rPr>
            </w:pPr>
            <w:r w:rsidRPr="000C64A8">
              <w:rPr>
                <w:shd w:val="clear" w:color="auto" w:fill="FFFFFF"/>
              </w:rPr>
              <w:t>Utilities</w:t>
            </w:r>
            <w:r w:rsidR="008171DC">
              <w:rPr>
                <w:shd w:val="clear" w:color="auto" w:fill="FFFFFF"/>
              </w:rPr>
              <w:t xml:space="preserve"> - Electricity</w:t>
            </w:r>
          </w:p>
        </w:tc>
        <w:tc>
          <w:tcPr>
            <w:tcW w:w="2693" w:type="dxa"/>
          </w:tcPr>
          <w:p w14:paraId="38063589" w14:textId="0AEFEC5F" w:rsidR="00BB12EE" w:rsidRDefault="00BB12EE" w:rsidP="00B52F41">
            <w:pPr>
              <w:pStyle w:val="TableText"/>
              <w:ind w:right="183"/>
            </w:pPr>
            <w:r w:rsidRPr="008F4D72">
              <w:t>1,</w:t>
            </w:r>
            <w:r w:rsidR="008171DC">
              <w:t>020</w:t>
            </w:r>
          </w:p>
        </w:tc>
      </w:tr>
      <w:tr w:rsidR="008171DC" w:rsidRPr="000B473C" w14:paraId="411681DF" w14:textId="77777777" w:rsidTr="008E249D">
        <w:trPr>
          <w:jc w:val="center"/>
        </w:trPr>
        <w:tc>
          <w:tcPr>
            <w:tcW w:w="4370" w:type="dxa"/>
          </w:tcPr>
          <w:p w14:paraId="1AC345D4" w14:textId="32999931" w:rsidR="008171DC" w:rsidRPr="000C64A8" w:rsidRDefault="008171DC" w:rsidP="00B52F41">
            <w:pPr>
              <w:pStyle w:val="TableText"/>
              <w:jc w:val="left"/>
              <w:rPr>
                <w:shd w:val="clear" w:color="auto" w:fill="FFFFFF"/>
              </w:rPr>
            </w:pPr>
            <w:r>
              <w:rPr>
                <w:shd w:val="clear" w:color="auto" w:fill="FFFFFF"/>
              </w:rPr>
              <w:t>Utilities - Water</w:t>
            </w:r>
          </w:p>
        </w:tc>
        <w:tc>
          <w:tcPr>
            <w:tcW w:w="2693" w:type="dxa"/>
          </w:tcPr>
          <w:p w14:paraId="505AA91C" w14:textId="3CA8FFF4" w:rsidR="008171DC" w:rsidRPr="008F4D72" w:rsidRDefault="008171DC" w:rsidP="00B52F41">
            <w:pPr>
              <w:pStyle w:val="TableText"/>
              <w:ind w:right="183"/>
            </w:pPr>
            <w:r>
              <w:t>320</w:t>
            </w:r>
          </w:p>
        </w:tc>
      </w:tr>
      <w:tr w:rsidR="008171DC" w:rsidRPr="000B473C" w14:paraId="1023C929" w14:textId="77777777" w:rsidTr="008E249D">
        <w:trPr>
          <w:jc w:val="center"/>
        </w:trPr>
        <w:tc>
          <w:tcPr>
            <w:tcW w:w="4370" w:type="dxa"/>
          </w:tcPr>
          <w:p w14:paraId="4046FD1A" w14:textId="30E91F94" w:rsidR="008171DC" w:rsidRDefault="008171DC" w:rsidP="00B52F41">
            <w:pPr>
              <w:pStyle w:val="TableText"/>
              <w:jc w:val="left"/>
              <w:rPr>
                <w:shd w:val="clear" w:color="auto" w:fill="FFFFFF"/>
              </w:rPr>
            </w:pPr>
            <w:r>
              <w:rPr>
                <w:shd w:val="clear" w:color="auto" w:fill="FFFFFF"/>
              </w:rPr>
              <w:t>Utilities - Gas</w:t>
            </w:r>
          </w:p>
        </w:tc>
        <w:tc>
          <w:tcPr>
            <w:tcW w:w="2693" w:type="dxa"/>
          </w:tcPr>
          <w:p w14:paraId="7E68A8E1" w14:textId="005F33D0" w:rsidR="008171DC" w:rsidRDefault="008171DC" w:rsidP="00B52F41">
            <w:pPr>
              <w:pStyle w:val="TableText"/>
              <w:ind w:right="183"/>
            </w:pPr>
            <w:r>
              <w:t>405</w:t>
            </w:r>
          </w:p>
        </w:tc>
      </w:tr>
      <w:tr w:rsidR="00BB12EE" w:rsidRPr="000B473C" w14:paraId="5ECFAE0B" w14:textId="77777777" w:rsidTr="00237F11">
        <w:trPr>
          <w:jc w:val="center"/>
        </w:trPr>
        <w:tc>
          <w:tcPr>
            <w:tcW w:w="4370" w:type="dxa"/>
            <w:vAlign w:val="center"/>
          </w:tcPr>
          <w:p w14:paraId="19EB059A" w14:textId="35F57497" w:rsidR="00BB12EE" w:rsidRPr="008C2EE9" w:rsidRDefault="00BB12EE" w:rsidP="00B52F41">
            <w:pPr>
              <w:pStyle w:val="TableText"/>
              <w:jc w:val="left"/>
              <w:rPr>
                <w:shd w:val="clear" w:color="auto" w:fill="FFFFFF"/>
              </w:rPr>
            </w:pPr>
            <w:r w:rsidRPr="008C2EE9">
              <w:rPr>
                <w:shd w:val="clear" w:color="auto" w:fill="FFFFFF"/>
              </w:rPr>
              <w:t>Insurance</w:t>
            </w:r>
          </w:p>
        </w:tc>
        <w:tc>
          <w:tcPr>
            <w:tcW w:w="2693" w:type="dxa"/>
            <w:vAlign w:val="center"/>
          </w:tcPr>
          <w:p w14:paraId="68429EB7" w14:textId="4D193060" w:rsidR="00BB12EE" w:rsidRPr="008C2EE9" w:rsidRDefault="00EE2ABB" w:rsidP="00B52F41">
            <w:pPr>
              <w:pStyle w:val="TableText"/>
              <w:ind w:right="183"/>
            </w:pPr>
            <w:r w:rsidRPr="008C2EE9">
              <w:t>524</w:t>
            </w:r>
          </w:p>
        </w:tc>
      </w:tr>
      <w:tr w:rsidR="00BB12EE" w:rsidRPr="000B473C" w14:paraId="1F0535C1" w14:textId="77777777" w:rsidTr="008E249D">
        <w:trPr>
          <w:jc w:val="center"/>
        </w:trPr>
        <w:tc>
          <w:tcPr>
            <w:tcW w:w="4370" w:type="dxa"/>
            <w:vAlign w:val="center"/>
          </w:tcPr>
          <w:p w14:paraId="4A5EB155" w14:textId="216C0EC5" w:rsidR="00BB12EE" w:rsidRPr="008171DC" w:rsidRDefault="00BB12EE" w:rsidP="00B52F41">
            <w:pPr>
              <w:pStyle w:val="TableText"/>
              <w:jc w:val="left"/>
              <w:rPr>
                <w:highlight w:val="yellow"/>
                <w:shd w:val="clear" w:color="auto" w:fill="FFFFFF"/>
              </w:rPr>
            </w:pPr>
            <w:r w:rsidRPr="00656912">
              <w:rPr>
                <w:shd w:val="clear" w:color="auto" w:fill="FFFFFF"/>
              </w:rPr>
              <w:t>Security</w:t>
            </w:r>
            <w:r w:rsidR="00656912" w:rsidRPr="00656912">
              <w:rPr>
                <w:shd w:val="clear" w:color="auto" w:fill="FFFFFF"/>
              </w:rPr>
              <w:t xml:space="preserve"> Systems</w:t>
            </w:r>
          </w:p>
        </w:tc>
        <w:tc>
          <w:tcPr>
            <w:tcW w:w="2693" w:type="dxa"/>
            <w:vAlign w:val="center"/>
          </w:tcPr>
          <w:p w14:paraId="2DC5F999" w14:textId="3DF86B8B" w:rsidR="00BB12EE" w:rsidRPr="008171DC" w:rsidRDefault="00656912" w:rsidP="00B52F41">
            <w:pPr>
              <w:pStyle w:val="TableText"/>
              <w:ind w:right="183"/>
              <w:rPr>
                <w:highlight w:val="yellow"/>
              </w:rPr>
            </w:pPr>
            <w:r w:rsidRPr="00656912">
              <w:t>149</w:t>
            </w:r>
          </w:p>
        </w:tc>
      </w:tr>
      <w:tr w:rsidR="00BB12EE" w:rsidRPr="000B473C" w14:paraId="34995243" w14:textId="77777777" w:rsidTr="00237F11">
        <w:trPr>
          <w:jc w:val="center"/>
        </w:trPr>
        <w:tc>
          <w:tcPr>
            <w:tcW w:w="4370" w:type="dxa"/>
            <w:tcBorders>
              <w:left w:val="nil"/>
              <w:bottom w:val="nil"/>
            </w:tcBorders>
            <w:vAlign w:val="center"/>
          </w:tcPr>
          <w:p w14:paraId="3A140CDF" w14:textId="77777777" w:rsidR="00BB12EE" w:rsidRPr="00BC75D2" w:rsidRDefault="00BB12EE" w:rsidP="00B52F41">
            <w:pPr>
              <w:pStyle w:val="TableText"/>
              <w:rPr>
                <w:b/>
              </w:rPr>
            </w:pPr>
            <w:r w:rsidRPr="00BC75D2">
              <w:rPr>
                <w:b/>
              </w:rPr>
              <w:t>Total</w:t>
            </w:r>
          </w:p>
        </w:tc>
        <w:tc>
          <w:tcPr>
            <w:tcW w:w="2693" w:type="dxa"/>
            <w:vAlign w:val="center"/>
          </w:tcPr>
          <w:p w14:paraId="2E3EA6FF" w14:textId="098F2946" w:rsidR="00BB12EE" w:rsidRPr="00434A34" w:rsidRDefault="00C517CD" w:rsidP="00030D23">
            <w:pPr>
              <w:pStyle w:val="TableText"/>
              <w:ind w:right="183"/>
              <w:rPr>
                <w:b/>
              </w:rPr>
            </w:pPr>
            <w:r>
              <w:rPr>
                <w:b/>
              </w:rPr>
              <w:t>4</w:t>
            </w:r>
            <w:r w:rsidR="00D140FF">
              <w:rPr>
                <w:b/>
              </w:rPr>
              <w:t>,220</w:t>
            </w:r>
          </w:p>
        </w:tc>
      </w:tr>
    </w:tbl>
    <w:p w14:paraId="5AD33DF0" w14:textId="674B518E" w:rsidR="008437FE" w:rsidRDefault="00413824" w:rsidP="008A40A1">
      <w:pPr>
        <w:spacing w:before="240"/>
        <w:jc w:val="both"/>
        <w:rPr>
          <w:shd w:val="clear" w:color="auto" w:fill="FFFFFF"/>
        </w:rPr>
      </w:pPr>
      <w:r w:rsidRPr="00BB12EE">
        <w:rPr>
          <w:shd w:val="clear" w:color="auto" w:fill="FFFFFF"/>
        </w:rPr>
        <w:t xml:space="preserve">Part of the operational requirements of </w:t>
      </w:r>
      <w:r w:rsidR="00801F13">
        <w:rPr>
          <w:shd w:val="clear" w:color="auto" w:fill="FFFFFF"/>
        </w:rPr>
        <w:t>managing</w:t>
      </w:r>
      <w:r w:rsidRPr="00BB12EE">
        <w:rPr>
          <w:shd w:val="clear" w:color="auto" w:fill="FFFFFF"/>
        </w:rPr>
        <w:t xml:space="preserve"> buildings is undertaking inspections and </w:t>
      </w:r>
      <w:r w:rsidR="00801F13">
        <w:rPr>
          <w:shd w:val="clear" w:color="auto" w:fill="FFFFFF"/>
        </w:rPr>
        <w:t>audits</w:t>
      </w:r>
      <w:r w:rsidRPr="00BB12EE">
        <w:rPr>
          <w:shd w:val="clear" w:color="auto" w:fill="FFFFFF"/>
        </w:rPr>
        <w:t xml:space="preserve">. This is to ensure that the desired level of service is being met </w:t>
      </w:r>
      <w:r w:rsidR="009D65F8" w:rsidRPr="00BB12EE">
        <w:rPr>
          <w:shd w:val="clear" w:color="auto" w:fill="FFFFFF"/>
        </w:rPr>
        <w:t xml:space="preserve">and to </w:t>
      </w:r>
      <w:r w:rsidRPr="00BB12EE">
        <w:rPr>
          <w:shd w:val="clear" w:color="auto" w:fill="FFFFFF"/>
        </w:rPr>
        <w:t>ensur</w:t>
      </w:r>
      <w:r w:rsidR="009D65F8" w:rsidRPr="00BB12EE">
        <w:rPr>
          <w:shd w:val="clear" w:color="auto" w:fill="FFFFFF"/>
        </w:rPr>
        <w:t>e</w:t>
      </w:r>
      <w:r w:rsidRPr="00BB12EE">
        <w:rPr>
          <w:shd w:val="clear" w:color="auto" w:fill="FFFFFF"/>
        </w:rPr>
        <w:t xml:space="preserve"> </w:t>
      </w:r>
      <w:r w:rsidR="0005208A" w:rsidRPr="00BB12EE">
        <w:rPr>
          <w:shd w:val="clear" w:color="auto" w:fill="FFFFFF"/>
        </w:rPr>
        <w:t xml:space="preserve">compliance </w:t>
      </w:r>
      <w:r w:rsidR="0005208A">
        <w:rPr>
          <w:shd w:val="clear" w:color="auto" w:fill="FFFFFF"/>
        </w:rPr>
        <w:t xml:space="preserve">with </w:t>
      </w:r>
      <w:r w:rsidRPr="00BB12EE">
        <w:rPr>
          <w:shd w:val="clear" w:color="auto" w:fill="FFFFFF"/>
        </w:rPr>
        <w:t>legislative</w:t>
      </w:r>
      <w:r w:rsidR="0005208A">
        <w:rPr>
          <w:shd w:val="clear" w:color="auto" w:fill="FFFFFF"/>
        </w:rPr>
        <w:t xml:space="preserve"> requirements designed to ensure user safety</w:t>
      </w:r>
      <w:r w:rsidRPr="00BB12EE">
        <w:rPr>
          <w:shd w:val="clear" w:color="auto" w:fill="FFFFFF"/>
        </w:rPr>
        <w:t xml:space="preserve">. </w:t>
      </w:r>
      <w:r w:rsidRPr="00BB12EE">
        <w:t xml:space="preserve">The frequencies of inspections are </w:t>
      </w:r>
      <w:r w:rsidR="00C300CB" w:rsidRPr="00BB12EE">
        <w:t>shown in</w:t>
      </w:r>
      <w:r w:rsidR="005F1F13" w:rsidRPr="00BB12EE">
        <w:t xml:space="preserve"> </w:t>
      </w:r>
      <w:r w:rsidR="008437FE" w:rsidRPr="00BB12EE">
        <w:t xml:space="preserve">Table </w:t>
      </w:r>
      <w:r w:rsidR="00BB7E5D">
        <w:t>7</w:t>
      </w:r>
      <w:r w:rsidR="00836392" w:rsidRPr="00BB12EE">
        <w:t>.2</w:t>
      </w:r>
      <w:r w:rsidR="00FC6C74" w:rsidRPr="00BB12EE">
        <w:t xml:space="preserve"> below</w:t>
      </w:r>
      <w:r w:rsidR="007E62D0" w:rsidRPr="00BB12EE">
        <w:t>.</w:t>
      </w:r>
    </w:p>
    <w:p w14:paraId="01BC4FD5" w14:textId="2DF95F02" w:rsidR="00845BF0" w:rsidRPr="00CC5091" w:rsidRDefault="00845BF0" w:rsidP="00FC4F60">
      <w:pPr>
        <w:pStyle w:val="Caption"/>
        <w:keepNext/>
        <w:spacing w:after="60"/>
        <w:jc w:val="center"/>
        <w:outlineLvl w:val="2"/>
        <w:rPr>
          <w:bCs w:val="0"/>
          <w:color w:val="000000" w:themeColor="text1"/>
          <w:sz w:val="24"/>
          <w:szCs w:val="36"/>
          <w:u w:val="single"/>
          <w:shd w:val="clear" w:color="auto" w:fill="FFFFFF"/>
        </w:rPr>
      </w:pPr>
      <w:r w:rsidRPr="00160BE3">
        <w:rPr>
          <w:bCs w:val="0"/>
          <w:color w:val="000000" w:themeColor="text1"/>
          <w:sz w:val="24"/>
          <w:szCs w:val="36"/>
          <w:u w:val="single"/>
          <w:shd w:val="clear" w:color="auto" w:fill="FFFFFF"/>
        </w:rPr>
        <w:t xml:space="preserve">Table </w:t>
      </w:r>
      <w:r w:rsidR="00BB7E5D">
        <w:rPr>
          <w:bCs w:val="0"/>
          <w:color w:val="000000" w:themeColor="text1"/>
          <w:sz w:val="24"/>
          <w:szCs w:val="36"/>
          <w:u w:val="single"/>
          <w:shd w:val="clear" w:color="auto" w:fill="FFFFFF"/>
        </w:rPr>
        <w:t>7</w:t>
      </w:r>
      <w:r w:rsidRPr="00160BE3">
        <w:rPr>
          <w:bCs w:val="0"/>
          <w:color w:val="000000" w:themeColor="text1"/>
          <w:sz w:val="24"/>
          <w:szCs w:val="36"/>
          <w:u w:val="single"/>
          <w:shd w:val="clear" w:color="auto" w:fill="FFFFFF"/>
        </w:rPr>
        <w:t>.</w:t>
      </w:r>
      <w:r w:rsidR="00940929" w:rsidRPr="00160BE3">
        <w:rPr>
          <w:bCs w:val="0"/>
          <w:color w:val="000000" w:themeColor="text1"/>
          <w:sz w:val="24"/>
          <w:szCs w:val="36"/>
          <w:u w:val="single"/>
          <w:shd w:val="clear" w:color="auto" w:fill="FFFFFF"/>
        </w:rPr>
        <w:t>2</w:t>
      </w:r>
      <w:r w:rsidR="003522A4" w:rsidRPr="00160BE3">
        <w:rPr>
          <w:bCs w:val="0"/>
          <w:color w:val="000000" w:themeColor="text1"/>
          <w:sz w:val="24"/>
          <w:szCs w:val="36"/>
          <w:u w:val="single"/>
          <w:shd w:val="clear" w:color="auto" w:fill="FFFFFF"/>
        </w:rPr>
        <w:t xml:space="preserve"> – </w:t>
      </w:r>
      <w:r w:rsidRPr="00160BE3">
        <w:rPr>
          <w:bCs w:val="0"/>
          <w:color w:val="000000" w:themeColor="text1"/>
          <w:sz w:val="24"/>
          <w:szCs w:val="36"/>
          <w:u w:val="single"/>
          <w:shd w:val="clear" w:color="auto" w:fill="FFFFFF"/>
        </w:rPr>
        <w:t>Building Inspection Type and Frequency</w:t>
      </w:r>
    </w:p>
    <w:tbl>
      <w:tblPr>
        <w:tblStyle w:val="TableGrid"/>
        <w:tblW w:w="4802" w:type="pct"/>
        <w:jc w:val="center"/>
        <w:tblLook w:val="04A0" w:firstRow="1" w:lastRow="0" w:firstColumn="1" w:lastColumn="0" w:noHBand="0" w:noVBand="1"/>
      </w:tblPr>
      <w:tblGrid>
        <w:gridCol w:w="2470"/>
        <w:gridCol w:w="5385"/>
        <w:gridCol w:w="1391"/>
      </w:tblGrid>
      <w:tr w:rsidR="00E94E2A" w:rsidRPr="000B473C" w14:paraId="038CF704" w14:textId="77777777" w:rsidTr="009F3B41">
        <w:trPr>
          <w:trHeight w:val="415"/>
          <w:jc w:val="center"/>
        </w:trPr>
        <w:tc>
          <w:tcPr>
            <w:tcW w:w="1336" w:type="pct"/>
            <w:shd w:val="clear" w:color="auto" w:fill="00B0F0"/>
            <w:vAlign w:val="center"/>
            <w:hideMark/>
          </w:tcPr>
          <w:p w14:paraId="304F451E" w14:textId="77777777" w:rsidR="00E94E2A" w:rsidRPr="00E45216" w:rsidRDefault="00E94E2A" w:rsidP="00F37170">
            <w:pPr>
              <w:pStyle w:val="TableColumnHeadings"/>
            </w:pPr>
            <w:r w:rsidRPr="00A37073">
              <w:t>Inspection type</w:t>
            </w:r>
          </w:p>
        </w:tc>
        <w:tc>
          <w:tcPr>
            <w:tcW w:w="2912" w:type="pct"/>
            <w:shd w:val="clear" w:color="auto" w:fill="00B0F0"/>
            <w:vAlign w:val="center"/>
          </w:tcPr>
          <w:p w14:paraId="47C87C0D" w14:textId="1A5DDA9C" w:rsidR="00E94E2A" w:rsidRPr="00A37073" w:rsidRDefault="00E94E2A" w:rsidP="00F37170">
            <w:pPr>
              <w:pStyle w:val="TableColumnHeadings"/>
            </w:pPr>
            <w:r>
              <w:t>Description</w:t>
            </w:r>
          </w:p>
        </w:tc>
        <w:tc>
          <w:tcPr>
            <w:tcW w:w="752" w:type="pct"/>
            <w:shd w:val="clear" w:color="auto" w:fill="00B0F0"/>
            <w:vAlign w:val="center"/>
            <w:hideMark/>
          </w:tcPr>
          <w:p w14:paraId="6C1B6637" w14:textId="41968DBE" w:rsidR="00E94E2A" w:rsidRPr="00E45216" w:rsidRDefault="00E94E2A" w:rsidP="00F37170">
            <w:pPr>
              <w:pStyle w:val="TableColumnHeadings"/>
            </w:pPr>
            <w:r w:rsidRPr="00A37073">
              <w:t>Frequency</w:t>
            </w:r>
          </w:p>
        </w:tc>
      </w:tr>
      <w:tr w:rsidR="00160BE3" w:rsidRPr="000B473C" w14:paraId="044F9063" w14:textId="77777777" w:rsidTr="00FF5B81">
        <w:trPr>
          <w:jc w:val="center"/>
        </w:trPr>
        <w:tc>
          <w:tcPr>
            <w:tcW w:w="1336" w:type="pct"/>
            <w:vAlign w:val="center"/>
          </w:tcPr>
          <w:p w14:paraId="5CFAE971" w14:textId="74D85042" w:rsidR="00160BE3" w:rsidRPr="006E21AC" w:rsidRDefault="00160BE3" w:rsidP="00FF5B81">
            <w:pPr>
              <w:spacing w:after="0"/>
            </w:pPr>
            <w:r w:rsidRPr="006E21AC">
              <w:t>Essential Services Audits</w:t>
            </w:r>
          </w:p>
        </w:tc>
        <w:tc>
          <w:tcPr>
            <w:tcW w:w="2912" w:type="pct"/>
          </w:tcPr>
          <w:p w14:paraId="20DA82CC" w14:textId="7F41140A" w:rsidR="00160BE3" w:rsidRDefault="00160BE3" w:rsidP="00160BE3">
            <w:pPr>
              <w:spacing w:after="0"/>
              <w:jc w:val="both"/>
            </w:pPr>
            <w:r>
              <w:t>Audit of essential services such as Emergency lighting, Fire panels, Fire extinguishers, Paths of travel</w:t>
            </w:r>
            <w:r w:rsidR="00C3011A">
              <w:t>,</w:t>
            </w:r>
            <w:r>
              <w:t xml:space="preserve"> and Hydrostatic hydrant tests.</w:t>
            </w:r>
          </w:p>
        </w:tc>
        <w:tc>
          <w:tcPr>
            <w:tcW w:w="752" w:type="pct"/>
            <w:vAlign w:val="center"/>
          </w:tcPr>
          <w:p w14:paraId="79D8916A" w14:textId="769C97A1" w:rsidR="00160BE3" w:rsidRDefault="00160BE3" w:rsidP="00160BE3">
            <w:pPr>
              <w:spacing w:after="0"/>
              <w:jc w:val="both"/>
            </w:pPr>
            <w:r>
              <w:t>Quarterly</w:t>
            </w:r>
          </w:p>
        </w:tc>
      </w:tr>
      <w:tr w:rsidR="00160BE3" w:rsidRPr="000B473C" w14:paraId="68F3E2B2" w14:textId="77777777" w:rsidTr="00FF5B81">
        <w:trPr>
          <w:trHeight w:val="879"/>
          <w:jc w:val="center"/>
        </w:trPr>
        <w:tc>
          <w:tcPr>
            <w:tcW w:w="1336" w:type="pct"/>
            <w:vAlign w:val="center"/>
          </w:tcPr>
          <w:p w14:paraId="5F69518D" w14:textId="19C063F4" w:rsidR="00160BE3" w:rsidRPr="006E21AC" w:rsidRDefault="00160BE3" w:rsidP="00FF5B81">
            <w:pPr>
              <w:spacing w:after="0"/>
            </w:pPr>
            <w:r w:rsidRPr="006E21AC">
              <w:t>Routine Inspections</w:t>
            </w:r>
          </w:p>
        </w:tc>
        <w:tc>
          <w:tcPr>
            <w:tcW w:w="2912" w:type="pct"/>
          </w:tcPr>
          <w:p w14:paraId="1E3A6FAC" w14:textId="714EF99A" w:rsidR="00160BE3" w:rsidRDefault="00160BE3" w:rsidP="00160BE3">
            <w:pPr>
              <w:spacing w:after="0"/>
              <w:jc w:val="both"/>
            </w:pPr>
            <w:r>
              <w:t>Check for any maintenance issues that have arisen since the last inspection.</w:t>
            </w:r>
          </w:p>
          <w:p w14:paraId="283D50F6" w14:textId="326F5D6E" w:rsidR="00160BE3" w:rsidRDefault="00160BE3" w:rsidP="00160BE3">
            <w:pPr>
              <w:spacing w:after="0"/>
              <w:jc w:val="both"/>
            </w:pPr>
            <w:r>
              <w:t>Undertake legislated or critical inspections such as HVAC or Mechanical services audits.</w:t>
            </w:r>
          </w:p>
        </w:tc>
        <w:tc>
          <w:tcPr>
            <w:tcW w:w="752" w:type="pct"/>
            <w:vAlign w:val="center"/>
          </w:tcPr>
          <w:p w14:paraId="666A679C" w14:textId="2823F2BF" w:rsidR="00160BE3" w:rsidRDefault="00160BE3" w:rsidP="00160BE3">
            <w:pPr>
              <w:spacing w:after="0"/>
              <w:jc w:val="both"/>
            </w:pPr>
            <w:r>
              <w:t>6 Monthly</w:t>
            </w:r>
          </w:p>
        </w:tc>
      </w:tr>
      <w:tr w:rsidR="00160BE3" w:rsidRPr="000B473C" w14:paraId="2A293392" w14:textId="77777777" w:rsidTr="00FF5B81">
        <w:trPr>
          <w:jc w:val="center"/>
        </w:trPr>
        <w:tc>
          <w:tcPr>
            <w:tcW w:w="1336" w:type="pct"/>
            <w:vAlign w:val="center"/>
          </w:tcPr>
          <w:p w14:paraId="6F4CA78B" w14:textId="1FA94196" w:rsidR="00160BE3" w:rsidRPr="006E21AC" w:rsidRDefault="00160BE3" w:rsidP="00FF5B81">
            <w:pPr>
              <w:spacing w:after="0"/>
            </w:pPr>
            <w:r w:rsidRPr="006E21AC">
              <w:t>Condition Inspections</w:t>
            </w:r>
          </w:p>
        </w:tc>
        <w:tc>
          <w:tcPr>
            <w:tcW w:w="2912" w:type="pct"/>
          </w:tcPr>
          <w:p w14:paraId="21B5375C" w14:textId="3B45E9B1" w:rsidR="00160BE3" w:rsidRDefault="00160BE3" w:rsidP="00160BE3">
            <w:pPr>
              <w:spacing w:after="0"/>
              <w:jc w:val="both"/>
            </w:pPr>
            <w:r>
              <w:t>Assess condition, assess for impairment, and inform renewal projections.</w:t>
            </w:r>
          </w:p>
        </w:tc>
        <w:tc>
          <w:tcPr>
            <w:tcW w:w="752" w:type="pct"/>
            <w:vAlign w:val="center"/>
          </w:tcPr>
          <w:p w14:paraId="6AC47A60" w14:textId="20AA2073" w:rsidR="00160BE3" w:rsidRDefault="00160BE3" w:rsidP="00160BE3">
            <w:pPr>
              <w:spacing w:after="0"/>
              <w:jc w:val="both"/>
            </w:pPr>
            <w:r>
              <w:t xml:space="preserve">2 </w:t>
            </w:r>
            <w:r w:rsidR="007E3B5C">
              <w:t>Y</w:t>
            </w:r>
            <w:r>
              <w:t>early</w:t>
            </w:r>
          </w:p>
        </w:tc>
      </w:tr>
      <w:tr w:rsidR="00160BE3" w:rsidRPr="000B473C" w14:paraId="0F1E1033" w14:textId="77777777" w:rsidTr="00FF5B81">
        <w:trPr>
          <w:jc w:val="center"/>
        </w:trPr>
        <w:tc>
          <w:tcPr>
            <w:tcW w:w="1336" w:type="pct"/>
            <w:vAlign w:val="center"/>
          </w:tcPr>
          <w:p w14:paraId="17F473AB" w14:textId="77EE5C4F" w:rsidR="00160BE3" w:rsidRPr="006E21AC" w:rsidRDefault="00160BE3" w:rsidP="00FF5B81">
            <w:pPr>
              <w:spacing w:after="0"/>
            </w:pPr>
            <w:r w:rsidRPr="006E21AC">
              <w:t>Asbestos</w:t>
            </w:r>
            <w:r w:rsidR="00FF5B81" w:rsidRPr="006E21AC">
              <w:t xml:space="preserve"> Audits</w:t>
            </w:r>
          </w:p>
        </w:tc>
        <w:tc>
          <w:tcPr>
            <w:tcW w:w="2912" w:type="pct"/>
          </w:tcPr>
          <w:p w14:paraId="180622B1" w14:textId="39ABA50F" w:rsidR="00160BE3" w:rsidRDefault="00160BE3" w:rsidP="00160BE3">
            <w:pPr>
              <w:spacing w:after="0"/>
              <w:jc w:val="both"/>
            </w:pPr>
            <w:r>
              <w:t xml:space="preserve">Inspection and </w:t>
            </w:r>
            <w:r w:rsidR="00A225DC">
              <w:t>m</w:t>
            </w:r>
            <w:r>
              <w:t>onitoring of asbestos within buildings to ensure that it is stable and health risk</w:t>
            </w:r>
            <w:r w:rsidR="0005208A">
              <w:t>s are minimised</w:t>
            </w:r>
            <w:r>
              <w:t>.</w:t>
            </w:r>
          </w:p>
        </w:tc>
        <w:tc>
          <w:tcPr>
            <w:tcW w:w="752" w:type="pct"/>
            <w:vAlign w:val="center"/>
          </w:tcPr>
          <w:p w14:paraId="3E6DA349" w14:textId="08E7FCA8" w:rsidR="00160BE3" w:rsidRDefault="00160BE3" w:rsidP="00160BE3">
            <w:pPr>
              <w:spacing w:after="0"/>
              <w:jc w:val="both"/>
            </w:pPr>
            <w:r>
              <w:t xml:space="preserve">5 </w:t>
            </w:r>
            <w:r w:rsidR="007E3B5C">
              <w:t>Y</w:t>
            </w:r>
            <w:r>
              <w:t>early</w:t>
            </w:r>
          </w:p>
        </w:tc>
      </w:tr>
    </w:tbl>
    <w:p w14:paraId="4A9AEE2D" w14:textId="1CD1D320" w:rsidR="00F8199B" w:rsidRPr="00057060" w:rsidRDefault="00F8199B" w:rsidP="00767D41">
      <w:pPr>
        <w:spacing w:after="0"/>
        <w:jc w:val="both"/>
        <w:rPr>
          <w:shd w:val="clear" w:color="auto" w:fill="FFFFFF"/>
        </w:rPr>
      </w:pPr>
      <w:r w:rsidRPr="00057060">
        <w:rPr>
          <w:shd w:val="clear" w:color="auto" w:fill="FFFFFF"/>
        </w:rPr>
        <w:br w:type="page"/>
      </w:r>
    </w:p>
    <w:p w14:paraId="34B00F89" w14:textId="77777777" w:rsidR="00F8199B" w:rsidRPr="008306E1" w:rsidRDefault="00F8199B" w:rsidP="00070FB9">
      <w:pPr>
        <w:pStyle w:val="Heading1"/>
      </w:pPr>
      <w:bookmarkStart w:id="816" w:name="_Ref502141643"/>
      <w:bookmarkStart w:id="817" w:name="_Toc101530979"/>
      <w:bookmarkStart w:id="818" w:name="_Toc105749162"/>
      <w:r w:rsidRPr="008306E1">
        <w:lastRenderedPageBreak/>
        <w:t>Maintenance</w:t>
      </w:r>
      <w:bookmarkEnd w:id="816"/>
      <w:bookmarkEnd w:id="817"/>
      <w:bookmarkEnd w:id="818"/>
    </w:p>
    <w:p w14:paraId="5FD1ECDF" w14:textId="1BC076FF" w:rsidR="00D07D5E" w:rsidRDefault="00240C6E" w:rsidP="00767D41">
      <w:pPr>
        <w:jc w:val="both"/>
        <w:rPr>
          <w:shd w:val="clear" w:color="auto" w:fill="FFFFFF"/>
        </w:rPr>
      </w:pPr>
      <w:r>
        <w:rPr>
          <w:shd w:val="clear" w:color="auto" w:fill="FFFFFF"/>
        </w:rPr>
        <w:t>M</w:t>
      </w:r>
      <w:r w:rsidR="00875B72">
        <w:rPr>
          <w:shd w:val="clear" w:color="auto" w:fill="FFFFFF"/>
        </w:rPr>
        <w:t>aintenance activities</w:t>
      </w:r>
      <w:r>
        <w:rPr>
          <w:shd w:val="clear" w:color="auto" w:fill="FFFFFF"/>
        </w:rPr>
        <w:t xml:space="preserve"> refer to </w:t>
      </w:r>
      <w:r w:rsidR="00D07D5E">
        <w:rPr>
          <w:shd w:val="clear" w:color="auto" w:fill="FFFFFF"/>
        </w:rPr>
        <w:t xml:space="preserve">the ongoing, day to day actions that are necessary to ensure the assets provide the level of service desired and reach their </w:t>
      </w:r>
      <w:r w:rsidR="00237F11">
        <w:rPr>
          <w:shd w:val="clear" w:color="auto" w:fill="FFFFFF"/>
        </w:rPr>
        <w:t xml:space="preserve">anticipated </w:t>
      </w:r>
      <w:r w:rsidR="00D07D5E">
        <w:rPr>
          <w:shd w:val="clear" w:color="auto" w:fill="FFFFFF"/>
        </w:rPr>
        <w:t>useful life</w:t>
      </w:r>
      <w:r w:rsidR="00237F11">
        <w:rPr>
          <w:shd w:val="clear" w:color="auto" w:fill="FFFFFF"/>
        </w:rPr>
        <w:t xml:space="preserve">. </w:t>
      </w:r>
      <w:r w:rsidR="00130A50">
        <w:rPr>
          <w:shd w:val="clear" w:color="auto" w:fill="FFFFFF"/>
        </w:rPr>
        <w:t>A</w:t>
      </w:r>
      <w:r w:rsidR="00130A50" w:rsidRPr="000B473C">
        <w:rPr>
          <w:shd w:val="clear" w:color="auto" w:fill="FFFFFF"/>
        </w:rPr>
        <w:t xml:space="preserve">s assets </w:t>
      </w:r>
      <w:r w:rsidR="00130A50">
        <w:rPr>
          <w:shd w:val="clear" w:color="auto" w:fill="FFFFFF"/>
        </w:rPr>
        <w:t>d</w:t>
      </w:r>
      <w:r w:rsidR="00130A50" w:rsidRPr="0002602A">
        <w:rPr>
          <w:shd w:val="clear" w:color="auto" w:fill="FFFFFF"/>
        </w:rPr>
        <w:t>egra</w:t>
      </w:r>
      <w:r w:rsidR="00130A50">
        <w:rPr>
          <w:shd w:val="clear" w:color="auto" w:fill="FFFFFF"/>
        </w:rPr>
        <w:t>de</w:t>
      </w:r>
      <w:r w:rsidR="00130A50" w:rsidRPr="000B473C">
        <w:rPr>
          <w:shd w:val="clear" w:color="auto" w:fill="FFFFFF"/>
        </w:rPr>
        <w:t xml:space="preserve">, maintenance activities and their associated costs increase. This is as poorer </w:t>
      </w:r>
      <w:r w:rsidR="00130A50" w:rsidRPr="00B75585">
        <w:rPr>
          <w:shd w:val="clear" w:color="auto" w:fill="FFFFFF"/>
        </w:rPr>
        <w:t xml:space="preserve">condition assets require additional intervention to maintain the desired level of service. </w:t>
      </w:r>
      <w:r w:rsidR="00130A50">
        <w:rPr>
          <w:shd w:val="clear" w:color="auto" w:fill="FFFFFF"/>
        </w:rPr>
        <w:t>M</w:t>
      </w:r>
      <w:r w:rsidR="00130A50" w:rsidRPr="00B75585">
        <w:rPr>
          <w:shd w:val="clear" w:color="auto" w:fill="FFFFFF"/>
        </w:rPr>
        <w:t>aintenance activities are demarcated into two categories</w:t>
      </w:r>
      <w:r w:rsidR="00130A50">
        <w:rPr>
          <w:shd w:val="clear" w:color="auto" w:fill="FFFFFF"/>
        </w:rPr>
        <w:t xml:space="preserve"> </w:t>
      </w:r>
      <w:r w:rsidR="00E77624">
        <w:rPr>
          <w:shd w:val="clear" w:color="auto" w:fill="FFFFFF"/>
        </w:rPr>
        <w:t xml:space="preserve">for </w:t>
      </w:r>
      <w:r w:rsidR="00130A50">
        <w:rPr>
          <w:shd w:val="clear" w:color="auto" w:fill="FFFFFF"/>
        </w:rPr>
        <w:t>budgeting purpose</w:t>
      </w:r>
      <w:r w:rsidR="00E77624">
        <w:rPr>
          <w:shd w:val="clear" w:color="auto" w:fill="FFFFFF"/>
        </w:rPr>
        <w:t>s</w:t>
      </w:r>
      <w:r w:rsidR="00130A50" w:rsidRPr="00B75585">
        <w:rPr>
          <w:shd w:val="clear" w:color="auto" w:fill="FFFFFF"/>
        </w:rPr>
        <w:t>:</w:t>
      </w:r>
    </w:p>
    <w:p w14:paraId="4592F1F9" w14:textId="243E47FC" w:rsidR="002D2D87" w:rsidRPr="00BB12EE" w:rsidRDefault="002D2D87" w:rsidP="003A7691">
      <w:pPr>
        <w:pStyle w:val="ListParagraph"/>
        <w:numPr>
          <w:ilvl w:val="0"/>
          <w:numId w:val="35"/>
        </w:numPr>
        <w:rPr>
          <w:b w:val="0"/>
          <w:shd w:val="clear" w:color="auto" w:fill="FFFFFF"/>
        </w:rPr>
      </w:pPr>
      <w:r w:rsidRPr="002D2D87">
        <w:rPr>
          <w:shd w:val="clear" w:color="auto" w:fill="FFFFFF"/>
        </w:rPr>
        <w:t>Planned</w:t>
      </w:r>
      <w:r w:rsidR="00003EE0">
        <w:rPr>
          <w:shd w:val="clear" w:color="auto" w:fill="FFFFFF"/>
        </w:rPr>
        <w:t>/Routine</w:t>
      </w:r>
      <w:r w:rsidRPr="002D2D87">
        <w:rPr>
          <w:shd w:val="clear" w:color="auto" w:fill="FFFFFF"/>
        </w:rPr>
        <w:t xml:space="preserve"> Maintenance: </w:t>
      </w:r>
      <w:r w:rsidRPr="00AB1589">
        <w:rPr>
          <w:b w:val="0"/>
        </w:rPr>
        <w:t>Planned maintenance works are any necessary periodic works carried out to ensure the reliability or to sustain the design life of an asset. Typical planned maintenance activities include</w:t>
      </w:r>
      <w:r w:rsidR="00291F81" w:rsidRPr="00AB1589">
        <w:rPr>
          <w:b w:val="0"/>
        </w:rPr>
        <w:t xml:space="preserve"> servicing of </w:t>
      </w:r>
      <w:r w:rsidR="00040B63" w:rsidRPr="00AB1589">
        <w:rPr>
          <w:b w:val="0"/>
        </w:rPr>
        <w:t>HVAC systems</w:t>
      </w:r>
      <w:r w:rsidR="00893086" w:rsidRPr="00AB1589">
        <w:rPr>
          <w:b w:val="0"/>
        </w:rPr>
        <w:t xml:space="preserve"> and</w:t>
      </w:r>
      <w:r w:rsidR="00040B63" w:rsidRPr="00AB1589">
        <w:rPr>
          <w:b w:val="0"/>
        </w:rPr>
        <w:t xml:space="preserve"> servicing of </w:t>
      </w:r>
      <w:r w:rsidR="00893086" w:rsidRPr="00AB1589">
        <w:rPr>
          <w:b w:val="0"/>
        </w:rPr>
        <w:t>lifts</w:t>
      </w:r>
      <w:r w:rsidR="00447333">
        <w:rPr>
          <w:b w:val="0"/>
        </w:rPr>
        <w:t>.</w:t>
      </w:r>
      <w:r w:rsidR="003A7691" w:rsidRPr="00BB12EE">
        <w:rPr>
          <w:b w:val="0"/>
          <w:shd w:val="clear" w:color="auto" w:fill="FFFFFF"/>
        </w:rPr>
        <w:br/>
      </w:r>
    </w:p>
    <w:p w14:paraId="15A0A631" w14:textId="204FA04D" w:rsidR="00875B72" w:rsidRPr="00D63B65" w:rsidRDefault="00875B72" w:rsidP="00865CC3">
      <w:pPr>
        <w:pStyle w:val="ListParagraph"/>
        <w:numPr>
          <w:ilvl w:val="0"/>
          <w:numId w:val="35"/>
        </w:numPr>
        <w:rPr>
          <w:b w:val="0"/>
        </w:rPr>
      </w:pPr>
      <w:r w:rsidRPr="002D2D87">
        <w:rPr>
          <w:shd w:val="clear" w:color="auto" w:fill="FFFFFF"/>
        </w:rPr>
        <w:t>Reactive Maintenance:</w:t>
      </w:r>
      <w:r w:rsidRPr="00875B72">
        <w:t xml:space="preserve"> </w:t>
      </w:r>
      <w:r w:rsidR="00373A6E" w:rsidRPr="002D2D87">
        <w:rPr>
          <w:b w:val="0"/>
        </w:rPr>
        <w:t>Reactive</w:t>
      </w:r>
      <w:r w:rsidR="002853DF" w:rsidRPr="002D2D87">
        <w:rPr>
          <w:b w:val="0"/>
        </w:rPr>
        <w:t xml:space="preserve"> maintenance </w:t>
      </w:r>
      <w:r w:rsidR="007B28AA">
        <w:rPr>
          <w:b w:val="0"/>
        </w:rPr>
        <w:t xml:space="preserve">works are undertaken in response to inspections, </w:t>
      </w:r>
      <w:r w:rsidR="006A7C5F">
        <w:rPr>
          <w:b w:val="0"/>
        </w:rPr>
        <w:t>assessments,</w:t>
      </w:r>
      <w:r w:rsidR="007B28AA">
        <w:rPr>
          <w:b w:val="0"/>
        </w:rPr>
        <w:t xml:space="preserve"> or customer requests where an asset is identified as non-functional</w:t>
      </w:r>
      <w:r w:rsidR="00865CC3">
        <w:rPr>
          <w:b w:val="0"/>
        </w:rPr>
        <w:t xml:space="preserve"> or</w:t>
      </w:r>
      <w:r w:rsidR="007B28AA">
        <w:rPr>
          <w:b w:val="0"/>
        </w:rPr>
        <w:t xml:space="preserve"> </w:t>
      </w:r>
      <w:r w:rsidR="006A7C5F">
        <w:rPr>
          <w:b w:val="0"/>
        </w:rPr>
        <w:t>damaged</w:t>
      </w:r>
      <w:r w:rsidR="007B28AA">
        <w:rPr>
          <w:b w:val="0"/>
        </w:rPr>
        <w:t xml:space="preserve">. </w:t>
      </w:r>
      <w:r w:rsidR="00CC6244" w:rsidRPr="00051319">
        <w:rPr>
          <w:b w:val="0"/>
        </w:rPr>
        <w:t>Typical r</w:t>
      </w:r>
      <w:r w:rsidR="008F6144" w:rsidRPr="00051319">
        <w:rPr>
          <w:b w:val="0"/>
        </w:rPr>
        <w:t xml:space="preserve">eactive maintenance activities for buildings include </w:t>
      </w:r>
      <w:r w:rsidR="006F2F78" w:rsidRPr="00051319">
        <w:rPr>
          <w:b w:val="0"/>
        </w:rPr>
        <w:t>clearing</w:t>
      </w:r>
      <w:r w:rsidR="00A5585D">
        <w:rPr>
          <w:b w:val="0"/>
        </w:rPr>
        <w:t xml:space="preserve"> a</w:t>
      </w:r>
      <w:r w:rsidR="006F2F78" w:rsidRPr="00051319">
        <w:rPr>
          <w:b w:val="0"/>
        </w:rPr>
        <w:t xml:space="preserve"> blocked </w:t>
      </w:r>
      <w:r w:rsidR="00A5585D">
        <w:rPr>
          <w:b w:val="0"/>
        </w:rPr>
        <w:t>sump</w:t>
      </w:r>
      <w:r w:rsidRPr="00A5585D">
        <w:rPr>
          <w:b w:val="0"/>
        </w:rPr>
        <w:t>,</w:t>
      </w:r>
      <w:r w:rsidR="001E3DB0" w:rsidRPr="00A5585D">
        <w:rPr>
          <w:b w:val="0"/>
        </w:rPr>
        <w:t xml:space="preserve"> </w:t>
      </w:r>
      <w:r w:rsidR="001504A7" w:rsidRPr="00A5585D">
        <w:rPr>
          <w:b w:val="0"/>
        </w:rPr>
        <w:t>repairing a flickering light</w:t>
      </w:r>
      <w:r w:rsidR="007B28AA">
        <w:rPr>
          <w:b w:val="0"/>
        </w:rPr>
        <w:t xml:space="preserve">, patching a hole in a </w:t>
      </w:r>
      <w:r w:rsidR="006A7C5F">
        <w:rPr>
          <w:b w:val="0"/>
        </w:rPr>
        <w:t>wall,</w:t>
      </w:r>
      <w:r w:rsidR="007B28AA">
        <w:rPr>
          <w:b w:val="0"/>
        </w:rPr>
        <w:t xml:space="preserve"> or</w:t>
      </w:r>
      <w:r w:rsidRPr="00A5585D">
        <w:rPr>
          <w:b w:val="0"/>
        </w:rPr>
        <w:t xml:space="preserve"> </w:t>
      </w:r>
      <w:r w:rsidR="00A5585D" w:rsidRPr="00A5585D">
        <w:rPr>
          <w:b w:val="0"/>
        </w:rPr>
        <w:t xml:space="preserve">replacing </w:t>
      </w:r>
      <w:r w:rsidRPr="00A5585D">
        <w:rPr>
          <w:b w:val="0"/>
        </w:rPr>
        <w:t xml:space="preserve">minor fixed plant and equipment </w:t>
      </w:r>
      <w:r w:rsidR="007B28AA">
        <w:rPr>
          <w:b w:val="0"/>
        </w:rPr>
        <w:t>after a</w:t>
      </w:r>
      <w:r w:rsidRPr="00A5585D">
        <w:rPr>
          <w:b w:val="0"/>
        </w:rPr>
        <w:t xml:space="preserve"> break</w:t>
      </w:r>
      <w:r w:rsidRPr="00974509">
        <w:rPr>
          <w:b w:val="0"/>
        </w:rPr>
        <w:t>down</w:t>
      </w:r>
      <w:r w:rsidR="00CC6244" w:rsidRPr="00974509">
        <w:rPr>
          <w:b w:val="0"/>
        </w:rPr>
        <w:t>.</w:t>
      </w:r>
    </w:p>
    <w:p w14:paraId="1674F05E" w14:textId="0C974807" w:rsidR="00C12753" w:rsidRDefault="00936DFC" w:rsidP="00767D41">
      <w:pPr>
        <w:jc w:val="both"/>
      </w:pPr>
      <w:r>
        <w:t xml:space="preserve">Where possible, </w:t>
      </w:r>
      <w:r w:rsidRPr="00BB12EE">
        <w:t>C</w:t>
      </w:r>
      <w:r w:rsidR="00C12753" w:rsidRPr="00BB12EE">
        <w:t xml:space="preserve">ouncil </w:t>
      </w:r>
      <w:r w:rsidR="006A7C5F" w:rsidRPr="00BB12EE">
        <w:t>intends</w:t>
      </w:r>
      <w:r w:rsidR="00182CEA" w:rsidRPr="00BB12EE">
        <w:t xml:space="preserve"> to manage assets in such a way t</w:t>
      </w:r>
      <w:r w:rsidR="00EB4423" w:rsidRPr="00BB12EE">
        <w:t>hat</w:t>
      </w:r>
      <w:r w:rsidR="00182CEA" w:rsidRPr="00BB12EE">
        <w:t xml:space="preserve"> maximises planned maintenance and minimise</w:t>
      </w:r>
      <w:r w:rsidR="005C1E35" w:rsidRPr="00BB12EE">
        <w:t>s</w:t>
      </w:r>
      <w:r w:rsidR="00182CEA" w:rsidRPr="00BB12EE">
        <w:t xml:space="preserve"> reactive maintenance. </w:t>
      </w:r>
      <w:r w:rsidR="007E4D45" w:rsidRPr="00BB12EE">
        <w:t>This provides the best service for the community</w:t>
      </w:r>
      <w:r w:rsidR="00EB4423" w:rsidRPr="00BB12EE">
        <w:t xml:space="preserve"> with the fewest </w:t>
      </w:r>
      <w:r w:rsidR="0004250B" w:rsidRPr="00BB12EE">
        <w:t>disruptions</w:t>
      </w:r>
      <w:r w:rsidR="0004250B">
        <w:t>,</w:t>
      </w:r>
      <w:r w:rsidR="00592638">
        <w:t xml:space="preserve"> </w:t>
      </w:r>
      <w:r w:rsidR="00197801">
        <w:t>reduces the asset</w:t>
      </w:r>
      <w:r w:rsidR="007E4D45">
        <w:t xml:space="preserve"> lifecycle </w:t>
      </w:r>
      <w:r w:rsidR="00197801">
        <w:t>cost</w:t>
      </w:r>
      <w:r w:rsidR="007E4D45">
        <w:t xml:space="preserve"> and mitigates risk.</w:t>
      </w:r>
    </w:p>
    <w:p w14:paraId="2475C41C" w14:textId="7C3B0418" w:rsidR="00D23A48" w:rsidRDefault="001F0AD2" w:rsidP="00767D41">
      <w:pPr>
        <w:jc w:val="both"/>
      </w:pPr>
      <w:r>
        <w:t>Current m</w:t>
      </w:r>
      <w:r w:rsidR="00D23A48">
        <w:t xml:space="preserve">aintenance costs by </w:t>
      </w:r>
      <w:r w:rsidR="00801F13">
        <w:t>s</w:t>
      </w:r>
      <w:r w:rsidR="00801F13" w:rsidRPr="00801F13">
        <w:t xml:space="preserve">ervice </w:t>
      </w:r>
      <w:r w:rsidR="00801F13">
        <w:t>c</w:t>
      </w:r>
      <w:r w:rsidR="00801F13" w:rsidRPr="00801F13">
        <w:t xml:space="preserve">ategory </w:t>
      </w:r>
      <w:r w:rsidR="00D23A48">
        <w:t xml:space="preserve">are shown in </w:t>
      </w:r>
      <w:r w:rsidR="00D23A48" w:rsidRPr="00834CD2">
        <w:t xml:space="preserve">Table </w:t>
      </w:r>
      <w:r w:rsidR="00BB7E5D">
        <w:t>8</w:t>
      </w:r>
      <w:r w:rsidR="00D23A48" w:rsidRPr="00834CD2">
        <w:t>.1.</w:t>
      </w:r>
    </w:p>
    <w:p w14:paraId="2EE236ED" w14:textId="7DDDF93E" w:rsidR="00974509" w:rsidRPr="000B473C" w:rsidRDefault="00974509" w:rsidP="00974509">
      <w:pPr>
        <w:pStyle w:val="TableHeadings"/>
      </w:pPr>
      <w:bookmarkStart w:id="819" w:name="_Toc105749183"/>
      <w:r w:rsidRPr="00801F13">
        <w:t xml:space="preserve">Table </w:t>
      </w:r>
      <w:r w:rsidR="00BB7E5D">
        <w:t>8</w:t>
      </w:r>
      <w:r w:rsidRPr="00801F13">
        <w:t>.1 – Maintenance Expenditure (</w:t>
      </w:r>
      <w:r w:rsidR="00C03A5B">
        <w:t xml:space="preserve">2021, </w:t>
      </w:r>
      <w:r w:rsidRPr="00801F13">
        <w:t>$,000)</w:t>
      </w:r>
      <w:bookmarkEnd w:id="819"/>
    </w:p>
    <w:tbl>
      <w:tblPr>
        <w:tblStyle w:val="TableGrid"/>
        <w:tblW w:w="2270" w:type="pct"/>
        <w:jc w:val="center"/>
        <w:tblLook w:val="04A0" w:firstRow="1" w:lastRow="0" w:firstColumn="1" w:lastColumn="0" w:noHBand="0" w:noVBand="1"/>
      </w:tblPr>
      <w:tblGrid>
        <w:gridCol w:w="2427"/>
        <w:gridCol w:w="1944"/>
      </w:tblGrid>
      <w:tr w:rsidR="00D4678D" w:rsidRPr="00FC0F8C" w14:paraId="575AA109" w14:textId="1E4CE3A8" w:rsidTr="00D4678D">
        <w:trPr>
          <w:jc w:val="center"/>
        </w:trPr>
        <w:tc>
          <w:tcPr>
            <w:tcW w:w="2776" w:type="pct"/>
            <w:shd w:val="clear" w:color="auto" w:fill="00B0F0"/>
          </w:tcPr>
          <w:p w14:paraId="16D3AF5F" w14:textId="5BBE4C7B" w:rsidR="00D4678D" w:rsidRPr="00974509" w:rsidRDefault="00D4678D" w:rsidP="00974509">
            <w:pPr>
              <w:pStyle w:val="TableColumnHeadings"/>
            </w:pPr>
            <w:r>
              <w:t>Service Category</w:t>
            </w:r>
          </w:p>
        </w:tc>
        <w:tc>
          <w:tcPr>
            <w:tcW w:w="2224" w:type="pct"/>
            <w:shd w:val="clear" w:color="auto" w:fill="00B0F0"/>
            <w:vAlign w:val="center"/>
          </w:tcPr>
          <w:p w14:paraId="5B1F35AA" w14:textId="3AE7C16F" w:rsidR="00D4678D" w:rsidRPr="00974509" w:rsidRDefault="00D4678D" w:rsidP="00974509">
            <w:pPr>
              <w:pStyle w:val="TableColumnHeadings"/>
            </w:pPr>
            <w:r>
              <w:t xml:space="preserve">Annual </w:t>
            </w:r>
            <w:r w:rsidRPr="00974509">
              <w:t>Cost</w:t>
            </w:r>
          </w:p>
        </w:tc>
      </w:tr>
      <w:tr w:rsidR="00D4678D" w:rsidRPr="00F82316" w14:paraId="348B6BF0" w14:textId="419F1B0F" w:rsidTr="00D4678D">
        <w:trPr>
          <w:jc w:val="center"/>
        </w:trPr>
        <w:tc>
          <w:tcPr>
            <w:tcW w:w="2776" w:type="pct"/>
            <w:shd w:val="clear" w:color="auto" w:fill="auto"/>
            <w:vAlign w:val="center"/>
          </w:tcPr>
          <w:p w14:paraId="4AE0ADC9" w14:textId="77777777" w:rsidR="00D4678D" w:rsidRPr="00974509" w:rsidRDefault="00D4678D" w:rsidP="00155364">
            <w:pPr>
              <w:pStyle w:val="TableText"/>
            </w:pPr>
            <w:r w:rsidRPr="00974509">
              <w:t>Administration</w:t>
            </w:r>
          </w:p>
        </w:tc>
        <w:tc>
          <w:tcPr>
            <w:tcW w:w="2224" w:type="pct"/>
            <w:vAlign w:val="bottom"/>
          </w:tcPr>
          <w:p w14:paraId="0FDDE7D8" w14:textId="1C9DE881" w:rsidR="00D4678D" w:rsidRPr="00974509" w:rsidRDefault="00D4678D" w:rsidP="00155364">
            <w:pPr>
              <w:pStyle w:val="TableText"/>
            </w:pPr>
            <w:r>
              <w:t>667</w:t>
            </w:r>
          </w:p>
        </w:tc>
      </w:tr>
      <w:tr w:rsidR="00D4678D" w:rsidRPr="00F82316" w14:paraId="071C1079" w14:textId="5C30B3D4" w:rsidTr="00D4678D">
        <w:trPr>
          <w:jc w:val="center"/>
        </w:trPr>
        <w:tc>
          <w:tcPr>
            <w:tcW w:w="2776" w:type="pct"/>
            <w:shd w:val="clear" w:color="auto" w:fill="auto"/>
            <w:vAlign w:val="center"/>
          </w:tcPr>
          <w:p w14:paraId="63B89786" w14:textId="77777777" w:rsidR="00D4678D" w:rsidRPr="00974509" w:rsidRDefault="00D4678D" w:rsidP="00155364">
            <w:pPr>
              <w:pStyle w:val="TableText"/>
            </w:pPr>
            <w:r w:rsidRPr="00974509">
              <w:t>Community</w:t>
            </w:r>
          </w:p>
        </w:tc>
        <w:tc>
          <w:tcPr>
            <w:tcW w:w="2224" w:type="pct"/>
            <w:vAlign w:val="bottom"/>
          </w:tcPr>
          <w:p w14:paraId="536FACE6" w14:textId="45861DE9" w:rsidR="00D4678D" w:rsidRPr="00974509" w:rsidRDefault="00D4678D" w:rsidP="00155364">
            <w:pPr>
              <w:pStyle w:val="TableText"/>
            </w:pPr>
            <w:r>
              <w:t>1,086</w:t>
            </w:r>
          </w:p>
        </w:tc>
      </w:tr>
      <w:tr w:rsidR="00D4678D" w:rsidRPr="00F82316" w14:paraId="4559509E" w14:textId="5E750403" w:rsidTr="00D4678D">
        <w:trPr>
          <w:jc w:val="center"/>
        </w:trPr>
        <w:tc>
          <w:tcPr>
            <w:tcW w:w="2776" w:type="pct"/>
            <w:shd w:val="clear" w:color="auto" w:fill="auto"/>
            <w:vAlign w:val="center"/>
          </w:tcPr>
          <w:p w14:paraId="5AB0AFD9" w14:textId="77777777" w:rsidR="00D4678D" w:rsidRPr="00974509" w:rsidRDefault="00D4678D" w:rsidP="00155364">
            <w:pPr>
              <w:pStyle w:val="TableText"/>
            </w:pPr>
            <w:r w:rsidRPr="00974509">
              <w:t>Family</w:t>
            </w:r>
          </w:p>
        </w:tc>
        <w:tc>
          <w:tcPr>
            <w:tcW w:w="2224" w:type="pct"/>
            <w:vAlign w:val="bottom"/>
          </w:tcPr>
          <w:p w14:paraId="4A27C80C" w14:textId="71A6490D" w:rsidR="00D4678D" w:rsidRPr="00974509" w:rsidRDefault="00D4678D" w:rsidP="00155364">
            <w:pPr>
              <w:pStyle w:val="TableText"/>
            </w:pPr>
            <w:r>
              <w:t>1,009</w:t>
            </w:r>
          </w:p>
        </w:tc>
      </w:tr>
      <w:tr w:rsidR="00D4678D" w:rsidRPr="00F82316" w14:paraId="4B01403B" w14:textId="3D29B383" w:rsidTr="00D4678D">
        <w:trPr>
          <w:jc w:val="center"/>
        </w:trPr>
        <w:tc>
          <w:tcPr>
            <w:tcW w:w="2776" w:type="pct"/>
            <w:shd w:val="clear" w:color="auto" w:fill="auto"/>
            <w:vAlign w:val="center"/>
          </w:tcPr>
          <w:p w14:paraId="0E769179" w14:textId="77777777" w:rsidR="00D4678D" w:rsidRPr="00974509" w:rsidRDefault="00D4678D" w:rsidP="00155364">
            <w:pPr>
              <w:pStyle w:val="TableText"/>
            </w:pPr>
            <w:r w:rsidRPr="00974509">
              <w:t>Heritage</w:t>
            </w:r>
          </w:p>
        </w:tc>
        <w:tc>
          <w:tcPr>
            <w:tcW w:w="2224" w:type="pct"/>
            <w:vAlign w:val="bottom"/>
          </w:tcPr>
          <w:p w14:paraId="03D87F23" w14:textId="78A24858" w:rsidR="00D4678D" w:rsidRPr="00974509" w:rsidRDefault="00D4678D" w:rsidP="00155364">
            <w:pPr>
              <w:pStyle w:val="TableText"/>
            </w:pPr>
            <w:r>
              <w:t>35</w:t>
            </w:r>
          </w:p>
        </w:tc>
      </w:tr>
      <w:tr w:rsidR="00D4678D" w:rsidRPr="00F82316" w14:paraId="67C6C5CE" w14:textId="26D9EED4" w:rsidTr="00D4678D">
        <w:trPr>
          <w:jc w:val="center"/>
        </w:trPr>
        <w:tc>
          <w:tcPr>
            <w:tcW w:w="2776" w:type="pct"/>
            <w:shd w:val="clear" w:color="auto" w:fill="auto"/>
            <w:vAlign w:val="center"/>
          </w:tcPr>
          <w:p w14:paraId="0A0A05BB" w14:textId="77777777" w:rsidR="00D4678D" w:rsidRPr="00974509" w:rsidRDefault="00D4678D" w:rsidP="00155364">
            <w:pPr>
              <w:pStyle w:val="TableText"/>
            </w:pPr>
            <w:r w:rsidRPr="00974509">
              <w:t>Investment</w:t>
            </w:r>
          </w:p>
        </w:tc>
        <w:tc>
          <w:tcPr>
            <w:tcW w:w="2224" w:type="pct"/>
            <w:vAlign w:val="bottom"/>
          </w:tcPr>
          <w:p w14:paraId="11AC0845" w14:textId="0A2E1AB3" w:rsidR="00D4678D" w:rsidRPr="00974509" w:rsidRDefault="00D4678D" w:rsidP="00155364">
            <w:pPr>
              <w:pStyle w:val="TableText"/>
            </w:pPr>
            <w:r>
              <w:t>213</w:t>
            </w:r>
          </w:p>
        </w:tc>
      </w:tr>
      <w:tr w:rsidR="00D4678D" w:rsidRPr="00F82316" w14:paraId="170C27C5" w14:textId="694119CF" w:rsidTr="00D4678D">
        <w:trPr>
          <w:jc w:val="center"/>
        </w:trPr>
        <w:tc>
          <w:tcPr>
            <w:tcW w:w="2776" w:type="pct"/>
            <w:shd w:val="clear" w:color="auto" w:fill="auto"/>
            <w:vAlign w:val="center"/>
          </w:tcPr>
          <w:p w14:paraId="4F9F4EC5" w14:textId="77777777" w:rsidR="00D4678D" w:rsidRPr="00974509" w:rsidRDefault="00D4678D" w:rsidP="00155364">
            <w:pPr>
              <w:pStyle w:val="TableText"/>
            </w:pPr>
            <w:r w:rsidRPr="00974509">
              <w:t>Library</w:t>
            </w:r>
          </w:p>
        </w:tc>
        <w:tc>
          <w:tcPr>
            <w:tcW w:w="2224" w:type="pct"/>
            <w:vAlign w:val="bottom"/>
          </w:tcPr>
          <w:p w14:paraId="01881C81" w14:textId="6C597D44" w:rsidR="00D4678D" w:rsidRPr="00974509" w:rsidRDefault="00D4678D" w:rsidP="00155364">
            <w:pPr>
              <w:pStyle w:val="TableText"/>
            </w:pPr>
            <w:r>
              <w:t>159</w:t>
            </w:r>
          </w:p>
        </w:tc>
      </w:tr>
      <w:tr w:rsidR="00D4678D" w:rsidRPr="00F82316" w14:paraId="7C30925A" w14:textId="25B408C1" w:rsidTr="00D4678D">
        <w:trPr>
          <w:jc w:val="center"/>
        </w:trPr>
        <w:tc>
          <w:tcPr>
            <w:tcW w:w="2776" w:type="pct"/>
            <w:shd w:val="clear" w:color="auto" w:fill="auto"/>
            <w:vAlign w:val="center"/>
          </w:tcPr>
          <w:p w14:paraId="485E7F77" w14:textId="77777777" w:rsidR="00D4678D" w:rsidRPr="00974509" w:rsidRDefault="00D4678D" w:rsidP="00155364">
            <w:pPr>
              <w:pStyle w:val="TableText"/>
            </w:pPr>
            <w:r w:rsidRPr="00974509">
              <w:t>Public Toilet</w:t>
            </w:r>
          </w:p>
        </w:tc>
        <w:tc>
          <w:tcPr>
            <w:tcW w:w="2224" w:type="pct"/>
            <w:vAlign w:val="bottom"/>
          </w:tcPr>
          <w:p w14:paraId="06C0A856" w14:textId="61A55D65" w:rsidR="00D4678D" w:rsidRPr="00974509" w:rsidRDefault="00D4678D" w:rsidP="00155364">
            <w:pPr>
              <w:pStyle w:val="TableText"/>
            </w:pPr>
            <w:r>
              <w:t>190</w:t>
            </w:r>
          </w:p>
        </w:tc>
      </w:tr>
      <w:tr w:rsidR="00D4678D" w:rsidRPr="00F82316" w14:paraId="7A7BF69C" w14:textId="5897C228" w:rsidTr="00D4678D">
        <w:trPr>
          <w:jc w:val="center"/>
        </w:trPr>
        <w:tc>
          <w:tcPr>
            <w:tcW w:w="2776" w:type="pct"/>
            <w:shd w:val="clear" w:color="auto" w:fill="auto"/>
            <w:vAlign w:val="center"/>
          </w:tcPr>
          <w:p w14:paraId="6E6B8911" w14:textId="77777777" w:rsidR="00D4678D" w:rsidRPr="00974509" w:rsidRDefault="00D4678D" w:rsidP="00155364">
            <w:pPr>
              <w:pStyle w:val="TableText"/>
            </w:pPr>
            <w:r w:rsidRPr="00974509">
              <w:t>Recreation</w:t>
            </w:r>
          </w:p>
        </w:tc>
        <w:tc>
          <w:tcPr>
            <w:tcW w:w="2224" w:type="pct"/>
            <w:vAlign w:val="bottom"/>
          </w:tcPr>
          <w:p w14:paraId="5100663A" w14:textId="66CB54B1" w:rsidR="00D4678D" w:rsidRPr="00974509" w:rsidRDefault="00D4678D" w:rsidP="00155364">
            <w:pPr>
              <w:pStyle w:val="TableText"/>
            </w:pPr>
            <w:r>
              <w:t>1,950</w:t>
            </w:r>
          </w:p>
        </w:tc>
      </w:tr>
      <w:tr w:rsidR="00D4678D" w:rsidRPr="00F82316" w14:paraId="74DD475B" w14:textId="6DD51530" w:rsidTr="00D4678D">
        <w:trPr>
          <w:jc w:val="center"/>
        </w:trPr>
        <w:tc>
          <w:tcPr>
            <w:tcW w:w="2776" w:type="pct"/>
            <w:tcBorders>
              <w:bottom w:val="single" w:sz="4" w:space="0" w:color="auto"/>
            </w:tcBorders>
            <w:shd w:val="clear" w:color="auto" w:fill="auto"/>
            <w:vAlign w:val="center"/>
          </w:tcPr>
          <w:p w14:paraId="00B0AF25" w14:textId="77777777" w:rsidR="00D4678D" w:rsidRPr="00974509" w:rsidRDefault="00D4678D" w:rsidP="00155364">
            <w:pPr>
              <w:pStyle w:val="TableText"/>
            </w:pPr>
            <w:r w:rsidRPr="00974509">
              <w:t>Other</w:t>
            </w:r>
          </w:p>
        </w:tc>
        <w:tc>
          <w:tcPr>
            <w:tcW w:w="2224" w:type="pct"/>
            <w:vAlign w:val="bottom"/>
          </w:tcPr>
          <w:p w14:paraId="229AB80B" w14:textId="4F7CC86C" w:rsidR="00D4678D" w:rsidRPr="00974509" w:rsidRDefault="00D4678D" w:rsidP="00155364">
            <w:pPr>
              <w:pStyle w:val="TableText"/>
            </w:pPr>
            <w:r>
              <w:t>19</w:t>
            </w:r>
          </w:p>
        </w:tc>
      </w:tr>
      <w:tr w:rsidR="00D4678D" w:rsidRPr="00F82316" w14:paraId="1A02786A" w14:textId="321C40D3" w:rsidTr="00D4678D">
        <w:trPr>
          <w:jc w:val="center"/>
        </w:trPr>
        <w:tc>
          <w:tcPr>
            <w:tcW w:w="2776" w:type="pct"/>
            <w:tcBorders>
              <w:left w:val="nil"/>
              <w:bottom w:val="nil"/>
            </w:tcBorders>
            <w:shd w:val="clear" w:color="auto" w:fill="auto"/>
            <w:vAlign w:val="center"/>
          </w:tcPr>
          <w:p w14:paraId="680767AA" w14:textId="77777777" w:rsidR="00D4678D" w:rsidRPr="00974509" w:rsidRDefault="00D4678D" w:rsidP="00974509">
            <w:pPr>
              <w:pStyle w:val="TableText"/>
              <w:rPr>
                <w:b/>
              </w:rPr>
            </w:pPr>
            <w:r w:rsidRPr="00974509">
              <w:rPr>
                <w:b/>
              </w:rPr>
              <w:t>Total</w:t>
            </w:r>
          </w:p>
        </w:tc>
        <w:tc>
          <w:tcPr>
            <w:tcW w:w="2224" w:type="pct"/>
          </w:tcPr>
          <w:p w14:paraId="00EF9A99" w14:textId="1072D0BD" w:rsidR="00D4678D" w:rsidRPr="00974509" w:rsidRDefault="00D4678D" w:rsidP="00974509">
            <w:pPr>
              <w:pStyle w:val="TableText"/>
              <w:rPr>
                <w:b/>
              </w:rPr>
            </w:pPr>
            <w:r>
              <w:rPr>
                <w:b/>
              </w:rPr>
              <w:fldChar w:fldCharType="begin"/>
            </w:r>
            <w:r>
              <w:rPr>
                <w:b/>
              </w:rPr>
              <w:instrText xml:space="preserve"> =SUM(ABOVE) </w:instrText>
            </w:r>
            <w:r>
              <w:rPr>
                <w:b/>
              </w:rPr>
              <w:fldChar w:fldCharType="separate"/>
            </w:r>
            <w:r w:rsidR="00CD55E8">
              <w:rPr>
                <w:b/>
                <w:noProof/>
              </w:rPr>
              <w:t>5,328</w:t>
            </w:r>
            <w:r>
              <w:rPr>
                <w:b/>
              </w:rPr>
              <w:fldChar w:fldCharType="end"/>
            </w:r>
          </w:p>
        </w:tc>
      </w:tr>
    </w:tbl>
    <w:p w14:paraId="1F3607B7" w14:textId="04B77791" w:rsidR="005F6EB1" w:rsidRPr="000B473C" w:rsidRDefault="005F6EB1" w:rsidP="00942909">
      <w:pPr>
        <w:spacing w:after="0"/>
        <w:rPr>
          <w:b/>
          <w:color w:val="000000" w:themeColor="text1"/>
          <w:szCs w:val="36"/>
          <w:u w:val="single"/>
          <w:shd w:val="clear" w:color="auto" w:fill="FFFFFF"/>
        </w:rPr>
      </w:pPr>
      <w:r w:rsidRPr="000B473C">
        <w:br w:type="page"/>
      </w:r>
    </w:p>
    <w:p w14:paraId="76D2A87B" w14:textId="74A4D24B" w:rsidR="00F12A80" w:rsidRPr="000B473C" w:rsidRDefault="00F12A80" w:rsidP="00070FB9">
      <w:pPr>
        <w:pStyle w:val="Heading1"/>
      </w:pPr>
      <w:bookmarkStart w:id="820" w:name="_Ref498679120"/>
      <w:bookmarkStart w:id="821" w:name="_Ref499116160"/>
      <w:bookmarkStart w:id="822" w:name="_Ref515540888"/>
      <w:bookmarkStart w:id="823" w:name="_Toc101530980"/>
      <w:bookmarkStart w:id="824" w:name="_Toc105749163"/>
      <w:r w:rsidRPr="000B473C">
        <w:lastRenderedPageBreak/>
        <w:t>C</w:t>
      </w:r>
      <w:r w:rsidR="00FD1E78" w:rsidRPr="000B473C">
        <w:t>apital Renewal</w:t>
      </w:r>
      <w:bookmarkEnd w:id="820"/>
      <w:bookmarkEnd w:id="821"/>
      <w:r w:rsidR="00B02505" w:rsidRPr="00B02505">
        <w:t xml:space="preserve"> </w:t>
      </w:r>
      <w:r w:rsidR="00B02505">
        <w:t xml:space="preserve">/ </w:t>
      </w:r>
      <w:bookmarkEnd w:id="822"/>
      <w:r w:rsidR="005F6E01">
        <w:t>Refurbishment</w:t>
      </w:r>
      <w:bookmarkEnd w:id="823"/>
      <w:bookmarkEnd w:id="824"/>
    </w:p>
    <w:p w14:paraId="0A966EF2" w14:textId="3374E445" w:rsidR="00384FB5" w:rsidRPr="00834CD2" w:rsidRDefault="00123053" w:rsidP="00767D41">
      <w:pPr>
        <w:jc w:val="both"/>
        <w:rPr>
          <w:shd w:val="clear" w:color="auto" w:fill="FFFFFF"/>
        </w:rPr>
      </w:pPr>
      <w:r w:rsidRPr="000B473C">
        <w:rPr>
          <w:shd w:val="clear" w:color="auto" w:fill="FFFFFF"/>
        </w:rPr>
        <w:t>Capital renewal</w:t>
      </w:r>
      <w:r w:rsidR="007F207E">
        <w:rPr>
          <w:shd w:val="clear" w:color="auto" w:fill="FFFFFF"/>
        </w:rPr>
        <w:t xml:space="preserve"> and re</w:t>
      </w:r>
      <w:r w:rsidR="006E2A3F">
        <w:rPr>
          <w:shd w:val="clear" w:color="auto" w:fill="FFFFFF"/>
        </w:rPr>
        <w:t>furb</w:t>
      </w:r>
      <w:r w:rsidR="00CC4AFB">
        <w:rPr>
          <w:shd w:val="clear" w:color="auto" w:fill="FFFFFF"/>
        </w:rPr>
        <w:t>i</w:t>
      </w:r>
      <w:r w:rsidR="006E2A3F">
        <w:rPr>
          <w:shd w:val="clear" w:color="auto" w:fill="FFFFFF"/>
        </w:rPr>
        <w:t>shment</w:t>
      </w:r>
      <w:r w:rsidR="00103D63">
        <w:rPr>
          <w:shd w:val="clear" w:color="auto" w:fill="FFFFFF"/>
        </w:rPr>
        <w:t xml:space="preserve"> </w:t>
      </w:r>
      <w:r w:rsidR="00821512" w:rsidRPr="00BB12EE">
        <w:rPr>
          <w:shd w:val="clear" w:color="auto" w:fill="FFFFFF"/>
        </w:rPr>
        <w:t>primarily</w:t>
      </w:r>
      <w:r w:rsidR="00A6424E" w:rsidRPr="00BB12EE">
        <w:rPr>
          <w:shd w:val="clear" w:color="auto" w:fill="FFFFFF"/>
        </w:rPr>
        <w:t xml:space="preserve"> refer</w:t>
      </w:r>
      <w:r w:rsidR="005C1E35" w:rsidRPr="00BB12EE">
        <w:rPr>
          <w:shd w:val="clear" w:color="auto" w:fill="FFFFFF"/>
        </w:rPr>
        <w:t>s</w:t>
      </w:r>
      <w:r w:rsidRPr="00BB12EE">
        <w:rPr>
          <w:shd w:val="clear" w:color="auto" w:fill="FFFFFF"/>
        </w:rPr>
        <w:t xml:space="preserve"> to any works</w:t>
      </w:r>
      <w:r w:rsidRPr="000B473C">
        <w:rPr>
          <w:shd w:val="clear" w:color="auto" w:fill="FFFFFF"/>
        </w:rPr>
        <w:t xml:space="preserve"> required to replace or restore an </w:t>
      </w:r>
      <w:r w:rsidR="00FD1E78" w:rsidRPr="000B473C">
        <w:rPr>
          <w:shd w:val="clear" w:color="auto" w:fill="FFFFFF"/>
        </w:rPr>
        <w:t xml:space="preserve">existing </w:t>
      </w:r>
      <w:r w:rsidRPr="000B473C">
        <w:rPr>
          <w:shd w:val="clear" w:color="auto" w:fill="FFFFFF"/>
        </w:rPr>
        <w:t>asset to a new or as new condition.</w:t>
      </w:r>
      <w:r w:rsidR="00B92812" w:rsidRPr="000B473C">
        <w:rPr>
          <w:shd w:val="clear" w:color="auto" w:fill="FFFFFF"/>
        </w:rPr>
        <w:t xml:space="preserve"> Common examples include </w:t>
      </w:r>
      <w:r w:rsidR="008E2BB2">
        <w:rPr>
          <w:shd w:val="clear" w:color="auto" w:fill="FFFFFF"/>
        </w:rPr>
        <w:t>painting internal</w:t>
      </w:r>
      <w:r w:rsidR="003842DD">
        <w:rPr>
          <w:shd w:val="clear" w:color="auto" w:fill="FFFFFF"/>
        </w:rPr>
        <w:t xml:space="preserve"> wall</w:t>
      </w:r>
      <w:r w:rsidR="008E2BB2">
        <w:rPr>
          <w:shd w:val="clear" w:color="auto" w:fill="FFFFFF"/>
        </w:rPr>
        <w:t>s</w:t>
      </w:r>
      <w:r w:rsidR="003842DD">
        <w:rPr>
          <w:shd w:val="clear" w:color="auto" w:fill="FFFFFF"/>
        </w:rPr>
        <w:t xml:space="preserve">, </w:t>
      </w:r>
      <w:r w:rsidR="003842DD" w:rsidRPr="00834CD2">
        <w:rPr>
          <w:shd w:val="clear" w:color="auto" w:fill="FFFFFF"/>
        </w:rPr>
        <w:t xml:space="preserve">replacing </w:t>
      </w:r>
      <w:r w:rsidR="000F6AC3" w:rsidRPr="00834CD2">
        <w:rPr>
          <w:shd w:val="clear" w:color="auto" w:fill="FFFFFF"/>
        </w:rPr>
        <w:t xml:space="preserve">the </w:t>
      </w:r>
      <w:r w:rsidR="00E35B8E" w:rsidRPr="00834CD2">
        <w:rPr>
          <w:shd w:val="clear" w:color="auto" w:fill="FFFFFF"/>
        </w:rPr>
        <w:t>HVAC system</w:t>
      </w:r>
      <w:r w:rsidR="007F39F8">
        <w:rPr>
          <w:shd w:val="clear" w:color="auto" w:fill="FFFFFF"/>
        </w:rPr>
        <w:t>,</w:t>
      </w:r>
      <w:r w:rsidR="005F6E01" w:rsidRPr="00834CD2">
        <w:rPr>
          <w:shd w:val="clear" w:color="auto" w:fill="FFFFFF"/>
        </w:rPr>
        <w:t xml:space="preserve"> or</w:t>
      </w:r>
      <w:r w:rsidR="000F6AC3" w:rsidRPr="00834CD2">
        <w:rPr>
          <w:shd w:val="clear" w:color="auto" w:fill="FFFFFF"/>
        </w:rPr>
        <w:t xml:space="preserve"> the</w:t>
      </w:r>
      <w:r w:rsidR="005F6E01" w:rsidRPr="00834CD2">
        <w:rPr>
          <w:shd w:val="clear" w:color="auto" w:fill="FFFFFF"/>
        </w:rPr>
        <w:t xml:space="preserve"> refurbishing of fit out and finishes without expanding the services provided</w:t>
      </w:r>
      <w:r w:rsidR="00B97F57" w:rsidRPr="00834CD2">
        <w:rPr>
          <w:shd w:val="clear" w:color="auto" w:fill="FFFFFF"/>
        </w:rPr>
        <w:t xml:space="preserve">. </w:t>
      </w:r>
      <w:r w:rsidR="00FD1E78" w:rsidRPr="00834CD2">
        <w:rPr>
          <w:shd w:val="clear" w:color="auto" w:fill="FFFFFF"/>
        </w:rPr>
        <w:t xml:space="preserve">Council undertakes renewals </w:t>
      </w:r>
      <w:r w:rsidR="009A77E4" w:rsidRPr="00834CD2">
        <w:rPr>
          <w:shd w:val="clear" w:color="auto" w:fill="FFFFFF"/>
        </w:rPr>
        <w:t>to meet the</w:t>
      </w:r>
      <w:r w:rsidR="00FD1E78" w:rsidRPr="00834CD2">
        <w:rPr>
          <w:shd w:val="clear" w:color="auto" w:fill="FFFFFF"/>
        </w:rPr>
        <w:t xml:space="preserve"> desired levels of service </w:t>
      </w:r>
      <w:r w:rsidR="009A77E4" w:rsidRPr="00834CD2">
        <w:rPr>
          <w:shd w:val="clear" w:color="auto" w:fill="FFFFFF"/>
        </w:rPr>
        <w:t>defined in</w:t>
      </w:r>
      <w:r w:rsidR="00FD1E78" w:rsidRPr="00834CD2">
        <w:rPr>
          <w:shd w:val="clear" w:color="auto" w:fill="FFFFFF"/>
        </w:rPr>
        <w:t xml:space="preserve"> Table </w:t>
      </w:r>
      <w:r w:rsidR="00BB7E5D">
        <w:t>5</w:t>
      </w:r>
      <w:r w:rsidR="00FD1E78" w:rsidRPr="00834CD2">
        <w:rPr>
          <w:shd w:val="clear" w:color="auto" w:fill="FFFFFF"/>
        </w:rPr>
        <w:t xml:space="preserve">.1 by </w:t>
      </w:r>
      <w:r w:rsidR="00FE2BF8" w:rsidRPr="00834CD2">
        <w:rPr>
          <w:shd w:val="clear" w:color="auto" w:fill="FFFFFF"/>
        </w:rPr>
        <w:t>undertaking works</w:t>
      </w:r>
      <w:r w:rsidR="00FD1E78" w:rsidRPr="00834CD2">
        <w:rPr>
          <w:shd w:val="clear" w:color="auto" w:fill="FFFFFF"/>
        </w:rPr>
        <w:t xml:space="preserve"> at the </w:t>
      </w:r>
      <w:r w:rsidR="00FE2BF8" w:rsidRPr="00834CD2">
        <w:rPr>
          <w:shd w:val="clear" w:color="auto" w:fill="FFFFFF"/>
        </w:rPr>
        <w:t>end of service life</w:t>
      </w:r>
      <w:r w:rsidR="00FD1E78" w:rsidRPr="00834CD2">
        <w:rPr>
          <w:shd w:val="clear" w:color="auto" w:fill="FFFFFF"/>
        </w:rPr>
        <w:t xml:space="preserve"> as per Table </w:t>
      </w:r>
      <w:r w:rsidR="00BB7E5D">
        <w:t>6</w:t>
      </w:r>
      <w:r w:rsidR="00C1432C" w:rsidRPr="00834CD2">
        <w:t>.</w:t>
      </w:r>
      <w:r w:rsidR="00865CC3">
        <w:t>2</w:t>
      </w:r>
      <w:r w:rsidR="00C1432C" w:rsidRPr="00834CD2">
        <w:t>.</w:t>
      </w:r>
    </w:p>
    <w:p w14:paraId="49C51A6E" w14:textId="2D428423" w:rsidR="00832265" w:rsidRPr="00051319" w:rsidRDefault="00865CC3" w:rsidP="00767D41">
      <w:pPr>
        <w:jc w:val="both"/>
      </w:pPr>
      <w:r>
        <w:t>T</w:t>
      </w:r>
      <w:r w:rsidR="00FD1E78" w:rsidRPr="00BB12EE">
        <w:t>he service lives defined are the average</w:t>
      </w:r>
      <w:r w:rsidR="00B92812" w:rsidRPr="00BB12EE">
        <w:t>d</w:t>
      </w:r>
      <w:r w:rsidR="00FD1E78" w:rsidRPr="00BB12EE">
        <w:t xml:space="preserve"> life</w:t>
      </w:r>
      <w:r w:rsidR="00B92812" w:rsidRPr="00BB12EE">
        <w:t xml:space="preserve"> for an asset component</w:t>
      </w:r>
      <w:r w:rsidR="000C7FA2" w:rsidRPr="00BB12EE">
        <w:t>, thus</w:t>
      </w:r>
      <w:r w:rsidR="00FD1E78" w:rsidRPr="00BB12EE">
        <w:t xml:space="preserve"> each individual asset may have </w:t>
      </w:r>
      <w:r w:rsidR="000C7FA2" w:rsidRPr="00BB12EE">
        <w:t>some</w:t>
      </w:r>
      <w:r w:rsidR="00FD1E78" w:rsidRPr="00BB12EE">
        <w:t xml:space="preserve"> variance from th</w:t>
      </w:r>
      <w:r w:rsidR="00B92812" w:rsidRPr="00BB12EE">
        <w:t>at</w:t>
      </w:r>
      <w:r w:rsidR="00FD1E78" w:rsidRPr="00BB12EE">
        <w:t xml:space="preserve"> average</w:t>
      </w:r>
      <w:r w:rsidR="00B92812" w:rsidRPr="00BB12EE">
        <w:t xml:space="preserve">d </w:t>
      </w:r>
      <w:r w:rsidR="001B5252" w:rsidRPr="00BB12EE">
        <w:t>life</w:t>
      </w:r>
      <w:r w:rsidR="00FD1E78" w:rsidRPr="00BB12EE">
        <w:t xml:space="preserve">. </w:t>
      </w:r>
      <w:r w:rsidR="00C057BE">
        <w:t xml:space="preserve">Renewal programs are </w:t>
      </w:r>
      <w:r w:rsidR="000741D1">
        <w:t>reviewed,</w:t>
      </w:r>
      <w:r w:rsidR="00052694">
        <w:t xml:space="preserve"> and</w:t>
      </w:r>
      <w:r w:rsidR="00C057BE">
        <w:t xml:space="preserve"> </w:t>
      </w:r>
      <w:r w:rsidR="00D0320F">
        <w:t xml:space="preserve">specific components </w:t>
      </w:r>
      <w:r w:rsidR="00052694">
        <w:t xml:space="preserve">are </w:t>
      </w:r>
      <w:r w:rsidR="00D0320F">
        <w:t xml:space="preserve">physically inspected </w:t>
      </w:r>
      <w:r w:rsidR="00C057BE">
        <w:t xml:space="preserve">during the </w:t>
      </w:r>
      <w:r w:rsidR="00D0320F">
        <w:t>6-montly inspection</w:t>
      </w:r>
      <w:r w:rsidR="00052694">
        <w:t xml:space="preserve"> cycles</w:t>
      </w:r>
      <w:r w:rsidR="000741D1">
        <w:t>,</w:t>
      </w:r>
      <w:r w:rsidR="00D0320F">
        <w:t xml:space="preserve"> </w:t>
      </w:r>
      <w:r w:rsidR="007F39F8">
        <w:t>so</w:t>
      </w:r>
      <w:r w:rsidR="00D0320F">
        <w:t xml:space="preserve"> </w:t>
      </w:r>
      <w:r w:rsidR="00052694">
        <w:t xml:space="preserve">work </w:t>
      </w:r>
      <w:r w:rsidR="00D0320F">
        <w:t xml:space="preserve">prioritisation </w:t>
      </w:r>
      <w:r w:rsidR="007F39F8">
        <w:t>can be</w:t>
      </w:r>
      <w:r w:rsidR="00052694">
        <w:t xml:space="preserve"> </w:t>
      </w:r>
      <w:r w:rsidR="00D0320F">
        <w:t xml:space="preserve">adjusted </w:t>
      </w:r>
      <w:r w:rsidR="00637E07" w:rsidRPr="00051319">
        <w:t>for any environmental impacts</w:t>
      </w:r>
      <w:r w:rsidR="007E6591">
        <w:t xml:space="preserve"> that extend or reduce </w:t>
      </w:r>
      <w:r w:rsidR="00F7139A">
        <w:t xml:space="preserve">service </w:t>
      </w:r>
      <w:r w:rsidR="007E6591">
        <w:t>life</w:t>
      </w:r>
      <w:r w:rsidR="00052694">
        <w:t>.</w:t>
      </w:r>
    </w:p>
    <w:p w14:paraId="2789DC72" w14:textId="316FBA1F" w:rsidR="00DA2878" w:rsidRPr="000B473C" w:rsidRDefault="00D3712E" w:rsidP="00767D41">
      <w:pPr>
        <w:jc w:val="both"/>
        <w:rPr>
          <w:shd w:val="clear" w:color="auto" w:fill="FFFFFF"/>
        </w:rPr>
      </w:pPr>
      <w:r w:rsidRPr="00AB1589">
        <w:t xml:space="preserve">An analysis has been undertaken to assess assets that </w:t>
      </w:r>
      <w:r w:rsidR="006A6287" w:rsidRPr="00AB1589">
        <w:t>will degrade to</w:t>
      </w:r>
      <w:r w:rsidRPr="00AB1589">
        <w:t xml:space="preserve"> </w:t>
      </w:r>
      <w:r w:rsidR="006A6287" w:rsidRPr="00AB1589">
        <w:t xml:space="preserve">their </w:t>
      </w:r>
      <w:r w:rsidRPr="00AB1589">
        <w:t>intervention level and are unable to be funded in the year</w:t>
      </w:r>
      <w:r w:rsidR="00A437EA" w:rsidRPr="00AB1589">
        <w:t xml:space="preserve"> their renewal is modelled to be required</w:t>
      </w:r>
      <w:r w:rsidRPr="00AB1589">
        <w:t>.</w:t>
      </w:r>
      <w:r w:rsidR="00834CD2" w:rsidRPr="00AB1589">
        <w:t xml:space="preserve"> </w:t>
      </w:r>
      <w:r w:rsidRPr="00AB1589">
        <w:t xml:space="preserve">This is defined as backlog and is shown </w:t>
      </w:r>
      <w:r w:rsidR="00637E07" w:rsidRPr="00AB1589">
        <w:t xml:space="preserve">in Table </w:t>
      </w:r>
      <w:r w:rsidR="00BB7E5D">
        <w:t>9</w:t>
      </w:r>
      <w:r w:rsidR="00637E07" w:rsidRPr="00AB1589">
        <w:t>.1</w:t>
      </w:r>
      <w:r w:rsidRPr="00AB1589">
        <w:t>.</w:t>
      </w:r>
      <w:r w:rsidR="002946A6">
        <w:t xml:space="preserve"> The available funding is not</w:t>
      </w:r>
      <w:r w:rsidR="003568E2">
        <w:t xml:space="preserve"> all</w:t>
      </w:r>
      <w:r w:rsidR="002946A6">
        <w:t xml:space="preserve"> </w:t>
      </w:r>
      <w:r w:rsidR="009D0798">
        <w:t xml:space="preserve">explicitly designated by the </w:t>
      </w:r>
      <w:r w:rsidR="00801F13">
        <w:t>service</w:t>
      </w:r>
      <w:r w:rsidR="009D0798">
        <w:t xml:space="preserve"> </w:t>
      </w:r>
      <w:r w:rsidR="00801F13">
        <w:t>c</w:t>
      </w:r>
      <w:r w:rsidR="009D0798">
        <w:t>ategories</w:t>
      </w:r>
      <w:r w:rsidR="00052694">
        <w:t>,</w:t>
      </w:r>
      <w:r w:rsidR="009D0798">
        <w:t xml:space="preserve"> so </w:t>
      </w:r>
      <w:r w:rsidR="003568E2">
        <w:t>where possible it has been allocated</w:t>
      </w:r>
      <w:r w:rsidR="00C55871">
        <w:t xml:space="preserve"> to </w:t>
      </w:r>
      <w:r w:rsidR="00B51344">
        <w:t xml:space="preserve">the planned </w:t>
      </w:r>
      <w:r w:rsidR="00865CC3">
        <w:t>category</w:t>
      </w:r>
      <w:r w:rsidR="00052694">
        <w:t>,</w:t>
      </w:r>
      <w:r w:rsidR="003568E2">
        <w:t xml:space="preserve"> </w:t>
      </w:r>
      <w:r w:rsidR="00E76F57">
        <w:t>otherwise</w:t>
      </w:r>
      <w:r w:rsidR="003568E2">
        <w:t xml:space="preserve"> funding </w:t>
      </w:r>
      <w:r w:rsidR="00052694">
        <w:t>priorities are</w:t>
      </w:r>
      <w:r w:rsidR="003568E2">
        <w:t xml:space="preserve"> determined by the best return on investment. Factors such as community </w:t>
      </w:r>
      <w:r w:rsidR="00865CC3">
        <w:t>need</w:t>
      </w:r>
      <w:r w:rsidR="00853CDC">
        <w:t>,</w:t>
      </w:r>
      <w:r w:rsidR="00865CC3">
        <w:t xml:space="preserve"> </w:t>
      </w:r>
      <w:r w:rsidR="0097342A">
        <w:t>external funding</w:t>
      </w:r>
      <w:r w:rsidR="00B51344">
        <w:t xml:space="preserve"> opportunities</w:t>
      </w:r>
      <w:r w:rsidR="00853CDC">
        <w:t>, or environmental factors</w:t>
      </w:r>
      <w:r w:rsidR="0097342A">
        <w:t xml:space="preserve"> may change the allocation of funding in future years to best deliver the level of service the community </w:t>
      </w:r>
      <w:r w:rsidR="009D3792">
        <w:t>requires, and this is reviewed through the works planning process</w:t>
      </w:r>
      <w:r w:rsidR="0097342A">
        <w:t>.</w:t>
      </w:r>
      <w:r w:rsidR="00637E07" w:rsidRPr="00AB1589">
        <w:t xml:space="preserve"> Further </w:t>
      </w:r>
      <w:r w:rsidR="009D3792">
        <w:t>detail</w:t>
      </w:r>
      <w:r w:rsidR="00637E07" w:rsidRPr="00AB1589">
        <w:t xml:space="preserve"> is provided in Appendix </w:t>
      </w:r>
      <w:r w:rsidR="00865CC3">
        <w:t>A</w:t>
      </w:r>
      <w:r w:rsidR="00637E07" w:rsidRPr="00AB1589">
        <w:t>.</w:t>
      </w:r>
    </w:p>
    <w:p w14:paraId="6EDAC6F2" w14:textId="39643676" w:rsidR="00750D70" w:rsidRPr="000B473C" w:rsidRDefault="00750D70" w:rsidP="007D7989">
      <w:pPr>
        <w:pStyle w:val="TableHeadings"/>
      </w:pPr>
      <w:bookmarkStart w:id="825" w:name="_Toc503514555"/>
      <w:bookmarkStart w:id="826" w:name="_Toc504048180"/>
      <w:bookmarkStart w:id="827" w:name="_Toc504049352"/>
      <w:bookmarkStart w:id="828" w:name="_Toc105749184"/>
      <w:r w:rsidRPr="006A3C24">
        <w:t xml:space="preserve">Table </w:t>
      </w:r>
      <w:r w:rsidR="00BB7E5D">
        <w:t>9</w:t>
      </w:r>
      <w:r w:rsidRPr="006A3C24">
        <w:t>.1 – Renewal Expenditure, Requirements and Backlog ($,000)</w:t>
      </w:r>
      <w:bookmarkEnd w:id="825"/>
      <w:bookmarkEnd w:id="826"/>
      <w:bookmarkEnd w:id="827"/>
      <w:bookmarkEnd w:id="828"/>
    </w:p>
    <w:tbl>
      <w:tblPr>
        <w:tblStyle w:val="TableGrid"/>
        <w:tblW w:w="8402" w:type="dxa"/>
        <w:jc w:val="center"/>
        <w:tblLook w:val="04A0" w:firstRow="1" w:lastRow="0" w:firstColumn="1" w:lastColumn="0" w:noHBand="0" w:noVBand="1"/>
      </w:tblPr>
      <w:tblGrid>
        <w:gridCol w:w="2224"/>
        <w:gridCol w:w="1330"/>
        <w:gridCol w:w="1408"/>
        <w:gridCol w:w="1330"/>
        <w:gridCol w:w="1055"/>
        <w:gridCol w:w="1055"/>
      </w:tblGrid>
      <w:tr w:rsidR="00511C4D" w:rsidRPr="000B473C" w14:paraId="57DB6D7B" w14:textId="77777777" w:rsidTr="00881DAA">
        <w:trPr>
          <w:jc w:val="center"/>
        </w:trPr>
        <w:tc>
          <w:tcPr>
            <w:tcW w:w="2510" w:type="dxa"/>
            <w:shd w:val="clear" w:color="auto" w:fill="00B0F0"/>
            <w:vAlign w:val="center"/>
          </w:tcPr>
          <w:p w14:paraId="5A0F2155" w14:textId="0354E694" w:rsidR="000B6444" w:rsidRPr="00E45216" w:rsidRDefault="00801F13" w:rsidP="00B4658E">
            <w:pPr>
              <w:pStyle w:val="TableColumnHeadings"/>
              <w:jc w:val="left"/>
            </w:pPr>
            <w:r>
              <w:t xml:space="preserve">Service </w:t>
            </w:r>
            <w:r w:rsidR="00B529A3">
              <w:t>Category</w:t>
            </w:r>
          </w:p>
        </w:tc>
        <w:tc>
          <w:tcPr>
            <w:tcW w:w="1121" w:type="dxa"/>
            <w:shd w:val="clear" w:color="auto" w:fill="00B0F0"/>
            <w:vAlign w:val="center"/>
          </w:tcPr>
          <w:p w14:paraId="117E979E" w14:textId="3F14D01C" w:rsidR="000B6444" w:rsidRPr="00E45216" w:rsidRDefault="00511C4D" w:rsidP="00C10240">
            <w:pPr>
              <w:pStyle w:val="TableColumnHeadings"/>
            </w:pPr>
            <w:r>
              <w:t xml:space="preserve">Annualised </w:t>
            </w:r>
            <w:r w:rsidR="000B6444" w:rsidRPr="00E45216">
              <w:t>Renewal Budget</w:t>
            </w:r>
            <w:r w:rsidR="000B6444" w:rsidRPr="00E45216">
              <w:rPr>
                <w:vertAlign w:val="superscript"/>
              </w:rPr>
              <w:t>1</w:t>
            </w:r>
          </w:p>
        </w:tc>
        <w:tc>
          <w:tcPr>
            <w:tcW w:w="1460" w:type="dxa"/>
            <w:shd w:val="clear" w:color="auto" w:fill="00B0F0"/>
            <w:vAlign w:val="center"/>
          </w:tcPr>
          <w:p w14:paraId="408B44CA" w14:textId="08306855" w:rsidR="000B6444" w:rsidRPr="00E45216" w:rsidRDefault="00511C4D" w:rsidP="00C10240">
            <w:pPr>
              <w:pStyle w:val="TableColumnHeadings"/>
            </w:pPr>
            <w:r>
              <w:t xml:space="preserve">Annualised </w:t>
            </w:r>
            <w:r w:rsidR="000B6444" w:rsidRPr="00E45216">
              <w:t>Required Works</w:t>
            </w:r>
            <w:r w:rsidR="000B6444" w:rsidRPr="00E45216">
              <w:rPr>
                <w:vertAlign w:val="superscript"/>
              </w:rPr>
              <w:t>1</w:t>
            </w:r>
          </w:p>
        </w:tc>
        <w:tc>
          <w:tcPr>
            <w:tcW w:w="1111" w:type="dxa"/>
            <w:shd w:val="clear" w:color="auto" w:fill="00B0F0"/>
            <w:vAlign w:val="center"/>
          </w:tcPr>
          <w:p w14:paraId="39DAE2A8" w14:textId="24A077BB" w:rsidR="000B6444" w:rsidRPr="00E45216" w:rsidRDefault="00511C4D" w:rsidP="00C10240">
            <w:pPr>
              <w:pStyle w:val="TableColumnHeadings"/>
            </w:pPr>
            <w:r>
              <w:t xml:space="preserve">Annualised </w:t>
            </w:r>
            <w:r w:rsidR="000B6444" w:rsidRPr="00E45216">
              <w:t>Average Gap</w:t>
            </w:r>
            <w:r w:rsidR="000B6444" w:rsidRPr="00E45216">
              <w:rPr>
                <w:vertAlign w:val="superscript"/>
              </w:rPr>
              <w:t>1</w:t>
            </w:r>
          </w:p>
        </w:tc>
        <w:tc>
          <w:tcPr>
            <w:tcW w:w="1100" w:type="dxa"/>
            <w:shd w:val="clear" w:color="auto" w:fill="00B0F0"/>
            <w:vAlign w:val="center"/>
          </w:tcPr>
          <w:p w14:paraId="1D3628BD" w14:textId="77777777" w:rsidR="000B6444" w:rsidRPr="00E45216" w:rsidRDefault="000B6444" w:rsidP="00C10240">
            <w:pPr>
              <w:pStyle w:val="TableColumnHeadings"/>
            </w:pPr>
            <w:r w:rsidRPr="00E45216">
              <w:t>Current Backlog</w:t>
            </w:r>
          </w:p>
        </w:tc>
        <w:tc>
          <w:tcPr>
            <w:tcW w:w="1100" w:type="dxa"/>
            <w:shd w:val="clear" w:color="auto" w:fill="00B0F0"/>
            <w:vAlign w:val="center"/>
          </w:tcPr>
          <w:p w14:paraId="41C5AF1B" w14:textId="77777777" w:rsidR="000B6444" w:rsidRPr="00E45216" w:rsidRDefault="000B6444" w:rsidP="00B32C34">
            <w:pPr>
              <w:pStyle w:val="TableColumnHeadings"/>
            </w:pPr>
            <w:r w:rsidRPr="00E45216">
              <w:t>1</w:t>
            </w:r>
            <w:r>
              <w:t>5</w:t>
            </w:r>
            <w:r w:rsidRPr="00E45216">
              <w:t xml:space="preserve"> Year Backlog</w:t>
            </w:r>
          </w:p>
        </w:tc>
      </w:tr>
      <w:tr w:rsidR="00511C4D" w:rsidRPr="000B473C" w14:paraId="0558F7B0" w14:textId="77777777" w:rsidTr="00C55FF9">
        <w:trPr>
          <w:jc w:val="center"/>
        </w:trPr>
        <w:tc>
          <w:tcPr>
            <w:tcW w:w="2510" w:type="dxa"/>
          </w:tcPr>
          <w:p w14:paraId="1803FD40" w14:textId="05BB38FA" w:rsidR="00C55871" w:rsidRPr="00DE720F" w:rsidRDefault="00C55871" w:rsidP="00C55871">
            <w:pPr>
              <w:pStyle w:val="TableText"/>
              <w:ind w:right="238"/>
              <w:jc w:val="left"/>
            </w:pPr>
            <w:r w:rsidRPr="009D0B98">
              <w:t>Administration</w:t>
            </w:r>
          </w:p>
        </w:tc>
        <w:tc>
          <w:tcPr>
            <w:tcW w:w="1121" w:type="dxa"/>
            <w:vMerge w:val="restart"/>
            <w:vAlign w:val="center"/>
          </w:tcPr>
          <w:p w14:paraId="6C173380" w14:textId="1B34E078" w:rsidR="00C55871" w:rsidRPr="00824148" w:rsidRDefault="00C55871" w:rsidP="00C55871">
            <w:pPr>
              <w:pStyle w:val="TableText"/>
              <w:ind w:right="66"/>
            </w:pPr>
            <w:r>
              <w:t>3,186</w:t>
            </w:r>
          </w:p>
        </w:tc>
        <w:tc>
          <w:tcPr>
            <w:tcW w:w="1460" w:type="dxa"/>
            <w:vAlign w:val="bottom"/>
          </w:tcPr>
          <w:p w14:paraId="511F98A1" w14:textId="301148D9" w:rsidR="00C55871" w:rsidRPr="00AB7A96" w:rsidRDefault="00C55871" w:rsidP="00C55871">
            <w:pPr>
              <w:pStyle w:val="TableText"/>
              <w:ind w:right="66"/>
            </w:pPr>
            <w:r>
              <w:rPr>
                <w:rFonts w:cs="Calibri"/>
                <w:color w:val="000000"/>
              </w:rPr>
              <w:t>603</w:t>
            </w:r>
          </w:p>
        </w:tc>
        <w:tc>
          <w:tcPr>
            <w:tcW w:w="1111" w:type="dxa"/>
            <w:vAlign w:val="center"/>
          </w:tcPr>
          <w:p w14:paraId="442F3E51" w14:textId="00197F03" w:rsidR="00C55871" w:rsidRPr="00864F05" w:rsidRDefault="00C55871" w:rsidP="00C55871">
            <w:pPr>
              <w:pStyle w:val="TableText"/>
              <w:ind w:right="66"/>
            </w:pPr>
            <w:r w:rsidRPr="00864F05">
              <w:t>25</w:t>
            </w:r>
            <w:r w:rsidR="006B07CF" w:rsidRPr="00864F05">
              <w:t>7</w:t>
            </w:r>
          </w:p>
        </w:tc>
        <w:tc>
          <w:tcPr>
            <w:tcW w:w="1100" w:type="dxa"/>
            <w:vAlign w:val="center"/>
          </w:tcPr>
          <w:p w14:paraId="63767D7E" w14:textId="220C77D7" w:rsidR="00C55871" w:rsidRPr="00864F05" w:rsidRDefault="00C55871" w:rsidP="00C55871">
            <w:pPr>
              <w:pStyle w:val="TableText"/>
              <w:ind w:right="66"/>
            </w:pPr>
            <w:r w:rsidRPr="00864F05">
              <w:rPr>
                <w:rFonts w:cs="Calibri"/>
              </w:rPr>
              <w:t>27</w:t>
            </w:r>
          </w:p>
        </w:tc>
        <w:tc>
          <w:tcPr>
            <w:tcW w:w="1100" w:type="dxa"/>
            <w:vAlign w:val="center"/>
          </w:tcPr>
          <w:p w14:paraId="53B94355" w14:textId="535E3ABC" w:rsidR="00C55871" w:rsidRPr="00864F05" w:rsidRDefault="00C55871" w:rsidP="00C55871">
            <w:pPr>
              <w:pStyle w:val="TableText"/>
              <w:ind w:right="66"/>
            </w:pPr>
            <w:r w:rsidRPr="00864F05">
              <w:rPr>
                <w:rFonts w:cs="Calibri"/>
              </w:rPr>
              <w:t>3,889</w:t>
            </w:r>
          </w:p>
        </w:tc>
      </w:tr>
      <w:tr w:rsidR="00511C4D" w:rsidRPr="000B473C" w14:paraId="12089C7A" w14:textId="77777777" w:rsidTr="00C55FF9">
        <w:trPr>
          <w:jc w:val="center"/>
        </w:trPr>
        <w:tc>
          <w:tcPr>
            <w:tcW w:w="2510" w:type="dxa"/>
          </w:tcPr>
          <w:p w14:paraId="4122CC51" w14:textId="7A8580B8" w:rsidR="00C55871" w:rsidRPr="00DE720F" w:rsidRDefault="00C55871" w:rsidP="00C55871">
            <w:pPr>
              <w:pStyle w:val="TableText"/>
              <w:ind w:right="238"/>
              <w:jc w:val="left"/>
            </w:pPr>
            <w:r w:rsidRPr="009D0B98">
              <w:t>Community</w:t>
            </w:r>
          </w:p>
        </w:tc>
        <w:tc>
          <w:tcPr>
            <w:tcW w:w="1121" w:type="dxa"/>
            <w:vMerge/>
          </w:tcPr>
          <w:p w14:paraId="6F050DCC" w14:textId="3552B743" w:rsidR="00C55871" w:rsidRPr="00824148" w:rsidRDefault="00C55871" w:rsidP="00C55871">
            <w:pPr>
              <w:pStyle w:val="TableText"/>
              <w:ind w:right="66"/>
            </w:pPr>
          </w:p>
        </w:tc>
        <w:tc>
          <w:tcPr>
            <w:tcW w:w="1460" w:type="dxa"/>
            <w:vAlign w:val="bottom"/>
          </w:tcPr>
          <w:p w14:paraId="2FEF4B2A" w14:textId="4A1AB438" w:rsidR="00C55871" w:rsidRPr="00AB7A96" w:rsidRDefault="00C55871" w:rsidP="00C55871">
            <w:pPr>
              <w:pStyle w:val="TableText"/>
              <w:ind w:right="66"/>
            </w:pPr>
            <w:r>
              <w:rPr>
                <w:rFonts w:cs="Calibri"/>
                <w:color w:val="000000"/>
              </w:rPr>
              <w:t>7</w:t>
            </w:r>
            <w:r w:rsidR="005279CD">
              <w:rPr>
                <w:rFonts w:cs="Calibri"/>
                <w:color w:val="000000"/>
              </w:rPr>
              <w:t>68</w:t>
            </w:r>
          </w:p>
        </w:tc>
        <w:tc>
          <w:tcPr>
            <w:tcW w:w="1111" w:type="dxa"/>
            <w:vAlign w:val="center"/>
          </w:tcPr>
          <w:p w14:paraId="0A234E12" w14:textId="0D9D9E47" w:rsidR="00C55871" w:rsidRPr="00864F05" w:rsidRDefault="00C55871" w:rsidP="00C55871">
            <w:pPr>
              <w:pStyle w:val="TableText"/>
              <w:ind w:right="66"/>
            </w:pPr>
            <w:r w:rsidRPr="00864F05">
              <w:t>3</w:t>
            </w:r>
            <w:r w:rsidR="002B183B" w:rsidRPr="00864F05">
              <w:t>09</w:t>
            </w:r>
          </w:p>
        </w:tc>
        <w:tc>
          <w:tcPr>
            <w:tcW w:w="1100" w:type="dxa"/>
            <w:vAlign w:val="center"/>
          </w:tcPr>
          <w:p w14:paraId="0776CAC8" w14:textId="5F651D73" w:rsidR="00C55871" w:rsidRPr="00864F05" w:rsidRDefault="00C55871" w:rsidP="00C55871">
            <w:pPr>
              <w:pStyle w:val="TableText"/>
              <w:ind w:right="66"/>
            </w:pPr>
            <w:r w:rsidRPr="00864F05">
              <w:rPr>
                <w:rFonts w:cs="Calibri"/>
              </w:rPr>
              <w:t>22</w:t>
            </w:r>
          </w:p>
        </w:tc>
        <w:tc>
          <w:tcPr>
            <w:tcW w:w="1100" w:type="dxa"/>
            <w:vAlign w:val="center"/>
          </w:tcPr>
          <w:p w14:paraId="734DFDA5" w14:textId="4527AB0E" w:rsidR="00C55871" w:rsidRPr="00864F05" w:rsidRDefault="00C55871" w:rsidP="00C55871">
            <w:pPr>
              <w:pStyle w:val="TableText"/>
              <w:ind w:right="66"/>
            </w:pPr>
            <w:r w:rsidRPr="00864F05">
              <w:t>4,655</w:t>
            </w:r>
          </w:p>
        </w:tc>
      </w:tr>
      <w:tr w:rsidR="00511C4D" w:rsidRPr="000B473C" w14:paraId="6CC81B59" w14:textId="77777777" w:rsidTr="00C55FF9">
        <w:trPr>
          <w:jc w:val="center"/>
        </w:trPr>
        <w:tc>
          <w:tcPr>
            <w:tcW w:w="2510" w:type="dxa"/>
          </w:tcPr>
          <w:p w14:paraId="6F67BFC5" w14:textId="6EA811FF" w:rsidR="00C55871" w:rsidRPr="00DE720F" w:rsidRDefault="00C55871" w:rsidP="00C55871">
            <w:pPr>
              <w:pStyle w:val="TableText"/>
              <w:ind w:right="238"/>
              <w:jc w:val="left"/>
            </w:pPr>
            <w:r w:rsidRPr="009D0B98">
              <w:t>Family</w:t>
            </w:r>
          </w:p>
        </w:tc>
        <w:tc>
          <w:tcPr>
            <w:tcW w:w="1121" w:type="dxa"/>
            <w:vMerge/>
          </w:tcPr>
          <w:p w14:paraId="7A34E565" w14:textId="2F69AF44" w:rsidR="00C55871" w:rsidRPr="00824148" w:rsidRDefault="00C55871" w:rsidP="00C55871">
            <w:pPr>
              <w:pStyle w:val="TableText"/>
              <w:ind w:right="66"/>
            </w:pPr>
          </w:p>
        </w:tc>
        <w:tc>
          <w:tcPr>
            <w:tcW w:w="1460" w:type="dxa"/>
            <w:vAlign w:val="bottom"/>
          </w:tcPr>
          <w:p w14:paraId="5A514535" w14:textId="04B593A4" w:rsidR="00C55871" w:rsidRPr="00AB7A96" w:rsidRDefault="00C55871" w:rsidP="00C55871">
            <w:pPr>
              <w:pStyle w:val="TableText"/>
              <w:ind w:right="66"/>
            </w:pPr>
            <w:r>
              <w:rPr>
                <w:rFonts w:cs="Calibri"/>
                <w:color w:val="000000"/>
              </w:rPr>
              <w:t>9</w:t>
            </w:r>
            <w:r w:rsidR="00C76D7F">
              <w:rPr>
                <w:rFonts w:cs="Calibri"/>
                <w:color w:val="000000"/>
              </w:rPr>
              <w:t>41</w:t>
            </w:r>
          </w:p>
        </w:tc>
        <w:tc>
          <w:tcPr>
            <w:tcW w:w="1111" w:type="dxa"/>
            <w:vAlign w:val="center"/>
          </w:tcPr>
          <w:p w14:paraId="7AD8E348" w14:textId="50D08888" w:rsidR="00C55871" w:rsidRPr="00864F05" w:rsidRDefault="00C55871" w:rsidP="00C55871">
            <w:pPr>
              <w:pStyle w:val="TableText"/>
              <w:ind w:right="66"/>
            </w:pPr>
            <w:r w:rsidRPr="00864F05">
              <w:t>28</w:t>
            </w:r>
            <w:r w:rsidR="00CE6677" w:rsidRPr="00864F05">
              <w:t>4</w:t>
            </w:r>
          </w:p>
        </w:tc>
        <w:tc>
          <w:tcPr>
            <w:tcW w:w="1100" w:type="dxa"/>
            <w:vAlign w:val="center"/>
          </w:tcPr>
          <w:p w14:paraId="6D9449F9" w14:textId="519566C7" w:rsidR="00C55871" w:rsidRPr="00864F05" w:rsidRDefault="00C55871" w:rsidP="00C55871">
            <w:pPr>
              <w:pStyle w:val="TableText"/>
              <w:ind w:right="66"/>
            </w:pPr>
            <w:r w:rsidRPr="00864F05">
              <w:rPr>
                <w:rFonts w:cs="Calibri"/>
              </w:rPr>
              <w:t>2</w:t>
            </w:r>
          </w:p>
        </w:tc>
        <w:tc>
          <w:tcPr>
            <w:tcW w:w="1100" w:type="dxa"/>
            <w:vAlign w:val="center"/>
          </w:tcPr>
          <w:p w14:paraId="6CE6C95E" w14:textId="6B94C658" w:rsidR="00C55871" w:rsidRPr="00864F05" w:rsidRDefault="00C55871" w:rsidP="00C55871">
            <w:pPr>
              <w:pStyle w:val="TableText"/>
              <w:ind w:right="66"/>
            </w:pPr>
            <w:r w:rsidRPr="00864F05">
              <w:t>4,269</w:t>
            </w:r>
          </w:p>
        </w:tc>
      </w:tr>
      <w:tr w:rsidR="00511C4D" w:rsidRPr="000B473C" w14:paraId="4F8F7E9D" w14:textId="77777777" w:rsidTr="00C55FF9">
        <w:trPr>
          <w:jc w:val="center"/>
        </w:trPr>
        <w:tc>
          <w:tcPr>
            <w:tcW w:w="2510" w:type="dxa"/>
          </w:tcPr>
          <w:p w14:paraId="53CE1D71" w14:textId="40C746EB" w:rsidR="00C55871" w:rsidRPr="00DE720F" w:rsidRDefault="00C55871" w:rsidP="00C55871">
            <w:pPr>
              <w:pStyle w:val="TableText"/>
              <w:ind w:right="238"/>
              <w:jc w:val="left"/>
            </w:pPr>
            <w:r w:rsidRPr="009D0B98">
              <w:t>Heritage</w:t>
            </w:r>
          </w:p>
        </w:tc>
        <w:tc>
          <w:tcPr>
            <w:tcW w:w="1121" w:type="dxa"/>
            <w:vMerge/>
          </w:tcPr>
          <w:p w14:paraId="254C587C" w14:textId="08851146" w:rsidR="00C55871" w:rsidRPr="00824148" w:rsidRDefault="00C55871" w:rsidP="00C55871">
            <w:pPr>
              <w:pStyle w:val="TableText"/>
              <w:ind w:right="66"/>
            </w:pPr>
          </w:p>
        </w:tc>
        <w:tc>
          <w:tcPr>
            <w:tcW w:w="1460" w:type="dxa"/>
            <w:vAlign w:val="bottom"/>
          </w:tcPr>
          <w:p w14:paraId="7CEB5E1E" w14:textId="4D0852BF" w:rsidR="00C55871" w:rsidRPr="00AB7A96" w:rsidRDefault="00C55871" w:rsidP="00C55871">
            <w:pPr>
              <w:pStyle w:val="TableText"/>
              <w:ind w:right="66"/>
            </w:pPr>
            <w:r>
              <w:rPr>
                <w:rFonts w:cs="Calibri"/>
                <w:color w:val="000000"/>
              </w:rPr>
              <w:t>20</w:t>
            </w:r>
          </w:p>
        </w:tc>
        <w:tc>
          <w:tcPr>
            <w:tcW w:w="1111" w:type="dxa"/>
            <w:vAlign w:val="center"/>
          </w:tcPr>
          <w:p w14:paraId="6C869344" w14:textId="458A06F1" w:rsidR="00C55871" w:rsidRPr="00864F05" w:rsidRDefault="00C55871" w:rsidP="00C55871">
            <w:pPr>
              <w:pStyle w:val="TableText"/>
              <w:ind w:right="66"/>
            </w:pPr>
            <w:r w:rsidRPr="00864F05">
              <w:t>2</w:t>
            </w:r>
          </w:p>
        </w:tc>
        <w:tc>
          <w:tcPr>
            <w:tcW w:w="1100" w:type="dxa"/>
            <w:vAlign w:val="center"/>
          </w:tcPr>
          <w:p w14:paraId="01CC86FA" w14:textId="5B3937D2" w:rsidR="00C55871" w:rsidRPr="00864F05" w:rsidRDefault="00C55871" w:rsidP="00C55871">
            <w:pPr>
              <w:pStyle w:val="TableText"/>
              <w:ind w:right="66"/>
            </w:pPr>
            <w:r w:rsidRPr="00864F05">
              <w:rPr>
                <w:rFonts w:cs="Calibri"/>
              </w:rPr>
              <w:t>-</w:t>
            </w:r>
          </w:p>
        </w:tc>
        <w:tc>
          <w:tcPr>
            <w:tcW w:w="1100" w:type="dxa"/>
            <w:vAlign w:val="center"/>
          </w:tcPr>
          <w:p w14:paraId="1E62CE42" w14:textId="3D1F5F30" w:rsidR="00C55871" w:rsidRPr="00864F05" w:rsidRDefault="00C55871" w:rsidP="00C55871">
            <w:pPr>
              <w:pStyle w:val="TableText"/>
              <w:ind w:right="66"/>
            </w:pPr>
            <w:r w:rsidRPr="00864F05">
              <w:t>37</w:t>
            </w:r>
          </w:p>
        </w:tc>
      </w:tr>
      <w:tr w:rsidR="00511C4D" w:rsidRPr="000B473C" w14:paraId="3068D279" w14:textId="77777777" w:rsidTr="00C55FF9">
        <w:trPr>
          <w:jc w:val="center"/>
        </w:trPr>
        <w:tc>
          <w:tcPr>
            <w:tcW w:w="2510" w:type="dxa"/>
          </w:tcPr>
          <w:p w14:paraId="4EF92633" w14:textId="37F872C6" w:rsidR="00C55871" w:rsidRPr="00DE720F" w:rsidRDefault="00C55871" w:rsidP="00C55871">
            <w:pPr>
              <w:pStyle w:val="TableText"/>
              <w:ind w:right="238"/>
              <w:jc w:val="left"/>
            </w:pPr>
            <w:r w:rsidRPr="009D0B98">
              <w:t>Investment</w:t>
            </w:r>
          </w:p>
        </w:tc>
        <w:tc>
          <w:tcPr>
            <w:tcW w:w="1121" w:type="dxa"/>
            <w:vMerge/>
          </w:tcPr>
          <w:p w14:paraId="473B5236" w14:textId="43F68544" w:rsidR="00C55871" w:rsidRPr="00824148" w:rsidRDefault="00C55871" w:rsidP="00C55871">
            <w:pPr>
              <w:pStyle w:val="TableText"/>
              <w:ind w:right="66"/>
              <w:rPr>
                <w:b/>
              </w:rPr>
            </w:pPr>
          </w:p>
        </w:tc>
        <w:tc>
          <w:tcPr>
            <w:tcW w:w="1460" w:type="dxa"/>
            <w:vAlign w:val="bottom"/>
          </w:tcPr>
          <w:p w14:paraId="49CDB9BC" w14:textId="535B3909" w:rsidR="00C55871" w:rsidRPr="00AB7A96" w:rsidRDefault="00C55871" w:rsidP="00C55871">
            <w:pPr>
              <w:pStyle w:val="TableText"/>
              <w:ind w:right="66"/>
            </w:pPr>
            <w:r>
              <w:rPr>
                <w:rFonts w:cs="Calibri"/>
                <w:color w:val="000000"/>
              </w:rPr>
              <w:t>178</w:t>
            </w:r>
          </w:p>
        </w:tc>
        <w:tc>
          <w:tcPr>
            <w:tcW w:w="1111" w:type="dxa"/>
            <w:vAlign w:val="center"/>
          </w:tcPr>
          <w:p w14:paraId="745B2C26" w14:textId="488E5135" w:rsidR="00C55871" w:rsidRPr="00864F05" w:rsidRDefault="00C55871" w:rsidP="00C55871">
            <w:pPr>
              <w:pStyle w:val="TableText"/>
              <w:ind w:right="66"/>
            </w:pPr>
            <w:r w:rsidRPr="00864F05">
              <w:t>8</w:t>
            </w:r>
            <w:r w:rsidR="00CE6677" w:rsidRPr="00864F05">
              <w:t>1</w:t>
            </w:r>
          </w:p>
        </w:tc>
        <w:tc>
          <w:tcPr>
            <w:tcW w:w="1100" w:type="dxa"/>
            <w:vAlign w:val="center"/>
          </w:tcPr>
          <w:p w14:paraId="68B99940" w14:textId="7042286E" w:rsidR="00C55871" w:rsidRPr="00864F05" w:rsidRDefault="00C55871" w:rsidP="00C55871">
            <w:pPr>
              <w:pStyle w:val="TableText"/>
              <w:ind w:right="66"/>
            </w:pPr>
            <w:r w:rsidRPr="00864F05">
              <w:rPr>
                <w:rFonts w:cs="Calibri"/>
              </w:rPr>
              <w:t>11</w:t>
            </w:r>
          </w:p>
        </w:tc>
        <w:tc>
          <w:tcPr>
            <w:tcW w:w="1100" w:type="dxa"/>
            <w:vAlign w:val="center"/>
          </w:tcPr>
          <w:p w14:paraId="3339185F" w14:textId="35160643" w:rsidR="00C55871" w:rsidRPr="00864F05" w:rsidRDefault="00C55871" w:rsidP="00C55871">
            <w:pPr>
              <w:pStyle w:val="TableText"/>
              <w:ind w:right="66"/>
            </w:pPr>
            <w:r w:rsidRPr="00864F05">
              <w:t>1,228</w:t>
            </w:r>
          </w:p>
        </w:tc>
      </w:tr>
      <w:tr w:rsidR="00511C4D" w:rsidRPr="000B473C" w14:paraId="6195078F" w14:textId="77777777" w:rsidTr="00C55FF9">
        <w:trPr>
          <w:jc w:val="center"/>
        </w:trPr>
        <w:tc>
          <w:tcPr>
            <w:tcW w:w="2510" w:type="dxa"/>
          </w:tcPr>
          <w:p w14:paraId="405F3D41" w14:textId="5157E1C2" w:rsidR="00C55871" w:rsidRPr="00DE720F" w:rsidRDefault="00C55871" w:rsidP="00C55871">
            <w:pPr>
              <w:pStyle w:val="TableText"/>
              <w:ind w:right="238"/>
              <w:jc w:val="left"/>
            </w:pPr>
            <w:r w:rsidRPr="009D0B98">
              <w:t>Library</w:t>
            </w:r>
          </w:p>
        </w:tc>
        <w:tc>
          <w:tcPr>
            <w:tcW w:w="1121" w:type="dxa"/>
            <w:vMerge/>
          </w:tcPr>
          <w:p w14:paraId="20BDC387" w14:textId="541269A1" w:rsidR="00C55871" w:rsidRPr="00824148" w:rsidRDefault="00C55871" w:rsidP="00C55871">
            <w:pPr>
              <w:pStyle w:val="TableText"/>
              <w:ind w:right="66"/>
            </w:pPr>
          </w:p>
        </w:tc>
        <w:tc>
          <w:tcPr>
            <w:tcW w:w="1460" w:type="dxa"/>
            <w:vAlign w:val="bottom"/>
          </w:tcPr>
          <w:p w14:paraId="2B02CE83" w14:textId="6DA7EB54" w:rsidR="00C55871" w:rsidRPr="00AB7A96" w:rsidRDefault="00C55871" w:rsidP="00C55871">
            <w:pPr>
              <w:pStyle w:val="TableText"/>
              <w:ind w:right="66"/>
              <w:rPr>
                <w:iCs/>
              </w:rPr>
            </w:pPr>
            <w:r>
              <w:rPr>
                <w:rFonts w:cs="Calibri"/>
                <w:color w:val="000000"/>
              </w:rPr>
              <w:t>164</w:t>
            </w:r>
          </w:p>
        </w:tc>
        <w:tc>
          <w:tcPr>
            <w:tcW w:w="1111" w:type="dxa"/>
            <w:vAlign w:val="center"/>
          </w:tcPr>
          <w:p w14:paraId="25B94179" w14:textId="28FB0D63" w:rsidR="00C55871" w:rsidRPr="00864F05" w:rsidRDefault="00C55871" w:rsidP="00C55871">
            <w:pPr>
              <w:pStyle w:val="TableText"/>
              <w:ind w:right="66"/>
            </w:pPr>
            <w:r w:rsidRPr="00864F05">
              <w:t>96</w:t>
            </w:r>
          </w:p>
        </w:tc>
        <w:tc>
          <w:tcPr>
            <w:tcW w:w="1100" w:type="dxa"/>
            <w:vAlign w:val="center"/>
          </w:tcPr>
          <w:p w14:paraId="4F11762E" w14:textId="423D48A9" w:rsidR="00C55871" w:rsidRPr="00864F05" w:rsidRDefault="00C55871" w:rsidP="00C55871">
            <w:pPr>
              <w:pStyle w:val="TableText"/>
              <w:ind w:right="66"/>
            </w:pPr>
            <w:r w:rsidRPr="00864F05">
              <w:rPr>
                <w:rFonts w:cs="Calibri"/>
              </w:rPr>
              <w:t>-</w:t>
            </w:r>
          </w:p>
        </w:tc>
        <w:tc>
          <w:tcPr>
            <w:tcW w:w="1100" w:type="dxa"/>
            <w:vAlign w:val="center"/>
          </w:tcPr>
          <w:p w14:paraId="6BEF9787" w14:textId="44194FFD" w:rsidR="00C55871" w:rsidRPr="00864F05" w:rsidRDefault="00C55871" w:rsidP="00C55871">
            <w:pPr>
              <w:pStyle w:val="TableText"/>
              <w:ind w:right="66"/>
            </w:pPr>
            <w:r w:rsidRPr="00864F05">
              <w:t>1,434</w:t>
            </w:r>
          </w:p>
        </w:tc>
      </w:tr>
      <w:tr w:rsidR="00511C4D" w:rsidRPr="000B473C" w14:paraId="19E91D01" w14:textId="77777777" w:rsidTr="00C55FF9">
        <w:trPr>
          <w:jc w:val="center"/>
        </w:trPr>
        <w:tc>
          <w:tcPr>
            <w:tcW w:w="2510" w:type="dxa"/>
          </w:tcPr>
          <w:p w14:paraId="2D4FD9FC" w14:textId="337CA26C" w:rsidR="00C55871" w:rsidRPr="008958E4" w:rsidRDefault="00C55871" w:rsidP="00C55871">
            <w:pPr>
              <w:pStyle w:val="TableText"/>
              <w:ind w:right="238"/>
              <w:jc w:val="left"/>
            </w:pPr>
            <w:r w:rsidRPr="009D0B98">
              <w:t>Public Toilet</w:t>
            </w:r>
          </w:p>
        </w:tc>
        <w:tc>
          <w:tcPr>
            <w:tcW w:w="1121" w:type="dxa"/>
            <w:vMerge/>
          </w:tcPr>
          <w:p w14:paraId="6B6A54A3" w14:textId="02BE8A22" w:rsidR="00C55871" w:rsidRPr="00824148" w:rsidRDefault="00C55871" w:rsidP="00C55871">
            <w:pPr>
              <w:pStyle w:val="TableText"/>
              <w:ind w:right="66"/>
            </w:pPr>
          </w:p>
        </w:tc>
        <w:tc>
          <w:tcPr>
            <w:tcW w:w="1460" w:type="dxa"/>
            <w:vAlign w:val="bottom"/>
          </w:tcPr>
          <w:p w14:paraId="693DE4FA" w14:textId="5DFBE648" w:rsidR="00C55871" w:rsidRPr="00AB7A96" w:rsidRDefault="00C55871" w:rsidP="00C55871">
            <w:pPr>
              <w:pStyle w:val="TableText"/>
              <w:ind w:right="66"/>
            </w:pPr>
            <w:r>
              <w:rPr>
                <w:rFonts w:cs="Calibri"/>
                <w:color w:val="000000"/>
              </w:rPr>
              <w:t>30</w:t>
            </w:r>
          </w:p>
        </w:tc>
        <w:tc>
          <w:tcPr>
            <w:tcW w:w="1111" w:type="dxa"/>
            <w:vAlign w:val="center"/>
          </w:tcPr>
          <w:p w14:paraId="06863D17" w14:textId="1A1E7986" w:rsidR="00C55871" w:rsidRPr="00864F05" w:rsidRDefault="00C55871" w:rsidP="00C55871">
            <w:pPr>
              <w:pStyle w:val="TableText"/>
              <w:ind w:right="66"/>
            </w:pPr>
            <w:r w:rsidRPr="00864F05">
              <w:t>11</w:t>
            </w:r>
          </w:p>
        </w:tc>
        <w:tc>
          <w:tcPr>
            <w:tcW w:w="1100" w:type="dxa"/>
            <w:vAlign w:val="center"/>
          </w:tcPr>
          <w:p w14:paraId="66E24EE7" w14:textId="1E28D0A4" w:rsidR="00C55871" w:rsidRPr="00864F05" w:rsidRDefault="00C55871" w:rsidP="00C55871">
            <w:pPr>
              <w:pStyle w:val="TableText"/>
              <w:ind w:right="66"/>
            </w:pPr>
            <w:r w:rsidRPr="00864F05">
              <w:t>2</w:t>
            </w:r>
          </w:p>
        </w:tc>
        <w:tc>
          <w:tcPr>
            <w:tcW w:w="1100" w:type="dxa"/>
            <w:vAlign w:val="center"/>
          </w:tcPr>
          <w:p w14:paraId="12F9F2ED" w14:textId="1ED8D795" w:rsidR="00C55871" w:rsidRPr="00864F05" w:rsidRDefault="00C55871" w:rsidP="00C55871">
            <w:pPr>
              <w:pStyle w:val="TableText"/>
              <w:ind w:right="66"/>
            </w:pPr>
            <w:r w:rsidRPr="00864F05">
              <w:t>166</w:t>
            </w:r>
          </w:p>
        </w:tc>
      </w:tr>
      <w:tr w:rsidR="00511C4D" w:rsidRPr="000B473C" w14:paraId="57D212AC" w14:textId="77777777" w:rsidTr="00C55FF9">
        <w:trPr>
          <w:jc w:val="center"/>
        </w:trPr>
        <w:tc>
          <w:tcPr>
            <w:tcW w:w="2510" w:type="dxa"/>
          </w:tcPr>
          <w:p w14:paraId="032EB1D8" w14:textId="3123387C" w:rsidR="00C55871" w:rsidRPr="009D0B98" w:rsidRDefault="00C55871" w:rsidP="00C55871">
            <w:pPr>
              <w:pStyle w:val="TableText"/>
              <w:ind w:right="238"/>
              <w:jc w:val="left"/>
            </w:pPr>
            <w:r>
              <w:t>Recreation</w:t>
            </w:r>
          </w:p>
        </w:tc>
        <w:tc>
          <w:tcPr>
            <w:tcW w:w="1121" w:type="dxa"/>
            <w:vMerge/>
          </w:tcPr>
          <w:p w14:paraId="3169610B" w14:textId="44CDC078" w:rsidR="00C55871" w:rsidRPr="00824148" w:rsidRDefault="00C55871" w:rsidP="00C55871">
            <w:pPr>
              <w:pStyle w:val="TableText"/>
              <w:ind w:right="66"/>
            </w:pPr>
          </w:p>
        </w:tc>
        <w:tc>
          <w:tcPr>
            <w:tcW w:w="1460" w:type="dxa"/>
            <w:vAlign w:val="bottom"/>
          </w:tcPr>
          <w:p w14:paraId="32BCB7F8" w14:textId="200426DF" w:rsidR="00C55871" w:rsidRPr="00AB7A96" w:rsidRDefault="00C55871" w:rsidP="00C55871">
            <w:pPr>
              <w:pStyle w:val="TableText"/>
              <w:ind w:right="66"/>
            </w:pPr>
            <w:r>
              <w:rPr>
                <w:rFonts w:cs="Calibri"/>
                <w:color w:val="000000"/>
              </w:rPr>
              <w:t>1,81</w:t>
            </w:r>
            <w:r w:rsidR="005279CD">
              <w:rPr>
                <w:rFonts w:cs="Calibri"/>
                <w:color w:val="000000"/>
              </w:rPr>
              <w:t>3</w:t>
            </w:r>
          </w:p>
        </w:tc>
        <w:tc>
          <w:tcPr>
            <w:tcW w:w="1111" w:type="dxa"/>
            <w:vAlign w:val="center"/>
          </w:tcPr>
          <w:p w14:paraId="0CEA6ED4" w14:textId="030822D7" w:rsidR="00C55871" w:rsidRPr="00864F05" w:rsidRDefault="00C55871" w:rsidP="00C55871">
            <w:pPr>
              <w:pStyle w:val="TableText"/>
              <w:ind w:right="66"/>
            </w:pPr>
            <w:r w:rsidRPr="00864F05">
              <w:t>65</w:t>
            </w:r>
            <w:r w:rsidR="00CE6677" w:rsidRPr="00864F05">
              <w:t>0</w:t>
            </w:r>
          </w:p>
        </w:tc>
        <w:tc>
          <w:tcPr>
            <w:tcW w:w="1100" w:type="dxa"/>
            <w:vAlign w:val="center"/>
          </w:tcPr>
          <w:p w14:paraId="18AA644E" w14:textId="6239A219" w:rsidR="00C55871" w:rsidRPr="00864F05" w:rsidRDefault="00C55871" w:rsidP="00C55871">
            <w:pPr>
              <w:pStyle w:val="TableText"/>
              <w:ind w:right="66"/>
            </w:pPr>
            <w:r w:rsidRPr="00864F05">
              <w:rPr>
                <w:rFonts w:cs="Calibri"/>
              </w:rPr>
              <w:t>20</w:t>
            </w:r>
          </w:p>
        </w:tc>
        <w:tc>
          <w:tcPr>
            <w:tcW w:w="1100" w:type="dxa"/>
            <w:vAlign w:val="center"/>
          </w:tcPr>
          <w:p w14:paraId="5BD6BB08" w14:textId="580C904B" w:rsidR="00C55871" w:rsidRPr="00864F05" w:rsidRDefault="00C55871" w:rsidP="00C55871">
            <w:pPr>
              <w:pStyle w:val="TableText"/>
              <w:ind w:right="66"/>
            </w:pPr>
            <w:r w:rsidRPr="00864F05">
              <w:t>9,767</w:t>
            </w:r>
          </w:p>
        </w:tc>
      </w:tr>
      <w:tr w:rsidR="00511C4D" w:rsidRPr="000B473C" w14:paraId="109D1FA5" w14:textId="77777777" w:rsidTr="00C55FF9">
        <w:trPr>
          <w:jc w:val="center"/>
        </w:trPr>
        <w:tc>
          <w:tcPr>
            <w:tcW w:w="2510" w:type="dxa"/>
          </w:tcPr>
          <w:p w14:paraId="06761DFB" w14:textId="2394D538" w:rsidR="00C55871" w:rsidRDefault="00C55871" w:rsidP="00C55871">
            <w:pPr>
              <w:pStyle w:val="TableText"/>
              <w:ind w:right="238"/>
              <w:jc w:val="left"/>
            </w:pPr>
            <w:r>
              <w:t>Other</w:t>
            </w:r>
          </w:p>
        </w:tc>
        <w:tc>
          <w:tcPr>
            <w:tcW w:w="1121" w:type="dxa"/>
            <w:vMerge/>
          </w:tcPr>
          <w:p w14:paraId="7C68DCE1" w14:textId="77777777" w:rsidR="00C55871" w:rsidRPr="00824148" w:rsidRDefault="00C55871" w:rsidP="00C55871">
            <w:pPr>
              <w:pStyle w:val="TableText"/>
              <w:ind w:right="66"/>
            </w:pPr>
          </w:p>
        </w:tc>
        <w:tc>
          <w:tcPr>
            <w:tcW w:w="1460" w:type="dxa"/>
            <w:vAlign w:val="bottom"/>
          </w:tcPr>
          <w:p w14:paraId="5DEE9481" w14:textId="54B2FCBC" w:rsidR="00C55871" w:rsidRPr="00AB7A96" w:rsidRDefault="00C55871" w:rsidP="00C55871">
            <w:pPr>
              <w:pStyle w:val="TableText"/>
              <w:ind w:right="66"/>
            </w:pPr>
            <w:r>
              <w:rPr>
                <w:rFonts w:cs="Calibri"/>
                <w:color w:val="000000"/>
              </w:rPr>
              <w:t>601</w:t>
            </w:r>
          </w:p>
        </w:tc>
        <w:tc>
          <w:tcPr>
            <w:tcW w:w="1111" w:type="dxa"/>
            <w:vAlign w:val="center"/>
          </w:tcPr>
          <w:p w14:paraId="24C400F1" w14:textId="750866B5" w:rsidR="00C55871" w:rsidRPr="00864F05" w:rsidRDefault="00C55871" w:rsidP="00C55871">
            <w:pPr>
              <w:pStyle w:val="TableText"/>
              <w:ind w:right="66"/>
            </w:pPr>
            <w:r w:rsidRPr="00864F05">
              <w:t>242</w:t>
            </w:r>
          </w:p>
        </w:tc>
        <w:tc>
          <w:tcPr>
            <w:tcW w:w="1100" w:type="dxa"/>
            <w:vAlign w:val="center"/>
          </w:tcPr>
          <w:p w14:paraId="0E64DC7E" w14:textId="5E59294F" w:rsidR="00C55871" w:rsidRPr="00864F05" w:rsidRDefault="00C55871" w:rsidP="00C55871">
            <w:pPr>
              <w:pStyle w:val="TableText"/>
              <w:ind w:right="66"/>
            </w:pPr>
            <w:r w:rsidRPr="00864F05">
              <w:rPr>
                <w:rFonts w:cs="Calibri"/>
              </w:rPr>
              <w:t>-</w:t>
            </w:r>
          </w:p>
        </w:tc>
        <w:tc>
          <w:tcPr>
            <w:tcW w:w="1100" w:type="dxa"/>
            <w:vAlign w:val="center"/>
          </w:tcPr>
          <w:p w14:paraId="4E6B976D" w14:textId="1D92A9C5" w:rsidR="00C55871" w:rsidRPr="00864F05" w:rsidRDefault="00C55871" w:rsidP="00C55871">
            <w:pPr>
              <w:pStyle w:val="TableText"/>
              <w:ind w:right="66"/>
            </w:pPr>
            <w:r w:rsidRPr="00864F05">
              <w:t>3,625</w:t>
            </w:r>
          </w:p>
        </w:tc>
      </w:tr>
      <w:tr w:rsidR="00511C4D" w:rsidRPr="000B473C" w14:paraId="607C676E" w14:textId="77777777" w:rsidTr="00881DAA">
        <w:trPr>
          <w:jc w:val="center"/>
        </w:trPr>
        <w:tc>
          <w:tcPr>
            <w:tcW w:w="2510" w:type="dxa"/>
            <w:tcBorders>
              <w:left w:val="nil"/>
              <w:bottom w:val="nil"/>
            </w:tcBorders>
            <w:vAlign w:val="center"/>
          </w:tcPr>
          <w:p w14:paraId="1F0A7DF7" w14:textId="77777777" w:rsidR="009E6BDE" w:rsidRDefault="009E6BDE" w:rsidP="009E6BDE">
            <w:pPr>
              <w:pStyle w:val="TableText"/>
              <w:ind w:right="238"/>
              <w:rPr>
                <w:rFonts w:asciiTheme="minorHAnsi" w:hAnsiTheme="minorHAnsi"/>
                <w:b/>
              </w:rPr>
            </w:pPr>
            <w:r>
              <w:rPr>
                <w:rFonts w:asciiTheme="minorHAnsi" w:hAnsiTheme="minorHAnsi"/>
                <w:b/>
              </w:rPr>
              <w:t>Total</w:t>
            </w:r>
          </w:p>
        </w:tc>
        <w:tc>
          <w:tcPr>
            <w:tcW w:w="1121" w:type="dxa"/>
            <w:vAlign w:val="center"/>
          </w:tcPr>
          <w:p w14:paraId="708F34F5" w14:textId="4C59A8E4" w:rsidR="009E6BDE" w:rsidRPr="00824148" w:rsidRDefault="00C27B23" w:rsidP="009E6BDE">
            <w:pPr>
              <w:pStyle w:val="TableText"/>
              <w:ind w:right="66"/>
              <w:rPr>
                <w:rFonts w:asciiTheme="minorHAnsi" w:hAnsiTheme="minorHAnsi"/>
                <w:b/>
              </w:rPr>
            </w:pPr>
            <w:r>
              <w:rPr>
                <w:rFonts w:asciiTheme="minorHAnsi" w:hAnsiTheme="minorHAnsi"/>
                <w:b/>
              </w:rPr>
              <w:t>3,186</w:t>
            </w:r>
          </w:p>
        </w:tc>
        <w:tc>
          <w:tcPr>
            <w:tcW w:w="1460" w:type="dxa"/>
            <w:vAlign w:val="center"/>
          </w:tcPr>
          <w:p w14:paraId="40EF9F1A" w14:textId="0959A170" w:rsidR="009E6BDE" w:rsidRPr="000C644D" w:rsidRDefault="00BD24CF" w:rsidP="009E6BDE">
            <w:pPr>
              <w:pStyle w:val="TableText"/>
              <w:ind w:right="66"/>
              <w:rPr>
                <w:rFonts w:asciiTheme="minorHAnsi" w:hAnsiTheme="minorHAnsi"/>
                <w:b/>
              </w:rPr>
            </w:pPr>
            <w:r>
              <w:rPr>
                <w:rFonts w:asciiTheme="minorHAnsi" w:hAnsiTheme="minorHAnsi"/>
                <w:b/>
              </w:rPr>
              <w:t>5,1</w:t>
            </w:r>
            <w:r w:rsidR="007C64C4">
              <w:rPr>
                <w:rFonts w:asciiTheme="minorHAnsi" w:hAnsiTheme="minorHAnsi"/>
                <w:b/>
              </w:rPr>
              <w:t>18</w:t>
            </w:r>
          </w:p>
        </w:tc>
        <w:tc>
          <w:tcPr>
            <w:tcW w:w="1111" w:type="dxa"/>
            <w:vAlign w:val="center"/>
          </w:tcPr>
          <w:p w14:paraId="43B78B47" w14:textId="648B858B" w:rsidR="009E6BDE" w:rsidRPr="00864F05" w:rsidRDefault="009E6BDE" w:rsidP="009E6BDE">
            <w:pPr>
              <w:pStyle w:val="TableText"/>
              <w:ind w:right="66"/>
              <w:rPr>
                <w:rFonts w:asciiTheme="minorHAnsi" w:hAnsiTheme="minorHAnsi"/>
                <w:b/>
              </w:rPr>
            </w:pPr>
            <w:r w:rsidRPr="00864F05">
              <w:rPr>
                <w:b/>
              </w:rPr>
              <w:t>1,93</w:t>
            </w:r>
            <w:r w:rsidR="00CE6677" w:rsidRPr="00864F05">
              <w:rPr>
                <w:b/>
              </w:rPr>
              <w:t>2</w:t>
            </w:r>
          </w:p>
        </w:tc>
        <w:tc>
          <w:tcPr>
            <w:tcW w:w="1100" w:type="dxa"/>
            <w:vAlign w:val="center"/>
          </w:tcPr>
          <w:p w14:paraId="7366ECAB" w14:textId="588C86B4" w:rsidR="009E6BDE" w:rsidRPr="00864F05" w:rsidRDefault="009E6BDE" w:rsidP="009E6BDE">
            <w:pPr>
              <w:pStyle w:val="TableText"/>
              <w:ind w:right="66"/>
              <w:rPr>
                <w:rFonts w:asciiTheme="minorHAnsi" w:hAnsiTheme="minorHAnsi"/>
                <w:b/>
              </w:rPr>
            </w:pPr>
            <w:r w:rsidRPr="00864F05">
              <w:rPr>
                <w:rFonts w:cs="Calibri"/>
                <w:b/>
                <w:bCs/>
              </w:rPr>
              <w:t>84</w:t>
            </w:r>
          </w:p>
        </w:tc>
        <w:tc>
          <w:tcPr>
            <w:tcW w:w="1100" w:type="dxa"/>
            <w:vAlign w:val="center"/>
          </w:tcPr>
          <w:p w14:paraId="4E926012" w14:textId="22188E0B" w:rsidR="009E6BDE" w:rsidRPr="00864F05" w:rsidRDefault="009E6BDE" w:rsidP="009E6BDE">
            <w:pPr>
              <w:pStyle w:val="TableText"/>
              <w:ind w:right="66"/>
              <w:rPr>
                <w:rFonts w:asciiTheme="minorHAnsi" w:hAnsiTheme="minorHAnsi"/>
                <w:b/>
              </w:rPr>
            </w:pPr>
            <w:r w:rsidRPr="00864F05">
              <w:rPr>
                <w:rFonts w:cs="Calibri"/>
                <w:b/>
                <w:bCs/>
                <w:noProof/>
              </w:rPr>
              <w:t>29,070</w:t>
            </w:r>
          </w:p>
        </w:tc>
      </w:tr>
    </w:tbl>
    <w:p w14:paraId="54C26D75" w14:textId="0C607654" w:rsidR="00B51344" w:rsidRDefault="00A437EA" w:rsidP="00942909">
      <w:pPr>
        <w:spacing w:after="0"/>
        <w:rPr>
          <w:bCs/>
          <w:color w:val="000000" w:themeColor="text1"/>
          <w:szCs w:val="36"/>
          <w:shd w:val="clear" w:color="auto" w:fill="FFFFFF"/>
        </w:rPr>
      </w:pPr>
      <w:r w:rsidRPr="000B473C">
        <w:rPr>
          <w:b/>
          <w:i/>
          <w:sz w:val="22"/>
        </w:rPr>
        <w:t>Note:</w:t>
      </w:r>
      <w:r w:rsidR="00557D01">
        <w:rPr>
          <w:b/>
          <w:i/>
          <w:sz w:val="22"/>
        </w:rPr>
        <w:t xml:space="preserve"> </w:t>
      </w:r>
      <w:r w:rsidRPr="000B473C">
        <w:rPr>
          <w:i/>
          <w:sz w:val="22"/>
        </w:rPr>
        <w:br/>
      </w:r>
      <w:r w:rsidR="001B5252" w:rsidRPr="00BB12EE">
        <w:rPr>
          <w:i/>
          <w:sz w:val="22"/>
          <w:vertAlign w:val="superscript"/>
        </w:rPr>
        <w:t>1.</w:t>
      </w:r>
      <w:r w:rsidR="001B5252" w:rsidRPr="00BB12EE">
        <w:rPr>
          <w:i/>
          <w:sz w:val="22"/>
        </w:rPr>
        <w:t xml:space="preserve"> Budget figures are </w:t>
      </w:r>
      <w:r w:rsidR="00F22407" w:rsidRPr="00BB12EE">
        <w:rPr>
          <w:i/>
          <w:sz w:val="22"/>
        </w:rPr>
        <w:t xml:space="preserve">a </w:t>
      </w:r>
      <w:r w:rsidR="00FD1836" w:rsidRPr="00BB12EE">
        <w:rPr>
          <w:i/>
          <w:sz w:val="22"/>
        </w:rPr>
        <w:t>15-year</w:t>
      </w:r>
      <w:r w:rsidR="001B5252" w:rsidRPr="00BB12EE">
        <w:rPr>
          <w:i/>
          <w:sz w:val="22"/>
        </w:rPr>
        <w:t xml:space="preserve"> average. Refer Appendix </w:t>
      </w:r>
      <w:r w:rsidR="00511C4D">
        <w:rPr>
          <w:i/>
          <w:sz w:val="22"/>
        </w:rPr>
        <w:t>A</w:t>
      </w:r>
      <w:r w:rsidR="001B5252" w:rsidRPr="00BB12EE">
        <w:rPr>
          <w:i/>
          <w:sz w:val="22"/>
        </w:rPr>
        <w:t xml:space="preserve"> for details</w:t>
      </w:r>
      <w:r w:rsidR="005C1E35" w:rsidRPr="00BB12EE">
        <w:rPr>
          <w:i/>
          <w:sz w:val="22"/>
        </w:rPr>
        <w:t>.</w:t>
      </w:r>
      <w:r w:rsidR="001B5252" w:rsidRPr="00932083">
        <w:rPr>
          <w:sz w:val="22"/>
        </w:rPr>
        <w:br/>
      </w:r>
    </w:p>
    <w:p w14:paraId="243511C3" w14:textId="67C73384" w:rsidR="00287059" w:rsidRPr="001B180F" w:rsidRDefault="00F2626E" w:rsidP="00F2626E">
      <w:pPr>
        <w:jc w:val="both"/>
      </w:pPr>
      <w:r>
        <w:rPr>
          <w:shd w:val="clear" w:color="auto" w:fill="FFFFFF"/>
        </w:rPr>
        <w:t>The existing backlog is addressed within the first year of this plan, and future backlog does not start to arise until 2030/31. Council is aware of this future requirement, will monitor the performance of the building assets, and will review funding availability in these later years.</w:t>
      </w:r>
      <w:r w:rsidR="00287059" w:rsidRPr="00726670">
        <w:rPr>
          <w:bCs/>
          <w:color w:val="000000" w:themeColor="text1"/>
          <w:szCs w:val="36"/>
          <w:shd w:val="clear" w:color="auto" w:fill="FFFFFF"/>
        </w:rPr>
        <w:br w:type="page"/>
      </w:r>
    </w:p>
    <w:p w14:paraId="22F7284E" w14:textId="77777777" w:rsidR="00287059" w:rsidRPr="000B473C" w:rsidRDefault="00814EFD" w:rsidP="00070FB9">
      <w:pPr>
        <w:pStyle w:val="Heading1"/>
      </w:pPr>
      <w:bookmarkStart w:id="829" w:name="_Ref498588060"/>
      <w:bookmarkStart w:id="830" w:name="_Toc101530981"/>
      <w:bookmarkStart w:id="831" w:name="_Toc105749164"/>
      <w:r w:rsidRPr="000B473C">
        <w:lastRenderedPageBreak/>
        <w:t>New Assets</w:t>
      </w:r>
      <w:r w:rsidR="00B510F2" w:rsidRPr="000B473C">
        <w:t xml:space="preserve"> and Capital Upgrades</w:t>
      </w:r>
      <w:bookmarkEnd w:id="829"/>
      <w:bookmarkEnd w:id="830"/>
      <w:bookmarkEnd w:id="831"/>
    </w:p>
    <w:p w14:paraId="7ED1F03B" w14:textId="77777777" w:rsidR="00723AA5" w:rsidRPr="00723AA5" w:rsidRDefault="00723AA5" w:rsidP="00070FB9">
      <w:pPr>
        <w:pStyle w:val="Heading2"/>
      </w:pPr>
      <w:bookmarkStart w:id="832" w:name="_Toc101530982"/>
      <w:bookmarkStart w:id="833" w:name="_Toc105749165"/>
      <w:r w:rsidRPr="00723AA5">
        <w:t>Overview</w:t>
      </w:r>
      <w:bookmarkEnd w:id="832"/>
      <w:bookmarkEnd w:id="833"/>
    </w:p>
    <w:p w14:paraId="56F9F49A" w14:textId="41F64E2D" w:rsidR="00E47196" w:rsidRPr="00204324" w:rsidRDefault="00E47196" w:rsidP="00767D41">
      <w:pPr>
        <w:jc w:val="both"/>
      </w:pPr>
      <w:r w:rsidRPr="000B473C">
        <w:rPr>
          <w:shd w:val="clear" w:color="auto" w:fill="FFFFFF"/>
        </w:rPr>
        <w:t>New assets are defined as assets that are created to meet an additional or previously unaddressed service level requirement,</w:t>
      </w:r>
      <w:r w:rsidRPr="00A7087C">
        <w:rPr>
          <w:shd w:val="clear" w:color="auto" w:fill="FFFFFF"/>
        </w:rPr>
        <w:t xml:space="preserve"> such as </w:t>
      </w:r>
      <w:r w:rsidR="00A77314">
        <w:rPr>
          <w:shd w:val="clear" w:color="auto" w:fill="FFFFFF"/>
        </w:rPr>
        <w:t>provision of additional public toilets or a new aquatic centre</w:t>
      </w:r>
      <w:r w:rsidRPr="000B473C">
        <w:rPr>
          <w:shd w:val="clear" w:color="auto" w:fill="FFFFFF"/>
        </w:rPr>
        <w:t xml:space="preserve">. Capital </w:t>
      </w:r>
      <w:r w:rsidRPr="00204324">
        <w:t>upgrades are defined as works that are undertaken to enhance the level of service delivered by an existing asset,</w:t>
      </w:r>
      <w:r w:rsidR="00A77314" w:rsidRPr="00204324">
        <w:t xml:space="preserve"> such as the </w:t>
      </w:r>
      <w:r w:rsidR="00124B2C" w:rsidRPr="00204324">
        <w:t xml:space="preserve">upgrade and </w:t>
      </w:r>
      <w:r w:rsidR="00A77314" w:rsidRPr="00204324">
        <w:t xml:space="preserve">expansion of </w:t>
      </w:r>
      <w:r w:rsidR="001A4E1C">
        <w:t xml:space="preserve">the </w:t>
      </w:r>
      <w:r w:rsidR="00E57071" w:rsidRPr="00204324">
        <w:t>Mill Park Leisure Services Centre</w:t>
      </w:r>
      <w:r w:rsidR="00124B2C" w:rsidRPr="00204324">
        <w:t>.</w:t>
      </w:r>
    </w:p>
    <w:p w14:paraId="4E29AACF" w14:textId="68E17C3B" w:rsidR="000D65D4" w:rsidRPr="000B473C" w:rsidRDefault="009540CD" w:rsidP="00767D41">
      <w:pPr>
        <w:jc w:val="both"/>
        <w:rPr>
          <w:shd w:val="clear" w:color="auto" w:fill="FFFFFF"/>
        </w:rPr>
      </w:pPr>
      <w:r>
        <w:t>The City of Whittlesea</w:t>
      </w:r>
      <w:r w:rsidRPr="00204324">
        <w:t xml:space="preserve"> </w:t>
      </w:r>
      <w:r w:rsidR="00E47196" w:rsidRPr="00204324">
        <w:t xml:space="preserve">has </w:t>
      </w:r>
      <w:r w:rsidR="009511CE" w:rsidRPr="00204324">
        <w:t>three</w:t>
      </w:r>
      <w:r w:rsidR="00E47196" w:rsidRPr="00204324">
        <w:t xml:space="preserve"> primary ways new assets and capital upgrades are undertake</w:t>
      </w:r>
      <w:r w:rsidR="007C4BFB" w:rsidRPr="00204324">
        <w:t>n</w:t>
      </w:r>
      <w:r w:rsidR="000D65D4" w:rsidRPr="000B473C">
        <w:rPr>
          <w:shd w:val="clear" w:color="auto" w:fill="FFFFFF"/>
        </w:rPr>
        <w:t>:</w:t>
      </w:r>
    </w:p>
    <w:p w14:paraId="2F8AB27F" w14:textId="52F72096" w:rsidR="000D65D4" w:rsidRPr="00FA530F" w:rsidRDefault="000D65D4" w:rsidP="001C4549">
      <w:pPr>
        <w:pStyle w:val="ListParagraph"/>
        <w:numPr>
          <w:ilvl w:val="0"/>
          <w:numId w:val="4"/>
        </w:numPr>
        <w:rPr>
          <w:shd w:val="clear" w:color="auto" w:fill="FFFFFF"/>
          <w:lang w:val="en-AU"/>
        </w:rPr>
      </w:pPr>
      <w:r w:rsidRPr="000B473C">
        <w:rPr>
          <w:shd w:val="clear" w:color="auto" w:fill="FFFFFF"/>
          <w:lang w:val="en-AU"/>
        </w:rPr>
        <w:t>P</w:t>
      </w:r>
      <w:r w:rsidR="007C4BFB" w:rsidRPr="000B473C">
        <w:rPr>
          <w:shd w:val="clear" w:color="auto" w:fill="FFFFFF"/>
          <w:lang w:val="en-AU"/>
        </w:rPr>
        <w:t xml:space="preserve">rivate </w:t>
      </w:r>
      <w:r w:rsidRPr="000B473C">
        <w:rPr>
          <w:shd w:val="clear" w:color="auto" w:fill="FFFFFF"/>
          <w:lang w:val="en-AU"/>
        </w:rPr>
        <w:t>D</w:t>
      </w:r>
      <w:r w:rsidR="007C4BFB" w:rsidRPr="000B473C">
        <w:rPr>
          <w:shd w:val="clear" w:color="auto" w:fill="FFFFFF"/>
          <w:lang w:val="en-AU"/>
        </w:rPr>
        <w:t>evelopments</w:t>
      </w:r>
      <w:r w:rsidRPr="000B473C">
        <w:rPr>
          <w:shd w:val="clear" w:color="auto" w:fill="FFFFFF"/>
          <w:lang w:val="en-AU"/>
        </w:rPr>
        <w:t xml:space="preserve">: </w:t>
      </w:r>
      <w:r w:rsidR="00FE24EE" w:rsidRPr="00204324">
        <w:rPr>
          <w:b w:val="0"/>
          <w:lang w:val="en-AU"/>
        </w:rPr>
        <w:t>W</w:t>
      </w:r>
      <w:r w:rsidRPr="00204324">
        <w:rPr>
          <w:b w:val="0"/>
          <w:lang w:val="en-AU"/>
        </w:rPr>
        <w:t xml:space="preserve">hen private development of land parcels </w:t>
      </w:r>
      <w:r w:rsidR="0032734C" w:rsidRPr="00204324">
        <w:rPr>
          <w:b w:val="0"/>
          <w:lang w:val="en-AU"/>
        </w:rPr>
        <w:t>occurs</w:t>
      </w:r>
      <w:r w:rsidRPr="00204324">
        <w:rPr>
          <w:b w:val="0"/>
          <w:lang w:val="en-AU"/>
        </w:rPr>
        <w:t xml:space="preserve">, the required infrastructure is constructed by the developer or their </w:t>
      </w:r>
      <w:r w:rsidRPr="00FA530F">
        <w:rPr>
          <w:b w:val="0"/>
          <w:lang w:val="en-AU"/>
        </w:rPr>
        <w:t>representative. This is completed in alignment with Precinct Structure Plans</w:t>
      </w:r>
      <w:r w:rsidR="000554FF" w:rsidRPr="00FA530F">
        <w:rPr>
          <w:b w:val="0"/>
          <w:lang w:val="en-AU"/>
        </w:rPr>
        <w:t>/Development Plans</w:t>
      </w:r>
      <w:r w:rsidR="00EF39F2">
        <w:rPr>
          <w:b w:val="0"/>
          <w:lang w:val="en-AU"/>
        </w:rPr>
        <w:t xml:space="preserve"> </w:t>
      </w:r>
      <w:r w:rsidR="00D42415">
        <w:rPr>
          <w:b w:val="0"/>
          <w:lang w:val="en-AU"/>
        </w:rPr>
        <w:t>and</w:t>
      </w:r>
      <w:r w:rsidR="00EF39F2">
        <w:rPr>
          <w:b w:val="0"/>
          <w:lang w:val="en-AU"/>
        </w:rPr>
        <w:t xml:space="preserve"> is primarily Transport and Parks and Open Space related </w:t>
      </w:r>
      <w:r w:rsidR="00D42415">
        <w:rPr>
          <w:b w:val="0"/>
          <w:lang w:val="en-AU"/>
        </w:rPr>
        <w:t>assets</w:t>
      </w:r>
      <w:r w:rsidR="00D42415" w:rsidRPr="00FA530F">
        <w:rPr>
          <w:b w:val="0"/>
          <w:shd w:val="clear" w:color="auto" w:fill="FFFFFF"/>
          <w:lang w:val="en-AU"/>
        </w:rPr>
        <w:t>.</w:t>
      </w:r>
      <w:r w:rsidRPr="00FA530F">
        <w:rPr>
          <w:b w:val="0"/>
          <w:shd w:val="clear" w:color="auto" w:fill="FFFFFF"/>
          <w:lang w:val="en-AU"/>
        </w:rPr>
        <w:t xml:space="preserve"> </w:t>
      </w:r>
    </w:p>
    <w:p w14:paraId="01F2F5B2" w14:textId="04E92088" w:rsidR="00B36C41" w:rsidRPr="00B36C41" w:rsidRDefault="007B580D" w:rsidP="00B36C41">
      <w:pPr>
        <w:pStyle w:val="ListParagraph"/>
        <w:numPr>
          <w:ilvl w:val="0"/>
          <w:numId w:val="4"/>
        </w:numPr>
        <w:rPr>
          <w:shd w:val="clear" w:color="auto" w:fill="FFFFFF"/>
          <w:lang w:val="en-AU"/>
        </w:rPr>
      </w:pPr>
      <w:r w:rsidRPr="00FA530F">
        <w:rPr>
          <w:shd w:val="clear" w:color="auto" w:fill="FFFFFF"/>
          <w:lang w:val="en-AU"/>
        </w:rPr>
        <w:t>Infrastructure</w:t>
      </w:r>
      <w:r w:rsidR="009511CE" w:rsidRPr="00FA530F">
        <w:rPr>
          <w:shd w:val="clear" w:color="auto" w:fill="FFFFFF"/>
          <w:lang w:val="en-AU"/>
        </w:rPr>
        <w:t xml:space="preserve"> </w:t>
      </w:r>
      <w:r w:rsidR="000D65D4" w:rsidRPr="00FA530F">
        <w:rPr>
          <w:shd w:val="clear" w:color="auto" w:fill="FFFFFF"/>
          <w:lang w:val="en-AU"/>
        </w:rPr>
        <w:t>Contributions</w:t>
      </w:r>
      <w:r w:rsidR="00D71E7D" w:rsidRPr="00FA530F">
        <w:rPr>
          <w:shd w:val="clear" w:color="auto" w:fill="FFFFFF"/>
          <w:lang w:val="en-AU"/>
        </w:rPr>
        <w:t xml:space="preserve"> Projects</w:t>
      </w:r>
      <w:r w:rsidR="000D65D4" w:rsidRPr="00FA530F">
        <w:rPr>
          <w:shd w:val="clear" w:color="auto" w:fill="FFFFFF"/>
          <w:lang w:val="en-AU"/>
        </w:rPr>
        <w:t xml:space="preserve">: </w:t>
      </w:r>
      <w:r w:rsidR="00B0403A" w:rsidRPr="00FA530F">
        <w:rPr>
          <w:b w:val="0"/>
          <w:lang w:val="en-AU"/>
        </w:rPr>
        <w:t>P</w:t>
      </w:r>
      <w:r w:rsidR="000D65D4" w:rsidRPr="00FA530F">
        <w:rPr>
          <w:b w:val="0"/>
          <w:lang w:val="en-AU"/>
        </w:rPr>
        <w:t xml:space="preserve">rivate developments </w:t>
      </w:r>
      <w:r w:rsidR="00B0403A" w:rsidRPr="00FA530F">
        <w:rPr>
          <w:b w:val="0"/>
          <w:lang w:val="en-AU"/>
        </w:rPr>
        <w:t xml:space="preserve">increase the </w:t>
      </w:r>
      <w:r w:rsidR="000741D1">
        <w:rPr>
          <w:b w:val="0"/>
          <w:lang w:val="en-AU"/>
        </w:rPr>
        <w:t>demand</w:t>
      </w:r>
      <w:r w:rsidR="00B0403A" w:rsidRPr="00FA530F">
        <w:rPr>
          <w:b w:val="0"/>
          <w:lang w:val="en-AU"/>
        </w:rPr>
        <w:t xml:space="preserve"> on the wider</w:t>
      </w:r>
      <w:r w:rsidR="000D65D4" w:rsidRPr="00FA530F">
        <w:rPr>
          <w:b w:val="0"/>
          <w:lang w:val="en-AU"/>
        </w:rPr>
        <w:t xml:space="preserve"> </w:t>
      </w:r>
      <w:r w:rsidR="00124B2C" w:rsidRPr="00FA530F">
        <w:rPr>
          <w:b w:val="0"/>
          <w:lang w:val="en-AU"/>
        </w:rPr>
        <w:t>building services</w:t>
      </w:r>
      <w:r w:rsidR="000D65D4" w:rsidRPr="00FA530F">
        <w:rPr>
          <w:b w:val="0"/>
          <w:lang w:val="en-AU"/>
        </w:rPr>
        <w:t xml:space="preserve"> </w:t>
      </w:r>
      <w:r w:rsidR="00B0403A" w:rsidRPr="00FA530F">
        <w:rPr>
          <w:b w:val="0"/>
          <w:lang w:val="en-AU"/>
        </w:rPr>
        <w:t>through</w:t>
      </w:r>
      <w:r w:rsidR="00FE24EE" w:rsidRPr="00FA530F">
        <w:rPr>
          <w:b w:val="0"/>
          <w:lang w:val="en-AU"/>
        </w:rPr>
        <w:t xml:space="preserve"> </w:t>
      </w:r>
      <w:r w:rsidR="00B0403A" w:rsidRPr="00FA530F">
        <w:rPr>
          <w:b w:val="0"/>
          <w:lang w:val="en-AU"/>
        </w:rPr>
        <w:t xml:space="preserve">generating </w:t>
      </w:r>
      <w:r w:rsidR="00302733">
        <w:rPr>
          <w:b w:val="0"/>
          <w:lang w:val="en-AU"/>
        </w:rPr>
        <w:t xml:space="preserve">new </w:t>
      </w:r>
      <w:r w:rsidR="00801F13">
        <w:rPr>
          <w:b w:val="0"/>
          <w:lang w:val="en-AU"/>
        </w:rPr>
        <w:t>communities</w:t>
      </w:r>
      <w:r w:rsidR="00302733">
        <w:rPr>
          <w:b w:val="0"/>
          <w:lang w:val="en-AU"/>
        </w:rPr>
        <w:t xml:space="preserve"> with service needs</w:t>
      </w:r>
      <w:r w:rsidR="00FE24EE" w:rsidRPr="00FA530F">
        <w:rPr>
          <w:b w:val="0"/>
          <w:lang w:val="en-AU"/>
        </w:rPr>
        <w:t>. Precinct Structure Plans</w:t>
      </w:r>
      <w:r w:rsidR="000554FF" w:rsidRPr="00FA530F">
        <w:rPr>
          <w:b w:val="0"/>
          <w:lang w:val="en-AU"/>
        </w:rPr>
        <w:t>/Development Plans</w:t>
      </w:r>
      <w:r w:rsidR="00FE24EE" w:rsidRPr="00FA530F">
        <w:rPr>
          <w:b w:val="0"/>
          <w:lang w:val="en-AU"/>
        </w:rPr>
        <w:t xml:space="preserve"> </w:t>
      </w:r>
      <w:r w:rsidR="006F60A0" w:rsidRPr="00FA530F">
        <w:rPr>
          <w:b w:val="0"/>
          <w:lang w:val="en-AU"/>
        </w:rPr>
        <w:t>contain an</w:t>
      </w:r>
      <w:r w:rsidR="00FE24EE" w:rsidRPr="00FA530F">
        <w:rPr>
          <w:b w:val="0"/>
          <w:lang w:val="en-AU"/>
        </w:rPr>
        <w:t xml:space="preserve"> </w:t>
      </w:r>
      <w:r w:rsidRPr="00FA530F">
        <w:rPr>
          <w:b w:val="0"/>
          <w:lang w:val="en-AU"/>
        </w:rPr>
        <w:t>infrastructure</w:t>
      </w:r>
      <w:r w:rsidR="00FE24EE" w:rsidRPr="00FA530F">
        <w:rPr>
          <w:b w:val="0"/>
          <w:lang w:val="en-AU"/>
        </w:rPr>
        <w:t xml:space="preserve"> contribution </w:t>
      </w:r>
      <w:r w:rsidR="009B6EBE" w:rsidRPr="00FA530F">
        <w:rPr>
          <w:b w:val="0"/>
          <w:lang w:val="en-AU"/>
        </w:rPr>
        <w:t>plan</w:t>
      </w:r>
      <w:r w:rsidR="006F60A0" w:rsidRPr="00FA530F">
        <w:rPr>
          <w:b w:val="0"/>
          <w:lang w:val="en-AU"/>
        </w:rPr>
        <w:t xml:space="preserve"> which specifies</w:t>
      </w:r>
      <w:r w:rsidR="00FE24EE" w:rsidRPr="00FA530F">
        <w:rPr>
          <w:b w:val="0"/>
          <w:lang w:val="en-AU"/>
        </w:rPr>
        <w:t xml:space="preserve"> the </w:t>
      </w:r>
      <w:r w:rsidR="002B3B06">
        <w:rPr>
          <w:b w:val="0"/>
          <w:lang w:val="en-AU"/>
        </w:rPr>
        <w:t xml:space="preserve">financial </w:t>
      </w:r>
      <w:r w:rsidR="00FE24EE" w:rsidRPr="00FA530F">
        <w:rPr>
          <w:b w:val="0"/>
          <w:lang w:val="en-AU"/>
        </w:rPr>
        <w:t xml:space="preserve">contribution each development must make towards </w:t>
      </w:r>
      <w:r w:rsidR="00124B2C" w:rsidRPr="00FA530F">
        <w:rPr>
          <w:b w:val="0"/>
          <w:lang w:val="en-AU"/>
        </w:rPr>
        <w:t>providing the required</w:t>
      </w:r>
      <w:r w:rsidR="002B3B06">
        <w:rPr>
          <w:b w:val="0"/>
          <w:lang w:val="en-AU"/>
        </w:rPr>
        <w:t xml:space="preserve"> buildings and</w:t>
      </w:r>
      <w:r w:rsidR="00124B2C" w:rsidRPr="00FA530F">
        <w:rPr>
          <w:b w:val="0"/>
          <w:lang w:val="en-AU"/>
        </w:rPr>
        <w:t xml:space="preserve"> facilities</w:t>
      </w:r>
      <w:r w:rsidR="00FE24EE" w:rsidRPr="00FA530F">
        <w:rPr>
          <w:b w:val="0"/>
          <w:lang w:val="en-AU"/>
        </w:rPr>
        <w:t>. Council is then required to undertake</w:t>
      </w:r>
      <w:r w:rsidR="009B6EBE" w:rsidRPr="00FA530F">
        <w:rPr>
          <w:b w:val="0"/>
          <w:lang w:val="en-AU"/>
        </w:rPr>
        <w:t xml:space="preserve"> or facilitate the delivery of</w:t>
      </w:r>
      <w:r w:rsidR="00FE24EE" w:rsidRPr="00FA530F">
        <w:rPr>
          <w:b w:val="0"/>
          <w:lang w:val="en-AU"/>
        </w:rPr>
        <w:t xml:space="preserve"> these </w:t>
      </w:r>
      <w:r w:rsidR="00302733" w:rsidRPr="00FA530F">
        <w:rPr>
          <w:b w:val="0"/>
          <w:lang w:val="en-AU"/>
        </w:rPr>
        <w:t>works and</w:t>
      </w:r>
      <w:r w:rsidR="00FE24EE" w:rsidRPr="00FA530F">
        <w:rPr>
          <w:b w:val="0"/>
          <w:lang w:val="en-AU"/>
        </w:rPr>
        <w:t xml:space="preserve"> </w:t>
      </w:r>
      <w:r w:rsidR="009B6EBE" w:rsidRPr="00FA530F">
        <w:rPr>
          <w:b w:val="0"/>
          <w:lang w:val="en-AU"/>
        </w:rPr>
        <w:t xml:space="preserve">is liable for managing any </w:t>
      </w:r>
      <w:r w:rsidR="00FE24EE" w:rsidRPr="00FA530F">
        <w:rPr>
          <w:b w:val="0"/>
          <w:lang w:val="en-AU"/>
        </w:rPr>
        <w:t>shortfalls</w:t>
      </w:r>
      <w:r w:rsidR="0032734C" w:rsidRPr="00FA530F">
        <w:rPr>
          <w:b w:val="0"/>
          <w:lang w:val="en-AU"/>
        </w:rPr>
        <w:t xml:space="preserve"> </w:t>
      </w:r>
      <w:r w:rsidR="00D33D3B" w:rsidRPr="00FA530F">
        <w:rPr>
          <w:b w:val="0"/>
          <w:lang w:val="en-AU"/>
        </w:rPr>
        <w:t>during</w:t>
      </w:r>
      <w:r w:rsidR="00FE24EE" w:rsidRPr="00FA530F">
        <w:rPr>
          <w:b w:val="0"/>
          <w:lang w:val="en-AU"/>
        </w:rPr>
        <w:t xml:space="preserve"> delivery</w:t>
      </w:r>
      <w:r w:rsidR="0098204F">
        <w:rPr>
          <w:b w:val="0"/>
          <w:lang w:val="en-AU"/>
        </w:rPr>
        <w:t>.</w:t>
      </w:r>
    </w:p>
    <w:p w14:paraId="391DC040" w14:textId="03E26D61" w:rsidR="00E47196" w:rsidRPr="00B36C41" w:rsidRDefault="00FE24EE" w:rsidP="00B36C41">
      <w:pPr>
        <w:pStyle w:val="ListParagraph"/>
        <w:numPr>
          <w:ilvl w:val="0"/>
          <w:numId w:val="4"/>
        </w:numPr>
        <w:rPr>
          <w:b w:val="0"/>
          <w:bCs/>
          <w:shd w:val="clear" w:color="auto" w:fill="FFFFFF"/>
          <w:lang w:val="en-AU"/>
        </w:rPr>
      </w:pPr>
      <w:r w:rsidRPr="00B36C41">
        <w:rPr>
          <w:shd w:val="clear" w:color="auto" w:fill="FFFFFF"/>
        </w:rPr>
        <w:t>Council 4-15</w:t>
      </w:r>
      <w:r w:rsidR="00B0403A" w:rsidRPr="00B36C41">
        <w:rPr>
          <w:shd w:val="clear" w:color="auto" w:fill="FFFFFF"/>
        </w:rPr>
        <w:t xml:space="preserve"> Year</w:t>
      </w:r>
      <w:r w:rsidRPr="00B36C41">
        <w:rPr>
          <w:shd w:val="clear" w:color="auto" w:fill="FFFFFF"/>
        </w:rPr>
        <w:t xml:space="preserve"> New Works Program: </w:t>
      </w:r>
      <w:r w:rsidR="00576D71" w:rsidRPr="00B36C41">
        <w:rPr>
          <w:b w:val="0"/>
          <w:bCs/>
        </w:rPr>
        <w:t>Council has a New Works Program that addresses the need for new or upgraded assets throughout the municipality. This is primarily funded by Council with the opportunity to source additional funding via grants.</w:t>
      </w:r>
      <w:r w:rsidR="00C93493">
        <w:rPr>
          <w:b w:val="0"/>
          <w:bCs/>
        </w:rPr>
        <w:t xml:space="preserve"> To ensure clarity in the planning cycle and </w:t>
      </w:r>
      <w:r w:rsidR="00D61902">
        <w:rPr>
          <w:b w:val="0"/>
          <w:bCs/>
        </w:rPr>
        <w:t>when all infrastructure is being provided, Infrastructure Contribution Projects are also scheduled in this program with the funding noted as coming from the development process.</w:t>
      </w:r>
    </w:p>
    <w:p w14:paraId="45653031" w14:textId="1FBE8A60" w:rsidR="007466AD" w:rsidRDefault="007B580D" w:rsidP="00767D41">
      <w:pPr>
        <w:jc w:val="both"/>
        <w:rPr>
          <w:shd w:val="clear" w:color="auto" w:fill="FFFFFF"/>
        </w:rPr>
      </w:pPr>
      <w:r w:rsidRPr="00204324">
        <w:t>Precinct Structure Plans</w:t>
      </w:r>
      <w:r w:rsidR="000554FF" w:rsidRPr="00204324">
        <w:t>, Development Plans</w:t>
      </w:r>
      <w:r w:rsidR="00302733">
        <w:t>,</w:t>
      </w:r>
      <w:r w:rsidRPr="00204324">
        <w:t xml:space="preserve"> and Infrastructure Contribution Plans can be accessed at the Victorian Planning Authority Website</w:t>
      </w:r>
      <w:r w:rsidRPr="00124B2C">
        <w:rPr>
          <w:shd w:val="clear" w:color="auto" w:fill="FFFFFF"/>
        </w:rPr>
        <w:t xml:space="preserve">: </w:t>
      </w:r>
      <w:hyperlink r:id="rId17" w:history="1">
        <w:r w:rsidRPr="00124B2C">
          <w:rPr>
            <w:rStyle w:val="Hyperlink"/>
            <w:shd w:val="clear" w:color="auto" w:fill="FFFFFF"/>
          </w:rPr>
          <w:t>https://vpa.vic.gov.au/about/project-list/</w:t>
        </w:r>
      </w:hyperlink>
      <w:r w:rsidRPr="000B473C">
        <w:rPr>
          <w:shd w:val="clear" w:color="auto" w:fill="FFFFFF"/>
        </w:rPr>
        <w:t xml:space="preserve"> </w:t>
      </w:r>
    </w:p>
    <w:p w14:paraId="6F621C3E" w14:textId="5C869DAD" w:rsidR="00723AA5" w:rsidRPr="00A472FE" w:rsidRDefault="00A01FD8" w:rsidP="00070FB9">
      <w:pPr>
        <w:pStyle w:val="Heading2"/>
      </w:pPr>
      <w:bookmarkStart w:id="834" w:name="_Toc101530983"/>
      <w:bookmarkStart w:id="835" w:name="_Toc105749166"/>
      <w:r w:rsidRPr="00A472FE">
        <w:t>Private Developments</w:t>
      </w:r>
      <w:bookmarkEnd w:id="834"/>
      <w:bookmarkEnd w:id="835"/>
    </w:p>
    <w:p w14:paraId="64B13F4E" w14:textId="55CD2740" w:rsidR="00A01FD8" w:rsidRPr="00A472FE" w:rsidRDefault="008C129B" w:rsidP="00696FA1">
      <w:pPr>
        <w:jc w:val="both"/>
        <w:rPr>
          <w:shd w:val="clear" w:color="auto" w:fill="FFFFFF"/>
        </w:rPr>
      </w:pPr>
      <w:r w:rsidRPr="00A472FE">
        <w:rPr>
          <w:shd w:val="clear" w:color="auto" w:fill="FFFFFF"/>
        </w:rPr>
        <w:t>Private developments do no</w:t>
      </w:r>
      <w:r w:rsidR="006A0336" w:rsidRPr="00A472FE">
        <w:rPr>
          <w:shd w:val="clear" w:color="auto" w:fill="FFFFFF"/>
        </w:rPr>
        <w:t>t</w:t>
      </w:r>
      <w:r w:rsidRPr="00A472FE">
        <w:rPr>
          <w:shd w:val="clear" w:color="auto" w:fill="FFFFFF"/>
        </w:rPr>
        <w:t xml:space="preserve"> directly affect the growth of the building assets</w:t>
      </w:r>
      <w:r w:rsidR="007854D0" w:rsidRPr="00A472FE">
        <w:rPr>
          <w:shd w:val="clear" w:color="auto" w:fill="FFFFFF"/>
        </w:rPr>
        <w:t xml:space="preserve"> </w:t>
      </w:r>
      <w:r w:rsidR="00390282">
        <w:rPr>
          <w:shd w:val="clear" w:color="auto" w:fill="FFFFFF"/>
        </w:rPr>
        <w:t xml:space="preserve">portfolio </w:t>
      </w:r>
      <w:r w:rsidR="007854D0" w:rsidRPr="00A472FE">
        <w:rPr>
          <w:shd w:val="clear" w:color="auto" w:fill="FFFFFF"/>
        </w:rPr>
        <w:t xml:space="preserve">as the assets constructed by developers are primarily </w:t>
      </w:r>
      <w:r w:rsidR="003D7BA6">
        <w:rPr>
          <w:shd w:val="clear" w:color="auto" w:fill="FFFFFF"/>
        </w:rPr>
        <w:t>t</w:t>
      </w:r>
      <w:r w:rsidR="007854D0" w:rsidRPr="00A472FE">
        <w:rPr>
          <w:shd w:val="clear" w:color="auto" w:fill="FFFFFF"/>
        </w:rPr>
        <w:t xml:space="preserve">ransport or </w:t>
      </w:r>
      <w:r w:rsidR="003D7BA6">
        <w:rPr>
          <w:shd w:val="clear" w:color="auto" w:fill="FFFFFF"/>
        </w:rPr>
        <w:t>p</w:t>
      </w:r>
      <w:r w:rsidR="007854D0" w:rsidRPr="00A472FE">
        <w:rPr>
          <w:shd w:val="clear" w:color="auto" w:fill="FFFFFF"/>
        </w:rPr>
        <w:t xml:space="preserve">arks and </w:t>
      </w:r>
      <w:r w:rsidR="003D7BA6">
        <w:rPr>
          <w:shd w:val="clear" w:color="auto" w:fill="FFFFFF"/>
        </w:rPr>
        <w:t>o</w:t>
      </w:r>
      <w:r w:rsidR="007854D0" w:rsidRPr="00A472FE">
        <w:rPr>
          <w:shd w:val="clear" w:color="auto" w:fill="FFFFFF"/>
        </w:rPr>
        <w:t xml:space="preserve">pen </w:t>
      </w:r>
      <w:r w:rsidR="003D7BA6">
        <w:rPr>
          <w:shd w:val="clear" w:color="auto" w:fill="FFFFFF"/>
        </w:rPr>
        <w:t>s</w:t>
      </w:r>
      <w:r w:rsidR="007854D0" w:rsidRPr="00A472FE">
        <w:rPr>
          <w:shd w:val="clear" w:color="auto" w:fill="FFFFFF"/>
        </w:rPr>
        <w:t xml:space="preserve">pace related. </w:t>
      </w:r>
      <w:r w:rsidR="006A0336" w:rsidRPr="00A472FE">
        <w:rPr>
          <w:shd w:val="clear" w:color="auto" w:fill="FFFFFF"/>
        </w:rPr>
        <w:t>However, p</w:t>
      </w:r>
      <w:r w:rsidR="007854D0" w:rsidRPr="00A472FE">
        <w:rPr>
          <w:shd w:val="clear" w:color="auto" w:fill="FFFFFF"/>
        </w:rPr>
        <w:t xml:space="preserve">rivate developments do increase the demand on existing </w:t>
      </w:r>
      <w:r w:rsidR="00212962" w:rsidRPr="00A472FE">
        <w:rPr>
          <w:shd w:val="clear" w:color="auto" w:fill="FFFFFF"/>
        </w:rPr>
        <w:t xml:space="preserve">building </w:t>
      </w:r>
      <w:r w:rsidR="007854D0" w:rsidRPr="00A472FE">
        <w:rPr>
          <w:shd w:val="clear" w:color="auto" w:fill="FFFFFF"/>
        </w:rPr>
        <w:t xml:space="preserve">facilities through </w:t>
      </w:r>
      <w:r w:rsidR="00FB4D84" w:rsidRPr="00A472FE">
        <w:rPr>
          <w:shd w:val="clear" w:color="auto" w:fill="FFFFFF"/>
        </w:rPr>
        <w:t xml:space="preserve">new residents </w:t>
      </w:r>
      <w:r w:rsidR="003D7BA6">
        <w:rPr>
          <w:shd w:val="clear" w:color="auto" w:fill="FFFFFF"/>
        </w:rPr>
        <w:t>accessing services through</w:t>
      </w:r>
      <w:r w:rsidR="007351C6">
        <w:rPr>
          <w:shd w:val="clear" w:color="auto" w:fill="FFFFFF"/>
        </w:rPr>
        <w:t xml:space="preserve"> those</w:t>
      </w:r>
      <w:r w:rsidR="00FB4D84" w:rsidRPr="00A472FE">
        <w:rPr>
          <w:shd w:val="clear" w:color="auto" w:fill="FFFFFF"/>
        </w:rPr>
        <w:t xml:space="preserve"> facilities</w:t>
      </w:r>
      <w:r w:rsidR="00212962" w:rsidRPr="00A472FE">
        <w:rPr>
          <w:shd w:val="clear" w:color="auto" w:fill="FFFFFF"/>
        </w:rPr>
        <w:t>,</w:t>
      </w:r>
      <w:r w:rsidR="00FB4D84" w:rsidRPr="00A472FE">
        <w:rPr>
          <w:shd w:val="clear" w:color="auto" w:fill="FFFFFF"/>
        </w:rPr>
        <w:t xml:space="preserve"> </w:t>
      </w:r>
      <w:r w:rsidR="007854D0" w:rsidRPr="00A472FE">
        <w:rPr>
          <w:shd w:val="clear" w:color="auto" w:fill="FFFFFF"/>
        </w:rPr>
        <w:t>and</w:t>
      </w:r>
      <w:r w:rsidR="00212962" w:rsidRPr="00A472FE">
        <w:rPr>
          <w:shd w:val="clear" w:color="auto" w:fill="FFFFFF"/>
        </w:rPr>
        <w:t xml:space="preserve"> thus</w:t>
      </w:r>
      <w:r w:rsidR="007854D0" w:rsidRPr="00A472FE">
        <w:rPr>
          <w:shd w:val="clear" w:color="auto" w:fill="FFFFFF"/>
        </w:rPr>
        <w:t xml:space="preserve"> often</w:t>
      </w:r>
      <w:r w:rsidR="00FB4D84" w:rsidRPr="00A472FE">
        <w:rPr>
          <w:shd w:val="clear" w:color="auto" w:fill="FFFFFF"/>
        </w:rPr>
        <w:t xml:space="preserve"> new facilities are</w:t>
      </w:r>
      <w:r w:rsidR="007854D0" w:rsidRPr="00A472FE">
        <w:rPr>
          <w:shd w:val="clear" w:color="auto" w:fill="FFFFFF"/>
        </w:rPr>
        <w:t xml:space="preserve"> </w:t>
      </w:r>
      <w:r w:rsidR="006A0336" w:rsidRPr="00A472FE">
        <w:rPr>
          <w:shd w:val="clear" w:color="auto" w:fill="FFFFFF"/>
        </w:rPr>
        <w:t>require</w:t>
      </w:r>
      <w:r w:rsidR="00FB4D84" w:rsidRPr="00A472FE">
        <w:rPr>
          <w:shd w:val="clear" w:color="auto" w:fill="FFFFFF"/>
        </w:rPr>
        <w:t>d to be</w:t>
      </w:r>
      <w:r w:rsidR="006A0336" w:rsidRPr="00A472FE">
        <w:rPr>
          <w:shd w:val="clear" w:color="auto" w:fill="FFFFFF"/>
        </w:rPr>
        <w:t xml:space="preserve"> construct</w:t>
      </w:r>
      <w:r w:rsidR="00FB4D84" w:rsidRPr="00A472FE">
        <w:rPr>
          <w:shd w:val="clear" w:color="auto" w:fill="FFFFFF"/>
        </w:rPr>
        <w:t>ed</w:t>
      </w:r>
      <w:r w:rsidR="006A0336" w:rsidRPr="00A472FE">
        <w:rPr>
          <w:shd w:val="clear" w:color="auto" w:fill="FFFFFF"/>
        </w:rPr>
        <w:t xml:space="preserve"> within Infrastructure Contribution Projects to meet th</w:t>
      </w:r>
      <w:r w:rsidR="00212962" w:rsidRPr="00A472FE">
        <w:rPr>
          <w:shd w:val="clear" w:color="auto" w:fill="FFFFFF"/>
        </w:rPr>
        <w:t>is</w:t>
      </w:r>
      <w:r w:rsidR="006A0336" w:rsidRPr="00A472FE">
        <w:rPr>
          <w:shd w:val="clear" w:color="auto" w:fill="FFFFFF"/>
        </w:rPr>
        <w:t xml:space="preserve"> increased level of demand on services. </w:t>
      </w:r>
      <w:r w:rsidR="00212962" w:rsidRPr="00A472FE">
        <w:rPr>
          <w:shd w:val="clear" w:color="auto" w:fill="FFFFFF"/>
        </w:rPr>
        <w:t>Council undertakes an</w:t>
      </w:r>
      <w:r w:rsidR="00D65EF3" w:rsidRPr="00A472FE">
        <w:rPr>
          <w:shd w:val="clear" w:color="auto" w:fill="FFFFFF"/>
        </w:rPr>
        <w:t xml:space="preserve"> analysis of the most effective time to </w:t>
      </w:r>
      <w:r w:rsidR="00E32BD0" w:rsidRPr="00A472FE">
        <w:rPr>
          <w:shd w:val="clear" w:color="auto" w:fill="FFFFFF"/>
        </w:rPr>
        <w:t>deliver additional</w:t>
      </w:r>
      <w:r w:rsidR="00D65EF3" w:rsidRPr="00A472FE">
        <w:rPr>
          <w:shd w:val="clear" w:color="auto" w:fill="FFFFFF"/>
        </w:rPr>
        <w:t xml:space="preserve"> facilities </w:t>
      </w:r>
      <w:r w:rsidR="00E32BD0" w:rsidRPr="00A472FE">
        <w:rPr>
          <w:shd w:val="clear" w:color="auto" w:fill="FFFFFF"/>
        </w:rPr>
        <w:t>within private development</w:t>
      </w:r>
      <w:r w:rsidR="002B3B06">
        <w:rPr>
          <w:shd w:val="clear" w:color="auto" w:fill="FFFFFF"/>
        </w:rPr>
        <w:t xml:space="preserve"> areas</w:t>
      </w:r>
      <w:r w:rsidR="007E38AE" w:rsidRPr="00A472FE">
        <w:rPr>
          <w:shd w:val="clear" w:color="auto" w:fill="FFFFFF"/>
        </w:rPr>
        <w:t xml:space="preserve">; they need to be delivered </w:t>
      </w:r>
      <w:r w:rsidR="00C96CC1" w:rsidRPr="00A472FE">
        <w:rPr>
          <w:shd w:val="clear" w:color="auto" w:fill="FFFFFF"/>
        </w:rPr>
        <w:t xml:space="preserve">early enough to </w:t>
      </w:r>
      <w:r w:rsidR="00C96CC1" w:rsidRPr="00A472FE">
        <w:rPr>
          <w:shd w:val="clear" w:color="auto" w:fill="FFFFFF"/>
        </w:rPr>
        <w:lastRenderedPageBreak/>
        <w:t xml:space="preserve">ensure that residents moving into new subdivisions have access to services, but not so early that the facilities are </w:t>
      </w:r>
      <w:r w:rsidR="001A1087" w:rsidRPr="00A472FE">
        <w:rPr>
          <w:shd w:val="clear" w:color="auto" w:fill="FFFFFF"/>
        </w:rPr>
        <w:t>underutilised,</w:t>
      </w:r>
      <w:r w:rsidR="00A472FE" w:rsidRPr="00A472FE">
        <w:rPr>
          <w:shd w:val="clear" w:color="auto" w:fill="FFFFFF"/>
        </w:rPr>
        <w:t xml:space="preserve"> or the facility is overservicing the community.</w:t>
      </w:r>
    </w:p>
    <w:p w14:paraId="168FCAC3" w14:textId="586960A1" w:rsidR="000B068D" w:rsidRPr="00AB1589" w:rsidRDefault="00B236C6" w:rsidP="00696FA1">
      <w:pPr>
        <w:jc w:val="both"/>
      </w:pPr>
      <w:bookmarkStart w:id="836" w:name="_Toc503514557"/>
      <w:bookmarkStart w:id="837" w:name="_Toc504048182"/>
      <w:bookmarkStart w:id="838" w:name="_Toc504049354"/>
      <w:r w:rsidRPr="00325E58">
        <w:t>T</w:t>
      </w:r>
      <w:r w:rsidRPr="00A472FE">
        <w:t xml:space="preserve">he rate of </w:t>
      </w:r>
      <w:r w:rsidR="00762B36">
        <w:t>private developments and asso</w:t>
      </w:r>
      <w:r w:rsidR="001A1087">
        <w:t xml:space="preserve">ciated </w:t>
      </w:r>
      <w:r w:rsidR="00CA57E2">
        <w:t>population growth</w:t>
      </w:r>
      <w:r w:rsidRPr="00A472FE">
        <w:t xml:space="preserve"> </w:t>
      </w:r>
      <w:r w:rsidR="00284BEA">
        <w:rPr>
          <w:shd w:val="clear" w:color="auto" w:fill="FFFFFF"/>
        </w:rPr>
        <w:t>is anticipated to</w:t>
      </w:r>
      <w:r w:rsidR="00284BEA" w:rsidRPr="000B473C">
        <w:rPr>
          <w:shd w:val="clear" w:color="auto" w:fill="FFFFFF"/>
        </w:rPr>
        <w:t xml:space="preserve"> continue through to</w:t>
      </w:r>
      <w:r w:rsidR="00284BEA">
        <w:rPr>
          <w:shd w:val="clear" w:color="auto" w:fill="FFFFFF"/>
        </w:rPr>
        <w:t xml:space="preserve"> at least</w:t>
      </w:r>
      <w:r w:rsidR="00284BEA" w:rsidRPr="000B473C">
        <w:rPr>
          <w:shd w:val="clear" w:color="auto" w:fill="FFFFFF"/>
        </w:rPr>
        <w:t xml:space="preserve"> 20</w:t>
      </w:r>
      <w:r w:rsidR="00284BEA">
        <w:rPr>
          <w:shd w:val="clear" w:color="auto" w:fill="FFFFFF"/>
        </w:rPr>
        <w:t>40</w:t>
      </w:r>
      <w:r w:rsidR="00284BEA" w:rsidRPr="000B473C">
        <w:rPr>
          <w:shd w:val="clear" w:color="auto" w:fill="FFFFFF"/>
        </w:rPr>
        <w:t xml:space="preserve"> when the anticipated population of </w:t>
      </w:r>
      <w:r w:rsidR="00284BEA">
        <w:rPr>
          <w:shd w:val="clear" w:color="auto" w:fill="FFFFFF"/>
        </w:rPr>
        <w:t xml:space="preserve">approximately </w:t>
      </w:r>
      <w:r w:rsidR="00284BEA" w:rsidRPr="00D219B5">
        <w:rPr>
          <w:shd w:val="clear" w:color="auto" w:fill="FFFFFF"/>
        </w:rPr>
        <w:t xml:space="preserve">382,900 </w:t>
      </w:r>
      <w:r w:rsidR="00284BEA" w:rsidRPr="000B473C">
        <w:rPr>
          <w:shd w:val="clear" w:color="auto" w:fill="FFFFFF"/>
        </w:rPr>
        <w:t xml:space="preserve">is </w:t>
      </w:r>
      <w:r w:rsidR="00284BEA">
        <w:rPr>
          <w:shd w:val="clear" w:color="auto" w:fill="FFFFFF"/>
        </w:rPr>
        <w:t>realised</w:t>
      </w:r>
      <w:bookmarkEnd w:id="836"/>
      <w:bookmarkEnd w:id="837"/>
      <w:bookmarkEnd w:id="838"/>
      <w:r w:rsidR="00CA57E2">
        <w:rPr>
          <w:shd w:val="clear" w:color="auto" w:fill="FFFFFF"/>
        </w:rPr>
        <w:t xml:space="preserve">, and the rate of acquisition of new buildings and facilities is </w:t>
      </w:r>
      <w:r w:rsidR="00325E58">
        <w:rPr>
          <w:shd w:val="clear" w:color="auto" w:fill="FFFFFF"/>
        </w:rPr>
        <w:t>anticipated</w:t>
      </w:r>
      <w:r w:rsidR="00CA57E2">
        <w:rPr>
          <w:shd w:val="clear" w:color="auto" w:fill="FFFFFF"/>
        </w:rPr>
        <w:t xml:space="preserve"> to continue through this period.</w:t>
      </w:r>
    </w:p>
    <w:p w14:paraId="5D976226" w14:textId="77777777" w:rsidR="00D033FC" w:rsidRPr="004F340E" w:rsidRDefault="00D033FC" w:rsidP="00070FB9">
      <w:pPr>
        <w:pStyle w:val="Heading2"/>
      </w:pPr>
      <w:bookmarkStart w:id="839" w:name="_Toc101530984"/>
      <w:bookmarkStart w:id="840" w:name="_Toc105749167"/>
      <w:r w:rsidRPr="004F340E">
        <w:t>Infrastructure Contributions Projects</w:t>
      </w:r>
      <w:bookmarkEnd w:id="839"/>
      <w:bookmarkEnd w:id="840"/>
    </w:p>
    <w:p w14:paraId="139D30BC" w14:textId="585AF5A9" w:rsidR="00D033FC" w:rsidRDefault="00D033FC" w:rsidP="00D033FC">
      <w:pPr>
        <w:jc w:val="both"/>
        <w:rPr>
          <w:shd w:val="clear" w:color="auto" w:fill="FFFFFF"/>
        </w:rPr>
      </w:pPr>
      <w:r>
        <w:rPr>
          <w:shd w:val="clear" w:color="auto" w:fill="FFFFFF"/>
        </w:rPr>
        <w:t xml:space="preserve">Infrastructure Contributions Projects </w:t>
      </w:r>
      <w:r w:rsidR="000B25AE">
        <w:rPr>
          <w:shd w:val="clear" w:color="auto" w:fill="FFFFFF"/>
        </w:rPr>
        <w:t xml:space="preserve">(ICPs) </w:t>
      </w:r>
      <w:r>
        <w:rPr>
          <w:shd w:val="clear" w:color="auto" w:fill="FFFFFF"/>
        </w:rPr>
        <w:t>are identified in Precinct Structure Plans (PSP) with a defined scope of works. These projects include a cost estimate determined by the Victorian Planning Agency (VPA) as at the time the PSP is adopted, and Council collects this from the developments as part of their development process.</w:t>
      </w:r>
    </w:p>
    <w:p w14:paraId="364415FE" w14:textId="1801E03C" w:rsidR="00540E9C" w:rsidRDefault="00D033FC" w:rsidP="00D033FC">
      <w:pPr>
        <w:jc w:val="both"/>
        <w:rPr>
          <w:shd w:val="clear" w:color="auto" w:fill="FFFFFF"/>
        </w:rPr>
      </w:pPr>
      <w:r>
        <w:rPr>
          <w:shd w:val="clear" w:color="auto" w:fill="FFFFFF"/>
        </w:rPr>
        <w:t xml:space="preserve">Council plans for </w:t>
      </w:r>
      <w:r w:rsidR="007263C4">
        <w:rPr>
          <w:shd w:val="clear" w:color="auto" w:fill="FFFFFF"/>
        </w:rPr>
        <w:t>ICPs</w:t>
      </w:r>
      <w:r>
        <w:rPr>
          <w:shd w:val="clear" w:color="auto" w:fill="FFFFFF"/>
        </w:rPr>
        <w:t xml:space="preserve"> in the New Works Program alongside prioritised capital works on an as needs basis or, if deemed beneficial to the community, will negotiate the delivery of this infrastructure by developers whilst they are on site constructing their own works. </w:t>
      </w:r>
      <w:r w:rsidR="00662B63">
        <w:rPr>
          <w:shd w:val="clear" w:color="auto" w:fill="FFFFFF"/>
        </w:rPr>
        <w:t xml:space="preserve">There are currently </w:t>
      </w:r>
      <w:r w:rsidR="00120D70">
        <w:rPr>
          <w:shd w:val="clear" w:color="auto" w:fill="FFFFFF"/>
        </w:rPr>
        <w:t>40</w:t>
      </w:r>
      <w:r w:rsidR="000B25AE">
        <w:rPr>
          <w:shd w:val="clear" w:color="auto" w:fill="FFFFFF"/>
        </w:rPr>
        <w:t xml:space="preserve"> new building projects identified within the New Works Program that are ICP related</w:t>
      </w:r>
      <w:r w:rsidR="00AC2215">
        <w:rPr>
          <w:shd w:val="clear" w:color="auto" w:fill="FFFFFF"/>
        </w:rPr>
        <w:t xml:space="preserve"> and are anticipated to be delivered </w:t>
      </w:r>
      <w:r w:rsidR="00D50E63">
        <w:rPr>
          <w:shd w:val="clear" w:color="auto" w:fill="FFFFFF"/>
        </w:rPr>
        <w:t xml:space="preserve">within the next 15 years, </w:t>
      </w:r>
      <w:r w:rsidR="00AC2215">
        <w:rPr>
          <w:shd w:val="clear" w:color="auto" w:fill="FFFFFF"/>
        </w:rPr>
        <w:t>as per Figure 10.1</w:t>
      </w:r>
      <w:r w:rsidR="00540E9C">
        <w:rPr>
          <w:shd w:val="clear" w:color="auto" w:fill="FFFFFF"/>
        </w:rPr>
        <w:t>.</w:t>
      </w:r>
    </w:p>
    <w:p w14:paraId="23AE2228" w14:textId="73CDCFD5" w:rsidR="00F27E8D" w:rsidRDefault="00120D70" w:rsidP="00E77C48">
      <w:pPr>
        <w:spacing w:after="0"/>
        <w:jc w:val="center"/>
        <w:rPr>
          <w:shd w:val="clear" w:color="auto" w:fill="FFFFFF"/>
        </w:rPr>
      </w:pPr>
      <w:r>
        <w:rPr>
          <w:noProof/>
        </w:rPr>
        <w:drawing>
          <wp:inline distT="0" distB="0" distL="0" distR="0" wp14:anchorId="39AB1E35" wp14:editId="13E9C385">
            <wp:extent cx="5861685" cy="3159443"/>
            <wp:effectExtent l="0" t="0" r="5715" b="3175"/>
            <wp:docPr id="1" name="Chart 1">
              <a:extLst xmlns:a="http://schemas.openxmlformats.org/drawingml/2006/main">
                <a:ext uri="{FF2B5EF4-FFF2-40B4-BE49-F238E27FC236}">
                  <a16:creationId xmlns:a16="http://schemas.microsoft.com/office/drawing/2014/main" id="{3B7AF2B3-4D3B-474D-8B7A-B7FD6C051F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EF8C2CD" w14:textId="48B403B9" w:rsidR="00C925BA" w:rsidRDefault="00C925BA" w:rsidP="00E77C48">
      <w:pPr>
        <w:pStyle w:val="FigureHeadings"/>
        <w:spacing w:after="240"/>
      </w:pPr>
      <w:bookmarkStart w:id="841" w:name="_Toc105749194"/>
      <w:r>
        <w:t xml:space="preserve">Figure 10.1 </w:t>
      </w:r>
      <w:r w:rsidR="00E77C48">
        <w:t>–</w:t>
      </w:r>
      <w:r>
        <w:t xml:space="preserve"> </w:t>
      </w:r>
      <w:r w:rsidR="00E77C48">
        <w:t>Anticipated Additional Buildings Constructed from ICPs</w:t>
      </w:r>
      <w:r w:rsidR="00A642F8">
        <w:t>/DCPs</w:t>
      </w:r>
      <w:bookmarkEnd w:id="841"/>
    </w:p>
    <w:p w14:paraId="50D2243E" w14:textId="35C61D61" w:rsidR="00D033FC" w:rsidRDefault="00D033FC" w:rsidP="00D033FC">
      <w:pPr>
        <w:jc w:val="both"/>
        <w:rPr>
          <w:shd w:val="clear" w:color="auto" w:fill="FFFFFF"/>
        </w:rPr>
      </w:pPr>
      <w:r>
        <w:rPr>
          <w:shd w:val="clear" w:color="auto" w:fill="FFFFFF"/>
        </w:rPr>
        <w:t xml:space="preserve">It is noted that there is a significant liability to Council that has been identified within the </w:t>
      </w:r>
      <w:r w:rsidR="007263C4">
        <w:rPr>
          <w:shd w:val="clear" w:color="auto" w:fill="FFFFFF"/>
        </w:rPr>
        <w:t>ICPs</w:t>
      </w:r>
      <w:r>
        <w:rPr>
          <w:shd w:val="clear" w:color="auto" w:fill="FFFFFF"/>
        </w:rPr>
        <w:t>. This is caused by the contribution amounts being determined when the PSPs were adopted and changing design standards and construction costs increase the current day cost of the required works. The extent of this and the risk posed to Council is under review.</w:t>
      </w:r>
    </w:p>
    <w:p w14:paraId="55CA5486" w14:textId="77777777" w:rsidR="001A2CB9" w:rsidRPr="004F340E" w:rsidRDefault="001A2CB9" w:rsidP="00070FB9">
      <w:pPr>
        <w:pStyle w:val="Heading2"/>
      </w:pPr>
      <w:bookmarkStart w:id="842" w:name="_Toc101530985"/>
      <w:bookmarkStart w:id="843" w:name="_Toc105749168"/>
      <w:r w:rsidRPr="004F340E">
        <w:lastRenderedPageBreak/>
        <w:t>Councils 4-15 Year New Works Program</w:t>
      </w:r>
      <w:bookmarkEnd w:id="842"/>
      <w:bookmarkEnd w:id="843"/>
    </w:p>
    <w:p w14:paraId="744B3B15" w14:textId="026D8655" w:rsidR="001453ED" w:rsidRPr="00CC5B16" w:rsidRDefault="001453ED" w:rsidP="001453ED">
      <w:pPr>
        <w:jc w:val="both"/>
        <w:rPr>
          <w:shd w:val="clear" w:color="auto" w:fill="FFFFFF"/>
        </w:rPr>
      </w:pPr>
      <w:r w:rsidRPr="00CC5B16">
        <w:t>Council plans the construction of building capital works, as determined from changing desired levels of service for a growing municipality, through the 4-15 Year New Works Program. This program covers the next 15 years of capital works and is assessed and reviewed in conjunction with the annual budget review process. Available funding is balanced between all asset classes on an as needs basis per year.</w:t>
      </w:r>
    </w:p>
    <w:p w14:paraId="4076738F" w14:textId="6BCF42B0" w:rsidR="001A2CB9" w:rsidRDefault="001A2CB9" w:rsidP="001A2CB9">
      <w:pPr>
        <w:jc w:val="both"/>
      </w:pPr>
      <w:r w:rsidRPr="007031C8">
        <w:rPr>
          <w:shd w:val="clear" w:color="auto" w:fill="FFFFFF"/>
        </w:rPr>
        <w:t xml:space="preserve">The major projects that Council is currently undertaking are listed on Council’s website available at </w:t>
      </w:r>
      <w:hyperlink r:id="rId19" w:history="1">
        <w:r w:rsidRPr="007031C8">
          <w:rPr>
            <w:rStyle w:val="Hyperlink"/>
          </w:rPr>
          <w:t>Major Council projects - Whittlesea Council</w:t>
        </w:r>
      </w:hyperlink>
      <w:r w:rsidRPr="007031C8">
        <w:t>.</w:t>
      </w:r>
    </w:p>
    <w:p w14:paraId="1B3C0C65" w14:textId="056698FF" w:rsidR="001A2CB9" w:rsidRDefault="001A2CB9" w:rsidP="001A2CB9">
      <w:pPr>
        <w:jc w:val="both"/>
        <w:rPr>
          <w:shd w:val="clear" w:color="auto" w:fill="FFFFFF"/>
        </w:rPr>
      </w:pPr>
      <w:r>
        <w:t xml:space="preserve">The distribution of this funding for </w:t>
      </w:r>
      <w:r w:rsidR="00355C05">
        <w:t>Building</w:t>
      </w:r>
      <w:r>
        <w:t xml:space="preserve"> assets between Expansion, Renewal, Upgrade, and New throughout the first 10 years of the program is as per Figure 10.2.</w:t>
      </w:r>
      <w:r w:rsidR="00E402A1">
        <w:t xml:space="preserve"> Whilst the program covers 15 years, this funding breakdown is currently </w:t>
      </w:r>
      <w:r w:rsidR="00895046">
        <w:t xml:space="preserve">only </w:t>
      </w:r>
      <w:r w:rsidR="00E402A1">
        <w:t>available for the first 10</w:t>
      </w:r>
      <w:r w:rsidR="00895046">
        <w:t xml:space="preserve"> years</w:t>
      </w:r>
      <w:r w:rsidR="00E402A1">
        <w:t>.</w:t>
      </w:r>
    </w:p>
    <w:p w14:paraId="69B43131" w14:textId="370B24F0" w:rsidR="001A2CB9" w:rsidRDefault="008D4C13" w:rsidP="001A2CB9">
      <w:pPr>
        <w:spacing w:after="120"/>
        <w:jc w:val="center"/>
        <w:rPr>
          <w:shd w:val="clear" w:color="auto" w:fill="FFFFFF"/>
        </w:rPr>
      </w:pPr>
      <w:r>
        <w:rPr>
          <w:noProof/>
        </w:rPr>
        <w:drawing>
          <wp:inline distT="0" distB="0" distL="0" distR="0" wp14:anchorId="4194E52D" wp14:editId="69057D6B">
            <wp:extent cx="5975985" cy="2869565"/>
            <wp:effectExtent l="0" t="0" r="5715" b="6985"/>
            <wp:docPr id="1098" name="Chart 1098">
              <a:extLst xmlns:a="http://schemas.openxmlformats.org/drawingml/2006/main">
                <a:ext uri="{FF2B5EF4-FFF2-40B4-BE49-F238E27FC236}">
                  <a16:creationId xmlns:a16="http://schemas.microsoft.com/office/drawing/2014/main" id="{103F2740-E74B-4854-9133-2CF0CCB464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0D00EF9" w14:textId="571878B5" w:rsidR="001A2CB9" w:rsidRDefault="001A2CB9" w:rsidP="001A2CB9">
      <w:pPr>
        <w:pStyle w:val="FigureHeadings"/>
      </w:pPr>
      <w:bookmarkStart w:id="844" w:name="_Toc98171468"/>
      <w:bookmarkStart w:id="845" w:name="_Toc99628437"/>
      <w:bookmarkStart w:id="846" w:name="_Toc105749195"/>
      <w:r w:rsidRPr="002066CC">
        <w:t xml:space="preserve">Figure </w:t>
      </w:r>
      <w:r w:rsidR="0058540D">
        <w:t>10</w:t>
      </w:r>
      <w:r w:rsidRPr="002066CC">
        <w:t>.2 - Capital Expenditure</w:t>
      </w:r>
      <w:bookmarkEnd w:id="844"/>
      <w:bookmarkEnd w:id="845"/>
      <w:bookmarkEnd w:id="846"/>
    </w:p>
    <w:p w14:paraId="1A9CA92D" w14:textId="42FBF6A3" w:rsidR="00CF510F" w:rsidRPr="00CF510F" w:rsidRDefault="00A1344E" w:rsidP="00A079F5">
      <w:pPr>
        <w:jc w:val="both"/>
      </w:pPr>
      <w:r>
        <w:t xml:space="preserve">Whilst the </w:t>
      </w:r>
      <w:r w:rsidR="00E70C39">
        <w:t xml:space="preserve">new works </w:t>
      </w:r>
      <w:r>
        <w:t xml:space="preserve">program lists the anticipated </w:t>
      </w:r>
      <w:r w:rsidR="00E70C39">
        <w:t xml:space="preserve">new, expansion, and upgrade of existing buildings and the </w:t>
      </w:r>
      <w:r w:rsidR="007F1F95">
        <w:t>associated</w:t>
      </w:r>
      <w:r w:rsidR="00E70C39">
        <w:t xml:space="preserve"> costs, there is currently limited details on the </w:t>
      </w:r>
      <w:r w:rsidR="00CC5B16">
        <w:t xml:space="preserve">specifics of </w:t>
      </w:r>
      <w:r w:rsidR="00F37ED3">
        <w:t>each f</w:t>
      </w:r>
      <w:r w:rsidR="00F55082">
        <w:t>acilit</w:t>
      </w:r>
      <w:r w:rsidR="00E01896">
        <w:t>y’s</w:t>
      </w:r>
      <w:r w:rsidR="00F55082">
        <w:t xml:space="preserve"> design within the program</w:t>
      </w:r>
      <w:r w:rsidR="00F37ED3">
        <w:t>. This makes projecting the operating and maintenance costs for the buildings challenging</w:t>
      </w:r>
      <w:r w:rsidR="00895046">
        <w:t>. A</w:t>
      </w:r>
      <w:r w:rsidR="00F37ED3">
        <w:t xml:space="preserve"> typical building </w:t>
      </w:r>
      <w:r w:rsidR="002916A7">
        <w:t xml:space="preserve">footprint has been used </w:t>
      </w:r>
      <w:r w:rsidR="00BA5BA1">
        <w:t xml:space="preserve">per facility type </w:t>
      </w:r>
      <w:r w:rsidR="002916A7">
        <w:t>for strategic planning purposes.</w:t>
      </w:r>
      <w:r w:rsidR="008109B2">
        <w:t xml:space="preserve"> Future iterations of this plan will </w:t>
      </w:r>
      <w:r w:rsidR="00275C46">
        <w:t xml:space="preserve">identify proposed building footprints for more accurate </w:t>
      </w:r>
      <w:r w:rsidR="00A079F5">
        <w:t xml:space="preserve">budget </w:t>
      </w:r>
      <w:r w:rsidR="00275C46">
        <w:t>projection purposes.</w:t>
      </w:r>
      <w:r w:rsidR="00CF510F">
        <w:br w:type="page"/>
      </w:r>
    </w:p>
    <w:p w14:paraId="0712E24B" w14:textId="77777777" w:rsidR="00814EFD" w:rsidRPr="000B473C" w:rsidRDefault="001B46F7" w:rsidP="00070FB9">
      <w:pPr>
        <w:pStyle w:val="Heading1"/>
      </w:pPr>
      <w:bookmarkStart w:id="847" w:name="_Toc499562030"/>
      <w:bookmarkStart w:id="848" w:name="_Toc499562718"/>
      <w:bookmarkStart w:id="849" w:name="_Toc499563406"/>
      <w:bookmarkStart w:id="850" w:name="_Toc499564094"/>
      <w:bookmarkStart w:id="851" w:name="_Toc499564781"/>
      <w:bookmarkStart w:id="852" w:name="_Toc499736221"/>
      <w:bookmarkStart w:id="853" w:name="_Toc499898399"/>
      <w:bookmarkStart w:id="854" w:name="_Toc500315252"/>
      <w:bookmarkStart w:id="855" w:name="_Toc502141542"/>
      <w:bookmarkStart w:id="856" w:name="_Toc502656016"/>
      <w:bookmarkStart w:id="857" w:name="_Toc502676204"/>
      <w:bookmarkStart w:id="858" w:name="_Toc499562032"/>
      <w:bookmarkStart w:id="859" w:name="_Toc499562720"/>
      <w:bookmarkStart w:id="860" w:name="_Toc499563408"/>
      <w:bookmarkStart w:id="861" w:name="_Toc499564096"/>
      <w:bookmarkStart w:id="862" w:name="_Toc499564783"/>
      <w:bookmarkStart w:id="863" w:name="_Toc499736223"/>
      <w:bookmarkStart w:id="864" w:name="_Toc499898401"/>
      <w:bookmarkStart w:id="865" w:name="_Toc500315254"/>
      <w:bookmarkStart w:id="866" w:name="_Toc502141544"/>
      <w:bookmarkStart w:id="867" w:name="_Toc502656018"/>
      <w:bookmarkStart w:id="868" w:name="_Toc502676206"/>
      <w:bookmarkStart w:id="869" w:name="_Ref508272568"/>
      <w:bookmarkStart w:id="870" w:name="_Ref508272683"/>
      <w:bookmarkStart w:id="871" w:name="_Toc101530986"/>
      <w:bookmarkStart w:id="872" w:name="_Toc105749169"/>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lastRenderedPageBreak/>
        <w:t xml:space="preserve">Transfers and </w:t>
      </w:r>
      <w:r w:rsidR="00814EFD" w:rsidRPr="000B473C">
        <w:t>Disposal Plan</w:t>
      </w:r>
      <w:bookmarkEnd w:id="869"/>
      <w:bookmarkEnd w:id="870"/>
      <w:bookmarkEnd w:id="871"/>
      <w:bookmarkEnd w:id="872"/>
    </w:p>
    <w:p w14:paraId="6D02350A" w14:textId="11C678D1" w:rsidR="008D0B7D" w:rsidRPr="00FA530F" w:rsidRDefault="00A23944" w:rsidP="00767D41">
      <w:pPr>
        <w:jc w:val="both"/>
      </w:pPr>
      <w:r w:rsidRPr="00FA530F">
        <w:t xml:space="preserve">Council’s building portfolio has a range of building categories that all serve a different role in the delivery of services by </w:t>
      </w:r>
      <w:r w:rsidR="00757F22" w:rsidRPr="00FA530F">
        <w:t>Council</w:t>
      </w:r>
      <w:r w:rsidRPr="00FA530F">
        <w:t xml:space="preserve"> to the community. This includes facilities Council directly operates, </w:t>
      </w:r>
      <w:r w:rsidR="00EB3D23" w:rsidRPr="00FA530F">
        <w:t>facilities</w:t>
      </w:r>
      <w:r w:rsidRPr="00FA530F">
        <w:t xml:space="preserve"> managed by other organisations</w:t>
      </w:r>
      <w:r w:rsidR="00C0474D" w:rsidRPr="00FA530F">
        <w:t xml:space="preserve"> to deliver services</w:t>
      </w:r>
      <w:r w:rsidRPr="00FA530F">
        <w:t xml:space="preserve"> on behalf of Council and buildings held for f</w:t>
      </w:r>
      <w:r w:rsidR="008D0B7D" w:rsidRPr="00FA530F">
        <w:t>uture potential financial gain.</w:t>
      </w:r>
    </w:p>
    <w:p w14:paraId="7A8008E7" w14:textId="5A4DE407" w:rsidR="00B82B99" w:rsidRDefault="00A23944" w:rsidP="00767D41">
      <w:pPr>
        <w:jc w:val="both"/>
      </w:pPr>
      <w:r w:rsidRPr="00FA530F">
        <w:t xml:space="preserve">The role the building </w:t>
      </w:r>
      <w:r w:rsidR="006A6287" w:rsidRPr="00FA530F">
        <w:t>fulfils</w:t>
      </w:r>
      <w:r w:rsidRPr="00FA530F">
        <w:t xml:space="preserve"> </w:t>
      </w:r>
      <w:r w:rsidR="00C0474D" w:rsidRPr="00FA530F">
        <w:t>for</w:t>
      </w:r>
      <w:r w:rsidRPr="00FA530F">
        <w:t xml:space="preserve"> Council</w:t>
      </w:r>
      <w:r w:rsidR="00F22407" w:rsidRPr="00FA530F">
        <w:t>’</w:t>
      </w:r>
      <w:r w:rsidRPr="00FA530F">
        <w:t xml:space="preserve">s service delivery defines the method of disposal. For example, buildings </w:t>
      </w:r>
      <w:r w:rsidR="00C0474D" w:rsidRPr="00FA530F">
        <w:t xml:space="preserve">that </w:t>
      </w:r>
      <w:r w:rsidR="008D0B7D" w:rsidRPr="00FA530F">
        <w:t>C</w:t>
      </w:r>
      <w:r w:rsidR="00C0474D" w:rsidRPr="00FA530F">
        <w:t>ouncil use</w:t>
      </w:r>
      <w:r w:rsidR="008D0B7D" w:rsidRPr="00FA530F">
        <w:t>s</w:t>
      </w:r>
      <w:r w:rsidR="00C0474D" w:rsidRPr="00FA530F">
        <w:t xml:space="preserve"> regularly to deliver services will require replacement or relocation to ensure the continuation of those services, while buildings held for future economic benefit will be sold on the market at a period where the best return will be realised or when funding is required to address specific community needs.</w:t>
      </w:r>
      <w:r w:rsidR="00757F22" w:rsidRPr="00FA530F">
        <w:t xml:space="preserve"> </w:t>
      </w:r>
    </w:p>
    <w:p w14:paraId="240AAD5D" w14:textId="6038075C" w:rsidR="00A119F6" w:rsidRPr="00B82B99" w:rsidRDefault="00A119F6" w:rsidP="00A119F6">
      <w:pPr>
        <w:jc w:val="both"/>
        <w:rPr>
          <w:b/>
        </w:rPr>
      </w:pPr>
      <w:r>
        <w:t xml:space="preserve">At this stage, there are no </w:t>
      </w:r>
      <w:r w:rsidR="00BE075E">
        <w:t>buildings or facilities identified for disposal.</w:t>
      </w:r>
    </w:p>
    <w:p w14:paraId="42186669" w14:textId="77777777" w:rsidR="00FA0CDF" w:rsidRDefault="00FA0CDF" w:rsidP="00767D41">
      <w:pPr>
        <w:spacing w:after="0"/>
        <w:jc w:val="both"/>
      </w:pPr>
      <w:r>
        <w:br w:type="page"/>
      </w:r>
    </w:p>
    <w:p w14:paraId="71DB1A9C" w14:textId="77777777" w:rsidR="000A3A74" w:rsidRPr="00823029" w:rsidRDefault="000A3A74" w:rsidP="00070FB9">
      <w:pPr>
        <w:pStyle w:val="Heading1"/>
      </w:pPr>
      <w:bookmarkStart w:id="873" w:name="_Ref99010318"/>
      <w:bookmarkStart w:id="874" w:name="_Toc100070346"/>
      <w:bookmarkStart w:id="875" w:name="_Toc101530987"/>
      <w:bookmarkStart w:id="876" w:name="_Ref504574971"/>
      <w:bookmarkStart w:id="877" w:name="_Toc105749170"/>
      <w:r w:rsidRPr="00823029">
        <w:lastRenderedPageBreak/>
        <w:t>Lifecycle Costs - Annualised</w:t>
      </w:r>
      <w:bookmarkEnd w:id="873"/>
      <w:bookmarkEnd w:id="874"/>
      <w:bookmarkEnd w:id="875"/>
      <w:bookmarkEnd w:id="877"/>
    </w:p>
    <w:p w14:paraId="6C55EF78" w14:textId="70069AFF" w:rsidR="004E17A5" w:rsidRDefault="00F33AA6" w:rsidP="00767D41">
      <w:pPr>
        <w:jc w:val="both"/>
      </w:pPr>
      <w:r>
        <w:t xml:space="preserve">To ensure </w:t>
      </w:r>
      <w:r w:rsidR="009478E9">
        <w:t xml:space="preserve">effective planning of future capital works and that the additional </w:t>
      </w:r>
      <w:r w:rsidR="00D04545">
        <w:t xml:space="preserve">operational and capital </w:t>
      </w:r>
      <w:r w:rsidR="009478E9">
        <w:t>costs generated from vested assets is understood and accounted for, Council undertakes an assessment of the annual cost of</w:t>
      </w:r>
      <w:r w:rsidR="00297C06">
        <w:t xml:space="preserve"> managing </w:t>
      </w:r>
      <w:r w:rsidR="009478E9">
        <w:t xml:space="preserve">the current asset portfolio. </w:t>
      </w:r>
      <w:r w:rsidR="004E17A5">
        <w:t xml:space="preserve">Operational and Maintenance expenditure is </w:t>
      </w:r>
      <w:r w:rsidR="000E7342">
        <w:t xml:space="preserve">reviewed against the current portfolio to determine a unit rate per square meter of floor space. </w:t>
      </w:r>
      <w:r w:rsidR="0046753A">
        <w:t>Council</w:t>
      </w:r>
      <w:r w:rsidR="00C0171E">
        <w:t>’s buildings are</w:t>
      </w:r>
      <w:r w:rsidR="0046753A">
        <w:t xml:space="preserve"> in a </w:t>
      </w:r>
      <w:r w:rsidR="00AF6A2C">
        <w:t>variety of conditions, from near-new to approaching need for refurbishment</w:t>
      </w:r>
      <w:r w:rsidR="00C0171E">
        <w:t xml:space="preserve">, so the existing costs give an indicative </w:t>
      </w:r>
      <w:r w:rsidR="00574B38">
        <w:t>estimate of the future costs a new building will impose on Council throughout its lifecycle.</w:t>
      </w:r>
    </w:p>
    <w:p w14:paraId="55087E7C" w14:textId="4E406FF2" w:rsidR="000F4CBB" w:rsidRDefault="000F4CBB" w:rsidP="00767D41">
      <w:pPr>
        <w:jc w:val="both"/>
      </w:pPr>
      <w:r>
        <w:t>Depreciation is used as a proxy assessment for capital renewal</w:t>
      </w:r>
      <w:r w:rsidR="00C84D16">
        <w:t xml:space="preserve"> requirements</w:t>
      </w:r>
      <w:r>
        <w:t xml:space="preserve">. With service lives ranging between 7-60 years, and useful lives being up to 90 years, the </w:t>
      </w:r>
      <w:r w:rsidR="00F752CB">
        <w:t>assessment period for future renewals can have a significant impact on the</w:t>
      </w:r>
      <w:r w:rsidR="00C84D16">
        <w:t xml:space="preserve"> lifecycle renewal </w:t>
      </w:r>
      <w:r w:rsidR="004409A5">
        <w:t xml:space="preserve">requirements. Depreciation is applied consistently throughout the life of the </w:t>
      </w:r>
      <w:r w:rsidR="002E2262">
        <w:t>asset and</w:t>
      </w:r>
      <w:r w:rsidR="004409A5">
        <w:t xml:space="preserve"> gives </w:t>
      </w:r>
      <w:r w:rsidR="003366AA">
        <w:t>Council the capacity to calculate future financial ratios for different long term financial plan and capital delivery scenarios.</w:t>
      </w:r>
    </w:p>
    <w:p w14:paraId="7D98D964" w14:textId="1A0E7EFB" w:rsidR="000A3A74" w:rsidRDefault="000A3A74" w:rsidP="00767D41">
      <w:pPr>
        <w:jc w:val="both"/>
      </w:pPr>
      <w:r>
        <w:t xml:space="preserve">Table </w:t>
      </w:r>
      <w:r w:rsidR="00BB7E5D">
        <w:t>12</w:t>
      </w:r>
      <w:r>
        <w:t xml:space="preserve">.1 shows </w:t>
      </w:r>
      <w:r w:rsidR="003366AA">
        <w:t>the current assessment of the building asset lifecycle costing.</w:t>
      </w:r>
      <w:r>
        <w:t xml:space="preserve"> </w:t>
      </w:r>
    </w:p>
    <w:p w14:paraId="6BD8C1F1" w14:textId="25D9A812" w:rsidR="000A3A74" w:rsidRDefault="000A3A74" w:rsidP="000A3A74">
      <w:pPr>
        <w:pStyle w:val="TableHeadings"/>
      </w:pPr>
      <w:bookmarkStart w:id="878" w:name="_Toc98171417"/>
      <w:bookmarkStart w:id="879" w:name="_Toc100051144"/>
      <w:bookmarkStart w:id="880" w:name="_Toc105749185"/>
      <w:r w:rsidRPr="00D65836">
        <w:t xml:space="preserve">Table </w:t>
      </w:r>
      <w:r w:rsidR="00BB7E5D">
        <w:t>12</w:t>
      </w:r>
      <w:r w:rsidRPr="00D65836">
        <w:t>.1 – Indicative Lifecycle Costings ($)</w:t>
      </w:r>
      <w:bookmarkEnd w:id="878"/>
      <w:bookmarkEnd w:id="879"/>
      <w:bookmarkEnd w:id="880"/>
    </w:p>
    <w:tbl>
      <w:tblPr>
        <w:tblW w:w="6596" w:type="dxa"/>
        <w:jc w:val="center"/>
        <w:tblLook w:val="04A0" w:firstRow="1" w:lastRow="0" w:firstColumn="1" w:lastColumn="0" w:noHBand="0" w:noVBand="1"/>
      </w:tblPr>
      <w:tblGrid>
        <w:gridCol w:w="1876"/>
        <w:gridCol w:w="975"/>
        <w:gridCol w:w="1235"/>
        <w:gridCol w:w="1501"/>
        <w:gridCol w:w="1009"/>
      </w:tblGrid>
      <w:tr w:rsidR="00403E95" w:rsidRPr="00EF5E91" w14:paraId="287BB2EB" w14:textId="77777777" w:rsidTr="00E67656">
        <w:trPr>
          <w:trHeight w:val="324"/>
          <w:jc w:val="center"/>
        </w:trPr>
        <w:tc>
          <w:tcPr>
            <w:tcW w:w="2851" w:type="dxa"/>
            <w:gridSpan w:val="2"/>
            <w:tcBorders>
              <w:top w:val="nil"/>
              <w:left w:val="nil"/>
              <w:bottom w:val="single" w:sz="4" w:space="0" w:color="auto"/>
              <w:right w:val="single" w:sz="8" w:space="0" w:color="000000"/>
            </w:tcBorders>
            <w:shd w:val="clear" w:color="auto" w:fill="auto"/>
            <w:vAlign w:val="center"/>
            <w:hideMark/>
          </w:tcPr>
          <w:p w14:paraId="75953B0D" w14:textId="70E70EA6" w:rsidR="00403E95" w:rsidRPr="00EF5E91" w:rsidRDefault="00403E95" w:rsidP="00767D41">
            <w:pPr>
              <w:spacing w:after="0"/>
              <w:jc w:val="both"/>
              <w:rPr>
                <w:rFonts w:cs="Calibri"/>
                <w:b/>
                <w:bCs/>
                <w:color w:val="FFFFFF"/>
              </w:rPr>
            </w:pPr>
            <w:r w:rsidRPr="00EF5E91">
              <w:rPr>
                <w:rFonts w:cs="Calibri"/>
                <w:b/>
                <w:bCs/>
                <w:color w:val="FFFFFF"/>
              </w:rPr>
              <w:t> </w:t>
            </w:r>
          </w:p>
        </w:tc>
        <w:tc>
          <w:tcPr>
            <w:tcW w:w="3745" w:type="dxa"/>
            <w:gridSpan w:val="3"/>
            <w:tcBorders>
              <w:top w:val="single" w:sz="8" w:space="0" w:color="auto"/>
              <w:left w:val="nil"/>
              <w:bottom w:val="single" w:sz="4" w:space="0" w:color="auto"/>
              <w:right w:val="single" w:sz="8" w:space="0" w:color="000000"/>
            </w:tcBorders>
            <w:shd w:val="clear" w:color="000000" w:fill="00B0F0"/>
            <w:vAlign w:val="center"/>
            <w:hideMark/>
          </w:tcPr>
          <w:p w14:paraId="79074F57" w14:textId="66F103CA" w:rsidR="00403E95" w:rsidRPr="00EF5E91" w:rsidRDefault="00403E95" w:rsidP="0041551C">
            <w:pPr>
              <w:spacing w:after="0"/>
              <w:jc w:val="center"/>
              <w:rPr>
                <w:rFonts w:cs="Calibri"/>
                <w:b/>
                <w:bCs/>
                <w:color w:val="FFFFFF"/>
              </w:rPr>
            </w:pPr>
            <w:r w:rsidRPr="00EF5E91">
              <w:rPr>
                <w:rFonts w:cs="Calibri"/>
                <w:b/>
                <w:bCs/>
                <w:color w:val="FFFFFF"/>
              </w:rPr>
              <w:t>Annual Costs</w:t>
            </w:r>
            <w:r w:rsidR="00245AF7">
              <w:rPr>
                <w:rFonts w:cs="Calibri"/>
                <w:b/>
                <w:bCs/>
                <w:color w:val="FFFFFF"/>
              </w:rPr>
              <w:t xml:space="preserve"> ($)</w:t>
            </w:r>
          </w:p>
        </w:tc>
      </w:tr>
      <w:tr w:rsidR="004C2AC9" w:rsidRPr="00EF5E91" w14:paraId="30DD0190" w14:textId="77777777" w:rsidTr="00E67656">
        <w:trPr>
          <w:trHeight w:val="636"/>
          <w:jc w:val="center"/>
        </w:trPr>
        <w:tc>
          <w:tcPr>
            <w:tcW w:w="1876"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2C8BB405" w14:textId="57319910" w:rsidR="004C2AC9" w:rsidRPr="00EF5E91" w:rsidRDefault="00634AB8" w:rsidP="004C2AC9">
            <w:pPr>
              <w:spacing w:after="0"/>
              <w:jc w:val="both"/>
              <w:rPr>
                <w:rFonts w:cs="Calibri"/>
                <w:b/>
                <w:bCs/>
                <w:color w:val="FFFFFF"/>
              </w:rPr>
            </w:pPr>
            <w:r>
              <w:rPr>
                <w:rFonts w:cs="Calibri"/>
                <w:b/>
                <w:bCs/>
                <w:color w:val="FFFFFF"/>
              </w:rPr>
              <w:t>Service</w:t>
            </w:r>
            <w:r w:rsidR="004C2AC9">
              <w:rPr>
                <w:rFonts w:cs="Calibri"/>
                <w:b/>
                <w:bCs/>
                <w:color w:val="FFFFFF"/>
              </w:rPr>
              <w:t xml:space="preserve"> Category</w:t>
            </w:r>
          </w:p>
        </w:tc>
        <w:tc>
          <w:tcPr>
            <w:tcW w:w="975"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59A3B2C4" w14:textId="77777777" w:rsidR="004C2AC9" w:rsidRPr="00EF5E91" w:rsidRDefault="004C2AC9" w:rsidP="004C2AC9">
            <w:pPr>
              <w:spacing w:after="0"/>
              <w:jc w:val="both"/>
              <w:rPr>
                <w:rFonts w:cs="Calibri"/>
                <w:b/>
                <w:bCs/>
                <w:color w:val="FFFFFF"/>
              </w:rPr>
            </w:pPr>
            <w:r w:rsidRPr="00EF5E91">
              <w:rPr>
                <w:rFonts w:cs="Calibri"/>
                <w:b/>
                <w:bCs/>
                <w:color w:val="FFFFFF"/>
              </w:rPr>
              <w:t>Unit</w:t>
            </w:r>
          </w:p>
        </w:tc>
        <w:tc>
          <w:tcPr>
            <w:tcW w:w="1235"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780E0030" w14:textId="77777777" w:rsidR="004C2AC9" w:rsidRPr="00EF5E91" w:rsidRDefault="004C2AC9" w:rsidP="004C2AC9">
            <w:pPr>
              <w:spacing w:after="0"/>
              <w:rPr>
                <w:rFonts w:cs="Calibri"/>
                <w:b/>
                <w:bCs/>
                <w:color w:val="FFFFFF"/>
              </w:rPr>
            </w:pPr>
            <w:r w:rsidRPr="00EF5E91">
              <w:rPr>
                <w:rFonts w:cs="Calibri"/>
                <w:b/>
                <w:bCs/>
                <w:color w:val="FFFFFF"/>
              </w:rPr>
              <w:t>Ops and Mtnce</w:t>
            </w:r>
          </w:p>
        </w:tc>
        <w:tc>
          <w:tcPr>
            <w:tcW w:w="1501"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4C2A1C5C" w14:textId="13099AE6" w:rsidR="004C2AC9" w:rsidRPr="00EF5E91" w:rsidRDefault="004C2AC9" w:rsidP="004C2AC9">
            <w:pPr>
              <w:spacing w:after="0"/>
              <w:rPr>
                <w:rFonts w:cs="Calibri"/>
                <w:b/>
                <w:bCs/>
                <w:color w:val="FFFFFF"/>
              </w:rPr>
            </w:pPr>
            <w:r w:rsidRPr="00BE7521">
              <w:rPr>
                <w:rFonts w:cs="Calibri"/>
                <w:b/>
                <w:bCs/>
                <w:color w:val="FFFFFF"/>
              </w:rPr>
              <w:t>Depreciation Cost</w:t>
            </w:r>
          </w:p>
        </w:tc>
        <w:tc>
          <w:tcPr>
            <w:tcW w:w="1009"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068ED70F" w14:textId="77777777" w:rsidR="004C2AC9" w:rsidRPr="00EF5E91" w:rsidRDefault="004C2AC9" w:rsidP="004C2AC9">
            <w:pPr>
              <w:spacing w:after="0"/>
              <w:rPr>
                <w:rFonts w:cs="Calibri"/>
                <w:b/>
                <w:bCs/>
                <w:color w:val="FFFFFF"/>
              </w:rPr>
            </w:pPr>
            <w:r w:rsidRPr="00EF5E91">
              <w:rPr>
                <w:rFonts w:cs="Calibri"/>
                <w:b/>
                <w:bCs/>
                <w:color w:val="FFFFFF"/>
              </w:rPr>
              <w:t>Total Cost</w:t>
            </w:r>
          </w:p>
        </w:tc>
      </w:tr>
      <w:tr w:rsidR="00BF372E" w:rsidRPr="00EF5E91" w14:paraId="09EE023E" w14:textId="77777777" w:rsidTr="00C55FF9">
        <w:trPr>
          <w:trHeight w:val="300"/>
          <w:jc w:val="center"/>
        </w:trPr>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14:paraId="581D34FF" w14:textId="38B49925" w:rsidR="00BF372E" w:rsidRPr="00EF5E91" w:rsidRDefault="00BF372E" w:rsidP="00BF372E">
            <w:pPr>
              <w:spacing w:after="0"/>
              <w:rPr>
                <w:rFonts w:cs="Calibri"/>
                <w:color w:val="000000"/>
                <w:sz w:val="22"/>
                <w:szCs w:val="22"/>
              </w:rPr>
            </w:pPr>
            <w:r w:rsidRPr="00974509">
              <w:t>Administration</w:t>
            </w:r>
          </w:p>
        </w:tc>
        <w:tc>
          <w:tcPr>
            <w:tcW w:w="975" w:type="dxa"/>
            <w:tcBorders>
              <w:top w:val="single" w:sz="4" w:space="0" w:color="auto"/>
              <w:left w:val="single" w:sz="4" w:space="0" w:color="auto"/>
              <w:bottom w:val="single" w:sz="4" w:space="0" w:color="auto"/>
              <w:right w:val="single" w:sz="4" w:space="0" w:color="auto"/>
            </w:tcBorders>
            <w:shd w:val="clear" w:color="auto" w:fill="auto"/>
          </w:tcPr>
          <w:p w14:paraId="1BDC384E" w14:textId="0BDE73BF" w:rsidR="00BF372E" w:rsidRPr="00EF5E91" w:rsidRDefault="00BF372E" w:rsidP="00BF372E">
            <w:pPr>
              <w:spacing w:after="0"/>
              <w:jc w:val="right"/>
              <w:rPr>
                <w:rFonts w:cs="Calibri"/>
                <w:color w:val="000000"/>
                <w:sz w:val="22"/>
                <w:szCs w:val="22"/>
              </w:rPr>
            </w:pPr>
            <w:r w:rsidRPr="00BC31A2">
              <w:rPr>
                <w:rFonts w:cs="Calibri"/>
                <w:color w:val="000000"/>
                <w:sz w:val="22"/>
                <w:szCs w:val="22"/>
              </w:rPr>
              <w:t>Per sqm</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14:paraId="6A68C600" w14:textId="62F5BA1B" w:rsidR="00BF372E" w:rsidRPr="00EF5E91" w:rsidRDefault="00BF372E" w:rsidP="00BF372E">
            <w:pPr>
              <w:spacing w:after="0"/>
              <w:jc w:val="right"/>
              <w:rPr>
                <w:rFonts w:cs="Calibri"/>
                <w:color w:val="000000"/>
                <w:sz w:val="22"/>
                <w:szCs w:val="22"/>
              </w:rPr>
            </w:pPr>
            <w:r>
              <w:rPr>
                <w:rFonts w:cs="Calibri"/>
                <w:color w:val="000000"/>
                <w:sz w:val="22"/>
                <w:szCs w:val="22"/>
              </w:rPr>
              <w:t>75.9</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tcPr>
          <w:p w14:paraId="5080DAA5" w14:textId="2BEFFAB9" w:rsidR="00BF372E" w:rsidRPr="00EF5E91" w:rsidRDefault="00BF372E" w:rsidP="00BF372E">
            <w:pPr>
              <w:spacing w:after="0"/>
              <w:jc w:val="right"/>
              <w:rPr>
                <w:rFonts w:cs="Calibri"/>
                <w:color w:val="000000"/>
                <w:sz w:val="22"/>
                <w:szCs w:val="22"/>
              </w:rPr>
            </w:pPr>
            <w:r>
              <w:rPr>
                <w:rFonts w:cs="Calibri"/>
                <w:color w:val="000000"/>
                <w:sz w:val="22"/>
                <w:szCs w:val="22"/>
              </w:rPr>
              <w:t>55.2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A50D450" w14:textId="7492C19B" w:rsidR="00BF372E" w:rsidRPr="00EF5E91" w:rsidRDefault="00BF372E" w:rsidP="00BF372E">
            <w:pPr>
              <w:spacing w:after="0"/>
              <w:jc w:val="right"/>
              <w:rPr>
                <w:rFonts w:cs="Calibri"/>
                <w:color w:val="000000"/>
                <w:sz w:val="22"/>
                <w:szCs w:val="22"/>
              </w:rPr>
            </w:pPr>
            <w:r>
              <w:rPr>
                <w:rFonts w:cs="Calibri"/>
                <w:color w:val="000000"/>
                <w:sz w:val="22"/>
                <w:szCs w:val="22"/>
              </w:rPr>
              <w:t>131.1</w:t>
            </w:r>
          </w:p>
        </w:tc>
      </w:tr>
      <w:tr w:rsidR="00BF372E" w:rsidRPr="00EF5E91" w14:paraId="72A8EBDA" w14:textId="77777777" w:rsidTr="00C55FF9">
        <w:trPr>
          <w:trHeight w:val="300"/>
          <w:jc w:val="center"/>
        </w:trPr>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14:paraId="0AD8BDB3" w14:textId="0363E8D3" w:rsidR="00BF372E" w:rsidRPr="00EF5E91" w:rsidRDefault="00BF372E" w:rsidP="00BF372E">
            <w:pPr>
              <w:spacing w:after="0"/>
              <w:rPr>
                <w:rFonts w:cs="Calibri"/>
                <w:color w:val="000000"/>
                <w:sz w:val="22"/>
                <w:szCs w:val="22"/>
              </w:rPr>
            </w:pPr>
            <w:r w:rsidRPr="00974509">
              <w:t>Community</w:t>
            </w:r>
          </w:p>
        </w:tc>
        <w:tc>
          <w:tcPr>
            <w:tcW w:w="975" w:type="dxa"/>
            <w:tcBorders>
              <w:top w:val="single" w:sz="4" w:space="0" w:color="auto"/>
              <w:left w:val="single" w:sz="4" w:space="0" w:color="auto"/>
              <w:bottom w:val="single" w:sz="4" w:space="0" w:color="auto"/>
              <w:right w:val="single" w:sz="4" w:space="0" w:color="auto"/>
            </w:tcBorders>
            <w:shd w:val="clear" w:color="auto" w:fill="auto"/>
          </w:tcPr>
          <w:p w14:paraId="5EBC7490" w14:textId="700B2686" w:rsidR="00BF372E" w:rsidRPr="00EF5E91" w:rsidRDefault="00BF372E" w:rsidP="00BF372E">
            <w:pPr>
              <w:spacing w:after="0"/>
              <w:jc w:val="right"/>
              <w:rPr>
                <w:rFonts w:cs="Calibri"/>
                <w:color w:val="000000"/>
                <w:sz w:val="22"/>
                <w:szCs w:val="22"/>
              </w:rPr>
            </w:pPr>
            <w:r w:rsidRPr="00BC31A2">
              <w:rPr>
                <w:rFonts w:cs="Calibri"/>
                <w:color w:val="000000"/>
                <w:sz w:val="22"/>
                <w:szCs w:val="22"/>
              </w:rPr>
              <w:t>Per sqm</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14:paraId="7ED0A302" w14:textId="2029AF2A" w:rsidR="00BF372E" w:rsidRPr="00EF5E91" w:rsidRDefault="00BF372E" w:rsidP="00BF372E">
            <w:pPr>
              <w:spacing w:after="0"/>
              <w:jc w:val="right"/>
              <w:rPr>
                <w:rFonts w:cs="Calibri"/>
                <w:color w:val="000000"/>
                <w:sz w:val="22"/>
                <w:szCs w:val="22"/>
              </w:rPr>
            </w:pPr>
            <w:r>
              <w:rPr>
                <w:rFonts w:cs="Calibri"/>
                <w:color w:val="000000"/>
                <w:sz w:val="22"/>
                <w:szCs w:val="22"/>
              </w:rPr>
              <w:t>122.3</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tcPr>
          <w:p w14:paraId="250A76BE" w14:textId="04869AF7" w:rsidR="00BF372E" w:rsidRPr="00EF5E91" w:rsidRDefault="00BF372E" w:rsidP="00BF372E">
            <w:pPr>
              <w:spacing w:after="0"/>
              <w:jc w:val="right"/>
              <w:rPr>
                <w:rFonts w:cs="Calibri"/>
                <w:color w:val="000000"/>
                <w:sz w:val="22"/>
                <w:szCs w:val="22"/>
              </w:rPr>
            </w:pPr>
            <w:r>
              <w:rPr>
                <w:rFonts w:cs="Calibri"/>
                <w:color w:val="000000"/>
                <w:sz w:val="22"/>
                <w:szCs w:val="22"/>
              </w:rPr>
              <w:t>67.6</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D7A29F9" w14:textId="0C83E913" w:rsidR="00BF372E" w:rsidRPr="00EF5E91" w:rsidRDefault="00BF372E" w:rsidP="00BF372E">
            <w:pPr>
              <w:spacing w:after="0"/>
              <w:jc w:val="right"/>
              <w:rPr>
                <w:rFonts w:cs="Calibri"/>
                <w:color w:val="000000"/>
                <w:sz w:val="22"/>
                <w:szCs w:val="22"/>
              </w:rPr>
            </w:pPr>
            <w:r>
              <w:rPr>
                <w:rFonts w:cs="Calibri"/>
                <w:color w:val="000000"/>
                <w:sz w:val="22"/>
                <w:szCs w:val="22"/>
              </w:rPr>
              <w:t>189.9</w:t>
            </w:r>
          </w:p>
        </w:tc>
      </w:tr>
      <w:tr w:rsidR="00BF372E" w:rsidRPr="00EF5E91" w14:paraId="57F6A4EB" w14:textId="77777777" w:rsidTr="00C55FF9">
        <w:trPr>
          <w:trHeight w:val="300"/>
          <w:jc w:val="center"/>
        </w:trPr>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14:paraId="556D0574" w14:textId="2AE7ABF6" w:rsidR="00BF372E" w:rsidRPr="00EF5E91" w:rsidRDefault="00BF372E" w:rsidP="00BF372E">
            <w:pPr>
              <w:spacing w:after="0"/>
              <w:rPr>
                <w:rFonts w:cs="Calibri"/>
                <w:color w:val="000000"/>
                <w:sz w:val="22"/>
                <w:szCs w:val="22"/>
              </w:rPr>
            </w:pPr>
            <w:r w:rsidRPr="00974509">
              <w:t>Family</w:t>
            </w:r>
          </w:p>
        </w:tc>
        <w:tc>
          <w:tcPr>
            <w:tcW w:w="975" w:type="dxa"/>
            <w:tcBorders>
              <w:top w:val="single" w:sz="4" w:space="0" w:color="auto"/>
              <w:left w:val="single" w:sz="4" w:space="0" w:color="auto"/>
              <w:bottom w:val="single" w:sz="4" w:space="0" w:color="auto"/>
              <w:right w:val="single" w:sz="4" w:space="0" w:color="auto"/>
            </w:tcBorders>
            <w:shd w:val="clear" w:color="auto" w:fill="auto"/>
          </w:tcPr>
          <w:p w14:paraId="3B14980C" w14:textId="76D1CF19" w:rsidR="00BF372E" w:rsidRPr="00EF5E91" w:rsidRDefault="00BF372E" w:rsidP="00BF372E">
            <w:pPr>
              <w:spacing w:after="0"/>
              <w:jc w:val="right"/>
              <w:rPr>
                <w:rFonts w:cs="Calibri"/>
                <w:color w:val="000000"/>
                <w:sz w:val="22"/>
                <w:szCs w:val="22"/>
              </w:rPr>
            </w:pPr>
            <w:r w:rsidRPr="00BC31A2">
              <w:rPr>
                <w:rFonts w:cs="Calibri"/>
                <w:color w:val="000000"/>
                <w:sz w:val="22"/>
                <w:szCs w:val="22"/>
              </w:rPr>
              <w:t>Per sqm</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14:paraId="2019DC1A" w14:textId="5F6D65F3" w:rsidR="00BF372E" w:rsidRPr="00EF5E91" w:rsidRDefault="00BF372E" w:rsidP="00BF372E">
            <w:pPr>
              <w:spacing w:after="0"/>
              <w:jc w:val="right"/>
              <w:rPr>
                <w:rFonts w:cs="Calibri"/>
                <w:color w:val="000000"/>
                <w:sz w:val="22"/>
                <w:szCs w:val="22"/>
              </w:rPr>
            </w:pPr>
            <w:r>
              <w:rPr>
                <w:rFonts w:cs="Calibri"/>
                <w:color w:val="000000"/>
                <w:sz w:val="22"/>
                <w:szCs w:val="22"/>
              </w:rPr>
              <w:t>90.7</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tcPr>
          <w:p w14:paraId="1B1D9FD3" w14:textId="67C699D4" w:rsidR="00BF372E" w:rsidRPr="00EF5E91" w:rsidRDefault="00BF372E" w:rsidP="00BF372E">
            <w:pPr>
              <w:spacing w:after="0"/>
              <w:jc w:val="right"/>
              <w:rPr>
                <w:rFonts w:cs="Calibri"/>
                <w:color w:val="000000"/>
                <w:sz w:val="22"/>
                <w:szCs w:val="22"/>
              </w:rPr>
            </w:pPr>
            <w:r>
              <w:rPr>
                <w:rFonts w:cs="Calibri"/>
                <w:color w:val="000000"/>
                <w:sz w:val="22"/>
                <w:szCs w:val="22"/>
              </w:rPr>
              <w:t>71.6</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5A8914FA" w14:textId="44D48B85" w:rsidR="00BF372E" w:rsidRPr="00EF5E91" w:rsidRDefault="00BF372E" w:rsidP="00BF372E">
            <w:pPr>
              <w:spacing w:after="0"/>
              <w:jc w:val="right"/>
              <w:rPr>
                <w:rFonts w:cs="Calibri"/>
                <w:color w:val="000000"/>
                <w:sz w:val="22"/>
                <w:szCs w:val="22"/>
              </w:rPr>
            </w:pPr>
            <w:r>
              <w:rPr>
                <w:rFonts w:cs="Calibri"/>
                <w:color w:val="000000"/>
                <w:sz w:val="22"/>
                <w:szCs w:val="22"/>
              </w:rPr>
              <w:t>162.3</w:t>
            </w:r>
          </w:p>
        </w:tc>
      </w:tr>
      <w:tr w:rsidR="00BF372E" w:rsidRPr="00EF5E91" w14:paraId="2ED41A95" w14:textId="77777777" w:rsidTr="00C55FF9">
        <w:trPr>
          <w:trHeight w:val="300"/>
          <w:jc w:val="center"/>
        </w:trPr>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14:paraId="2C21AD01" w14:textId="14BCD6E2" w:rsidR="00BF372E" w:rsidRPr="00EF5E91" w:rsidRDefault="00BF372E" w:rsidP="00BF372E">
            <w:pPr>
              <w:spacing w:after="0"/>
              <w:rPr>
                <w:rFonts w:cs="Calibri"/>
                <w:color w:val="000000"/>
                <w:sz w:val="22"/>
                <w:szCs w:val="22"/>
              </w:rPr>
            </w:pPr>
            <w:r w:rsidRPr="00974509">
              <w:t>Heritage</w:t>
            </w:r>
          </w:p>
        </w:tc>
        <w:tc>
          <w:tcPr>
            <w:tcW w:w="975" w:type="dxa"/>
            <w:tcBorders>
              <w:top w:val="single" w:sz="4" w:space="0" w:color="auto"/>
              <w:left w:val="single" w:sz="4" w:space="0" w:color="auto"/>
              <w:bottom w:val="single" w:sz="4" w:space="0" w:color="auto"/>
              <w:right w:val="single" w:sz="4" w:space="0" w:color="auto"/>
            </w:tcBorders>
            <w:shd w:val="clear" w:color="auto" w:fill="auto"/>
          </w:tcPr>
          <w:p w14:paraId="711D26E6" w14:textId="6A02EBFD" w:rsidR="00BF372E" w:rsidRPr="00EF5E91" w:rsidRDefault="00BF372E" w:rsidP="00BF372E">
            <w:pPr>
              <w:spacing w:after="0"/>
              <w:jc w:val="right"/>
              <w:rPr>
                <w:rFonts w:cs="Calibri"/>
                <w:color w:val="000000"/>
                <w:sz w:val="22"/>
                <w:szCs w:val="22"/>
              </w:rPr>
            </w:pPr>
            <w:r w:rsidRPr="00BC31A2">
              <w:rPr>
                <w:rFonts w:cs="Calibri"/>
                <w:color w:val="000000"/>
                <w:sz w:val="22"/>
                <w:szCs w:val="22"/>
              </w:rPr>
              <w:t>Per sqm</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14:paraId="066A3ABF" w14:textId="48CAC750" w:rsidR="00BF372E" w:rsidRPr="00EF5E91" w:rsidRDefault="00BF372E" w:rsidP="00BF372E">
            <w:pPr>
              <w:spacing w:after="0"/>
              <w:jc w:val="right"/>
              <w:rPr>
                <w:rFonts w:cs="Calibri"/>
                <w:color w:val="000000"/>
                <w:sz w:val="22"/>
                <w:szCs w:val="22"/>
              </w:rPr>
            </w:pPr>
            <w:r>
              <w:rPr>
                <w:rFonts w:cs="Calibri"/>
                <w:color w:val="000000"/>
                <w:sz w:val="22"/>
                <w:szCs w:val="22"/>
              </w:rPr>
              <w:t>86.7</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tcPr>
          <w:p w14:paraId="345C6829" w14:textId="2557A32A" w:rsidR="00BF372E" w:rsidRPr="00EF5E91" w:rsidRDefault="00BF372E" w:rsidP="00BF372E">
            <w:pPr>
              <w:spacing w:after="0"/>
              <w:jc w:val="right"/>
              <w:rPr>
                <w:rFonts w:cs="Calibri"/>
                <w:color w:val="000000"/>
                <w:sz w:val="22"/>
                <w:szCs w:val="22"/>
              </w:rPr>
            </w:pPr>
            <w:r>
              <w:rPr>
                <w:rFonts w:cs="Calibri"/>
                <w:color w:val="000000"/>
                <w:sz w:val="22"/>
                <w:szCs w:val="22"/>
              </w:rPr>
              <w:t>89.3</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5814BE44" w14:textId="171367C5" w:rsidR="00BF372E" w:rsidRPr="00EF5E91" w:rsidRDefault="00BF372E" w:rsidP="00BF372E">
            <w:pPr>
              <w:spacing w:after="0"/>
              <w:jc w:val="right"/>
              <w:rPr>
                <w:rFonts w:cs="Calibri"/>
                <w:color w:val="000000"/>
                <w:sz w:val="22"/>
                <w:szCs w:val="22"/>
              </w:rPr>
            </w:pPr>
            <w:r>
              <w:rPr>
                <w:rFonts w:cs="Calibri"/>
                <w:color w:val="000000"/>
                <w:sz w:val="22"/>
                <w:szCs w:val="22"/>
              </w:rPr>
              <w:t>176.0</w:t>
            </w:r>
          </w:p>
        </w:tc>
      </w:tr>
      <w:tr w:rsidR="00BF372E" w:rsidRPr="00EF5E91" w14:paraId="7BBD91E8" w14:textId="77777777" w:rsidTr="00C55FF9">
        <w:trPr>
          <w:trHeight w:val="300"/>
          <w:jc w:val="center"/>
        </w:trPr>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14:paraId="1A0CA4D7" w14:textId="2B8C5FC3" w:rsidR="00BF372E" w:rsidRPr="00EF5E91" w:rsidRDefault="00BF372E" w:rsidP="00BF372E">
            <w:pPr>
              <w:spacing w:after="0"/>
              <w:rPr>
                <w:rFonts w:cs="Calibri"/>
                <w:color w:val="000000"/>
                <w:sz w:val="22"/>
                <w:szCs w:val="22"/>
              </w:rPr>
            </w:pPr>
            <w:r w:rsidRPr="00974509">
              <w:t>Investment</w:t>
            </w:r>
          </w:p>
        </w:tc>
        <w:tc>
          <w:tcPr>
            <w:tcW w:w="975" w:type="dxa"/>
            <w:tcBorders>
              <w:top w:val="single" w:sz="4" w:space="0" w:color="auto"/>
              <w:left w:val="single" w:sz="4" w:space="0" w:color="auto"/>
              <w:bottom w:val="single" w:sz="4" w:space="0" w:color="auto"/>
              <w:right w:val="single" w:sz="4" w:space="0" w:color="auto"/>
            </w:tcBorders>
            <w:shd w:val="clear" w:color="auto" w:fill="auto"/>
          </w:tcPr>
          <w:p w14:paraId="4DC1217C" w14:textId="0D243722" w:rsidR="00BF372E" w:rsidRPr="00EF5E91" w:rsidRDefault="00BF372E" w:rsidP="00BF372E">
            <w:pPr>
              <w:spacing w:after="0"/>
              <w:jc w:val="right"/>
              <w:rPr>
                <w:rFonts w:cs="Calibri"/>
                <w:color w:val="000000"/>
                <w:sz w:val="22"/>
                <w:szCs w:val="22"/>
              </w:rPr>
            </w:pPr>
            <w:r w:rsidRPr="00BC31A2">
              <w:rPr>
                <w:rFonts w:cs="Calibri"/>
                <w:color w:val="000000"/>
                <w:sz w:val="22"/>
                <w:szCs w:val="22"/>
              </w:rPr>
              <w:t>Per sqm</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14:paraId="052E78C7" w14:textId="038060B5" w:rsidR="00BF372E" w:rsidRPr="00EF5E91" w:rsidRDefault="00BF372E" w:rsidP="00BF372E">
            <w:pPr>
              <w:spacing w:after="0"/>
              <w:jc w:val="right"/>
              <w:rPr>
                <w:rFonts w:cs="Calibri"/>
                <w:color w:val="000000"/>
                <w:sz w:val="22"/>
                <w:szCs w:val="22"/>
              </w:rPr>
            </w:pPr>
            <w:r>
              <w:rPr>
                <w:rFonts w:cs="Calibri"/>
                <w:color w:val="000000"/>
                <w:sz w:val="22"/>
                <w:szCs w:val="22"/>
              </w:rPr>
              <w:t>36.7</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tcPr>
          <w:p w14:paraId="62DC1EE4" w14:textId="43F067C9" w:rsidR="00BF372E" w:rsidRPr="00EF5E91" w:rsidRDefault="00BF372E" w:rsidP="00BF372E">
            <w:pPr>
              <w:spacing w:after="0"/>
              <w:jc w:val="right"/>
              <w:rPr>
                <w:rFonts w:cs="Calibri"/>
                <w:color w:val="000000"/>
                <w:sz w:val="22"/>
                <w:szCs w:val="22"/>
              </w:rPr>
            </w:pPr>
            <w:r>
              <w:rPr>
                <w:rFonts w:cs="Calibri"/>
                <w:color w:val="000000"/>
                <w:sz w:val="22"/>
                <w:szCs w:val="22"/>
              </w:rPr>
              <w:t>32.8</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3199FE4D" w14:textId="7169FFEA" w:rsidR="00BF372E" w:rsidRPr="00EF5E91" w:rsidRDefault="00BF372E" w:rsidP="00BF372E">
            <w:pPr>
              <w:spacing w:after="0"/>
              <w:jc w:val="right"/>
              <w:rPr>
                <w:rFonts w:cs="Calibri"/>
                <w:color w:val="000000"/>
                <w:sz w:val="22"/>
                <w:szCs w:val="22"/>
              </w:rPr>
            </w:pPr>
            <w:r>
              <w:rPr>
                <w:rFonts w:cs="Calibri"/>
                <w:color w:val="000000"/>
                <w:sz w:val="22"/>
                <w:szCs w:val="22"/>
              </w:rPr>
              <w:t>69.4</w:t>
            </w:r>
          </w:p>
        </w:tc>
      </w:tr>
      <w:tr w:rsidR="00BF372E" w:rsidRPr="00EF5E91" w14:paraId="7FC413E7" w14:textId="77777777" w:rsidTr="00C55FF9">
        <w:trPr>
          <w:trHeight w:val="300"/>
          <w:jc w:val="center"/>
        </w:trPr>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14:paraId="32936B7E" w14:textId="43429681" w:rsidR="00BF372E" w:rsidRPr="00EF5E91" w:rsidRDefault="00BF372E" w:rsidP="00BF372E">
            <w:pPr>
              <w:spacing w:after="0"/>
              <w:rPr>
                <w:rFonts w:cs="Calibri"/>
                <w:color w:val="000000"/>
                <w:sz w:val="22"/>
                <w:szCs w:val="22"/>
              </w:rPr>
            </w:pPr>
            <w:r w:rsidRPr="00974509">
              <w:t>Library</w:t>
            </w:r>
          </w:p>
        </w:tc>
        <w:tc>
          <w:tcPr>
            <w:tcW w:w="975" w:type="dxa"/>
            <w:tcBorders>
              <w:top w:val="single" w:sz="4" w:space="0" w:color="auto"/>
              <w:left w:val="single" w:sz="4" w:space="0" w:color="auto"/>
              <w:bottom w:val="single" w:sz="4" w:space="0" w:color="auto"/>
              <w:right w:val="single" w:sz="4" w:space="0" w:color="auto"/>
            </w:tcBorders>
            <w:shd w:val="clear" w:color="auto" w:fill="auto"/>
          </w:tcPr>
          <w:p w14:paraId="07E6FBDB" w14:textId="4163CE3F" w:rsidR="00BF372E" w:rsidRPr="00EF5E91" w:rsidRDefault="00BF372E" w:rsidP="00BF372E">
            <w:pPr>
              <w:spacing w:after="0"/>
              <w:jc w:val="right"/>
              <w:rPr>
                <w:rFonts w:cs="Calibri"/>
                <w:color w:val="000000"/>
                <w:sz w:val="22"/>
                <w:szCs w:val="22"/>
              </w:rPr>
            </w:pPr>
            <w:r w:rsidRPr="00BC31A2">
              <w:rPr>
                <w:rFonts w:cs="Calibri"/>
                <w:color w:val="000000"/>
                <w:sz w:val="22"/>
                <w:szCs w:val="22"/>
              </w:rPr>
              <w:t>Per sqm</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14:paraId="4358ACB1" w14:textId="75A88898" w:rsidR="00BF372E" w:rsidRPr="00EF5E91" w:rsidRDefault="00BF372E" w:rsidP="00BF372E">
            <w:pPr>
              <w:spacing w:after="0"/>
              <w:jc w:val="right"/>
              <w:rPr>
                <w:rFonts w:cs="Calibri"/>
                <w:color w:val="000000"/>
                <w:sz w:val="22"/>
                <w:szCs w:val="22"/>
              </w:rPr>
            </w:pPr>
            <w:r>
              <w:rPr>
                <w:rFonts w:cs="Calibri"/>
                <w:color w:val="000000"/>
                <w:sz w:val="22"/>
                <w:szCs w:val="22"/>
              </w:rPr>
              <w:t>57.3</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tcPr>
          <w:p w14:paraId="3BE5DB9E" w14:textId="2A62D01A" w:rsidR="00BF372E" w:rsidRPr="00EF5E91" w:rsidRDefault="00BF372E" w:rsidP="00BF372E">
            <w:pPr>
              <w:spacing w:after="0"/>
              <w:jc w:val="right"/>
              <w:rPr>
                <w:rFonts w:cs="Calibri"/>
                <w:color w:val="000000"/>
                <w:sz w:val="22"/>
                <w:szCs w:val="22"/>
              </w:rPr>
            </w:pPr>
            <w:r>
              <w:rPr>
                <w:rFonts w:cs="Calibri"/>
                <w:color w:val="000000"/>
                <w:sz w:val="22"/>
                <w:szCs w:val="22"/>
              </w:rPr>
              <w:t>73.8</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C2703A7" w14:textId="04D6DF8C" w:rsidR="00BF372E" w:rsidRPr="00EF5E91" w:rsidRDefault="00BF372E" w:rsidP="00BF372E">
            <w:pPr>
              <w:spacing w:after="0"/>
              <w:jc w:val="right"/>
              <w:rPr>
                <w:rFonts w:cs="Calibri"/>
                <w:color w:val="000000"/>
                <w:sz w:val="22"/>
                <w:szCs w:val="22"/>
              </w:rPr>
            </w:pPr>
            <w:r>
              <w:rPr>
                <w:rFonts w:cs="Calibri"/>
                <w:color w:val="000000"/>
                <w:sz w:val="22"/>
                <w:szCs w:val="22"/>
              </w:rPr>
              <w:t>131.2</w:t>
            </w:r>
          </w:p>
        </w:tc>
      </w:tr>
      <w:tr w:rsidR="00BF372E" w:rsidRPr="00EF5E91" w14:paraId="1FB6336F" w14:textId="77777777" w:rsidTr="00C55FF9">
        <w:trPr>
          <w:trHeight w:val="300"/>
          <w:jc w:val="center"/>
        </w:trPr>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14:paraId="594674B4" w14:textId="2BDFDEE6" w:rsidR="00BF372E" w:rsidRPr="00974509" w:rsidRDefault="00BF372E" w:rsidP="00BF372E">
            <w:pPr>
              <w:spacing w:after="0"/>
            </w:pPr>
            <w:r w:rsidRPr="00974509">
              <w:t>Public Toilet</w:t>
            </w:r>
          </w:p>
        </w:tc>
        <w:tc>
          <w:tcPr>
            <w:tcW w:w="975" w:type="dxa"/>
            <w:tcBorders>
              <w:top w:val="single" w:sz="4" w:space="0" w:color="auto"/>
              <w:left w:val="single" w:sz="4" w:space="0" w:color="auto"/>
              <w:bottom w:val="single" w:sz="4" w:space="0" w:color="auto"/>
              <w:right w:val="single" w:sz="4" w:space="0" w:color="auto"/>
            </w:tcBorders>
            <w:shd w:val="clear" w:color="auto" w:fill="auto"/>
          </w:tcPr>
          <w:p w14:paraId="0B38D413" w14:textId="2CEC17E3" w:rsidR="00BF372E" w:rsidRPr="00EF5E91" w:rsidRDefault="00BF372E" w:rsidP="00BF372E">
            <w:pPr>
              <w:spacing w:after="0"/>
              <w:jc w:val="right"/>
              <w:rPr>
                <w:rFonts w:cs="Calibri"/>
                <w:color w:val="000000"/>
                <w:sz w:val="22"/>
                <w:szCs w:val="22"/>
              </w:rPr>
            </w:pPr>
            <w:r w:rsidRPr="00BC31A2">
              <w:rPr>
                <w:rFonts w:cs="Calibri"/>
                <w:color w:val="000000"/>
                <w:sz w:val="22"/>
                <w:szCs w:val="22"/>
              </w:rPr>
              <w:t>Per sqm</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14:paraId="1E2C83CB" w14:textId="254F9565" w:rsidR="00BF372E" w:rsidRPr="00EF5E91" w:rsidRDefault="00BF372E" w:rsidP="00BF372E">
            <w:pPr>
              <w:spacing w:after="0"/>
              <w:jc w:val="right"/>
              <w:rPr>
                <w:rFonts w:cs="Calibri"/>
                <w:color w:val="000000"/>
                <w:sz w:val="22"/>
                <w:szCs w:val="22"/>
              </w:rPr>
            </w:pPr>
            <w:r>
              <w:rPr>
                <w:rFonts w:cs="Calibri"/>
                <w:color w:val="000000"/>
                <w:sz w:val="22"/>
                <w:szCs w:val="22"/>
              </w:rPr>
              <w:t>835.1</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tcPr>
          <w:p w14:paraId="2CC8C0A3" w14:textId="5C457F27" w:rsidR="00BF372E" w:rsidRPr="00EF5E91" w:rsidRDefault="00BF372E" w:rsidP="00BF372E">
            <w:pPr>
              <w:spacing w:after="0"/>
              <w:jc w:val="right"/>
              <w:rPr>
                <w:rFonts w:cs="Calibri"/>
                <w:color w:val="000000"/>
                <w:sz w:val="22"/>
                <w:szCs w:val="22"/>
              </w:rPr>
            </w:pPr>
            <w:r>
              <w:rPr>
                <w:rFonts w:cs="Calibri"/>
                <w:color w:val="000000"/>
                <w:sz w:val="22"/>
                <w:szCs w:val="22"/>
              </w:rPr>
              <w:t>150.9</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2C930867" w14:textId="2F6C58AC" w:rsidR="00BF372E" w:rsidRPr="00EF5E91" w:rsidRDefault="00BF372E" w:rsidP="00BF372E">
            <w:pPr>
              <w:spacing w:after="0"/>
              <w:jc w:val="right"/>
              <w:rPr>
                <w:rFonts w:cs="Calibri"/>
                <w:color w:val="000000"/>
                <w:sz w:val="22"/>
                <w:szCs w:val="22"/>
              </w:rPr>
            </w:pPr>
            <w:r>
              <w:rPr>
                <w:rFonts w:cs="Calibri"/>
                <w:color w:val="000000"/>
                <w:sz w:val="22"/>
                <w:szCs w:val="22"/>
              </w:rPr>
              <w:t>986.0</w:t>
            </w:r>
          </w:p>
        </w:tc>
      </w:tr>
      <w:tr w:rsidR="00BF372E" w:rsidRPr="00EF5E91" w14:paraId="25F5C924" w14:textId="77777777" w:rsidTr="00C55FF9">
        <w:trPr>
          <w:trHeight w:val="300"/>
          <w:jc w:val="center"/>
        </w:trPr>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14:paraId="79AD36E2" w14:textId="613236F4" w:rsidR="00BF372E" w:rsidRPr="00974509" w:rsidRDefault="00BF372E" w:rsidP="00BF372E">
            <w:pPr>
              <w:spacing w:after="0"/>
            </w:pPr>
            <w:r w:rsidRPr="00974509">
              <w:t>Recreation</w:t>
            </w:r>
          </w:p>
        </w:tc>
        <w:tc>
          <w:tcPr>
            <w:tcW w:w="975" w:type="dxa"/>
            <w:tcBorders>
              <w:top w:val="single" w:sz="4" w:space="0" w:color="auto"/>
              <w:left w:val="single" w:sz="4" w:space="0" w:color="auto"/>
              <w:bottom w:val="single" w:sz="4" w:space="0" w:color="auto"/>
              <w:right w:val="single" w:sz="4" w:space="0" w:color="auto"/>
            </w:tcBorders>
            <w:shd w:val="clear" w:color="auto" w:fill="auto"/>
          </w:tcPr>
          <w:p w14:paraId="21FF4488" w14:textId="785D2080" w:rsidR="00BF372E" w:rsidRPr="00EF5E91" w:rsidRDefault="00BF372E" w:rsidP="00BF372E">
            <w:pPr>
              <w:spacing w:after="0"/>
              <w:jc w:val="right"/>
              <w:rPr>
                <w:rFonts w:cs="Calibri"/>
                <w:color w:val="000000"/>
                <w:sz w:val="22"/>
                <w:szCs w:val="22"/>
              </w:rPr>
            </w:pPr>
            <w:r w:rsidRPr="00BC31A2">
              <w:rPr>
                <w:rFonts w:cs="Calibri"/>
                <w:color w:val="000000"/>
                <w:sz w:val="22"/>
                <w:szCs w:val="22"/>
              </w:rPr>
              <w:t>Per sqm</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14:paraId="58F4ECC5" w14:textId="08C40683" w:rsidR="00BF372E" w:rsidRPr="00EF5E91" w:rsidRDefault="00BF372E" w:rsidP="00BF372E">
            <w:pPr>
              <w:spacing w:after="0"/>
              <w:jc w:val="right"/>
              <w:rPr>
                <w:rFonts w:cs="Calibri"/>
                <w:color w:val="000000"/>
                <w:sz w:val="22"/>
                <w:szCs w:val="22"/>
              </w:rPr>
            </w:pPr>
            <w:r>
              <w:rPr>
                <w:rFonts w:cs="Calibri"/>
                <w:color w:val="000000"/>
                <w:sz w:val="22"/>
                <w:szCs w:val="22"/>
              </w:rPr>
              <w:t>72.4</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tcPr>
          <w:p w14:paraId="472C39D4" w14:textId="27C821D3" w:rsidR="00BF372E" w:rsidRPr="00EF5E91" w:rsidRDefault="00BF372E" w:rsidP="00BF372E">
            <w:pPr>
              <w:spacing w:after="0"/>
              <w:jc w:val="right"/>
              <w:rPr>
                <w:rFonts w:cs="Calibri"/>
                <w:color w:val="000000"/>
                <w:sz w:val="22"/>
                <w:szCs w:val="22"/>
              </w:rPr>
            </w:pPr>
            <w:r>
              <w:rPr>
                <w:rFonts w:cs="Calibri"/>
                <w:color w:val="000000"/>
                <w:sz w:val="22"/>
                <w:szCs w:val="22"/>
              </w:rPr>
              <w:t>49.5</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06B341F3" w14:textId="4767DE97" w:rsidR="00BF372E" w:rsidRPr="00EF5E91" w:rsidRDefault="00BF372E" w:rsidP="00BF372E">
            <w:pPr>
              <w:spacing w:after="0"/>
              <w:jc w:val="right"/>
              <w:rPr>
                <w:rFonts w:cs="Calibri"/>
                <w:color w:val="000000"/>
                <w:sz w:val="22"/>
                <w:szCs w:val="22"/>
              </w:rPr>
            </w:pPr>
            <w:r>
              <w:rPr>
                <w:rFonts w:cs="Calibri"/>
                <w:color w:val="000000"/>
                <w:sz w:val="22"/>
                <w:szCs w:val="22"/>
              </w:rPr>
              <w:t>121.9</w:t>
            </w:r>
          </w:p>
        </w:tc>
      </w:tr>
    </w:tbl>
    <w:p w14:paraId="4827C2CB" w14:textId="77777777" w:rsidR="007042E6" w:rsidRDefault="007042E6" w:rsidP="00767D41">
      <w:pPr>
        <w:spacing w:after="0"/>
        <w:jc w:val="both"/>
        <w:rPr>
          <w:i/>
          <w:sz w:val="22"/>
        </w:rPr>
      </w:pPr>
    </w:p>
    <w:p w14:paraId="1012E47E" w14:textId="5FA54952" w:rsidR="000A3A74" w:rsidRDefault="007042E6" w:rsidP="007042E6">
      <w:r>
        <w:t xml:space="preserve">The ‘Other’ Service Category, as used for </w:t>
      </w:r>
      <w:r w:rsidR="00AA391E">
        <w:t xml:space="preserve">building components common to multiple services, does not have a footprint and thus </w:t>
      </w:r>
      <w:r w:rsidR="00610653">
        <w:t xml:space="preserve">a unit rate cannot be calculated. </w:t>
      </w:r>
      <w:r w:rsidR="00816A6A">
        <w:t>The cost associated has been distributed across the other service categories to account for this.</w:t>
      </w:r>
      <w:r w:rsidR="00610653">
        <w:t xml:space="preserve"> </w:t>
      </w:r>
      <w:r w:rsidR="00AA391E">
        <w:t xml:space="preserve"> </w:t>
      </w:r>
      <w:r w:rsidR="000A3A74">
        <w:br w:type="page"/>
      </w:r>
    </w:p>
    <w:p w14:paraId="0224CDE1" w14:textId="7C86AFA3" w:rsidR="00DD3A41" w:rsidRDefault="00DD3A41" w:rsidP="00070FB9">
      <w:pPr>
        <w:pStyle w:val="Heading1"/>
      </w:pPr>
      <w:bookmarkStart w:id="881" w:name="_Ref99010437"/>
      <w:bookmarkStart w:id="882" w:name="_Toc100070347"/>
      <w:bookmarkStart w:id="883" w:name="_Toc101530988"/>
      <w:bookmarkStart w:id="884" w:name="_Toc105749171"/>
      <w:r>
        <w:lastRenderedPageBreak/>
        <w:t>Financial Indicators</w:t>
      </w:r>
      <w:bookmarkEnd w:id="881"/>
      <w:bookmarkEnd w:id="882"/>
      <w:bookmarkEnd w:id="883"/>
      <w:bookmarkEnd w:id="884"/>
    </w:p>
    <w:p w14:paraId="58FAED94" w14:textId="77777777" w:rsidR="00DD3A41" w:rsidRDefault="00DD3A41" w:rsidP="00767D41">
      <w:pPr>
        <w:jc w:val="both"/>
      </w:pPr>
      <w:r>
        <w:t>Council uses financial indicators to reflect on the past year’s performance of its current asset management practices. This assists with identifying if there are specific areas that need attention or if the current practice is appropriate for the organisation and community.</w:t>
      </w:r>
    </w:p>
    <w:p w14:paraId="2D79337E" w14:textId="77777777" w:rsidR="00DD3A41" w:rsidRPr="009024C0" w:rsidRDefault="00DD3A41" w:rsidP="00767D41">
      <w:pPr>
        <w:spacing w:after="0"/>
        <w:jc w:val="both"/>
        <w:rPr>
          <w:b/>
          <w:bCs/>
        </w:rPr>
      </w:pPr>
      <w:r w:rsidRPr="009024C0">
        <w:rPr>
          <w:b/>
          <w:bCs/>
        </w:rPr>
        <w:t xml:space="preserve">Asset Sustainability </w:t>
      </w:r>
      <w:r>
        <w:rPr>
          <w:b/>
          <w:bCs/>
        </w:rPr>
        <w:t>for 2021/22:</w:t>
      </w:r>
    </w:p>
    <w:p w14:paraId="76C14A52" w14:textId="06DD7D31" w:rsidR="00DD3A41" w:rsidRDefault="00B22169" w:rsidP="00403E95">
      <w:pPr>
        <w:jc w:val="center"/>
      </w:pPr>
      <m:oMath>
        <m:f>
          <m:fPr>
            <m:ctrlPr>
              <w:rPr>
                <w:rFonts w:ascii="Cambria Math" w:hAnsi="Cambria Math"/>
                <w:i/>
                <w:sz w:val="28"/>
                <w:szCs w:val="28"/>
              </w:rPr>
            </m:ctrlPr>
          </m:fPr>
          <m:num>
            <m:r>
              <w:rPr>
                <w:rFonts w:ascii="Cambria Math" w:hAnsi="Cambria Math"/>
                <w:sz w:val="28"/>
                <w:szCs w:val="28"/>
              </w:rPr>
              <m:t>$1.45M</m:t>
            </m:r>
          </m:num>
          <m:den>
            <m:r>
              <w:rPr>
                <w:rFonts w:ascii="Cambria Math" w:hAnsi="Cambria Math"/>
                <w:sz w:val="28"/>
                <w:szCs w:val="28"/>
              </w:rPr>
              <m:t>$6.55M</m:t>
            </m:r>
          </m:den>
        </m:f>
      </m:oMath>
      <w:r w:rsidR="00A21501">
        <w:t xml:space="preserve"> = </w:t>
      </w:r>
      <w:r w:rsidR="005F3B19" w:rsidRPr="007B7911">
        <w:t>22</w:t>
      </w:r>
      <w:r w:rsidR="00DD3A41" w:rsidRPr="007B7911">
        <w:t>%</w:t>
      </w:r>
    </w:p>
    <w:p w14:paraId="497F53FC" w14:textId="77777777" w:rsidR="00242510" w:rsidRDefault="00DD3A41" w:rsidP="00767D41">
      <w:pPr>
        <w:jc w:val="both"/>
      </w:pPr>
      <w:r w:rsidRPr="00B311DC">
        <w:t xml:space="preserve">The Asset Sustainability </w:t>
      </w:r>
      <w:r>
        <w:t xml:space="preserve">ratio is a financial estimate of whether assets are being replaced at the same rate that they are deteriorating. It is calculated by dividing the </w:t>
      </w:r>
      <w:r w:rsidR="00151F7D">
        <w:t xml:space="preserve">annual </w:t>
      </w:r>
      <w:r>
        <w:t>renewal expenditure by annual depreciation and is generally targeted at around 100%.</w:t>
      </w:r>
      <w:r w:rsidR="0094647D">
        <w:t xml:space="preserve"> </w:t>
      </w:r>
    </w:p>
    <w:p w14:paraId="62B935DF" w14:textId="0D339CD6" w:rsidR="0094647D" w:rsidRPr="00B311DC" w:rsidRDefault="0094647D" w:rsidP="00767D41">
      <w:pPr>
        <w:jc w:val="both"/>
      </w:pPr>
      <w:r>
        <w:t xml:space="preserve">Whilst the result of 22% is significantly below the </w:t>
      </w:r>
      <w:r w:rsidR="00396D04">
        <w:t xml:space="preserve">target, this ratio should be </w:t>
      </w:r>
      <w:r w:rsidR="00C62962">
        <w:t>considered alongside the asset renewal funding ratio</w:t>
      </w:r>
      <w:r w:rsidR="00C03A5B">
        <w:t xml:space="preserve"> and rolling backlog</w:t>
      </w:r>
      <w:r w:rsidR="00C62962">
        <w:t xml:space="preserve">. The low ratio here is due to the long life of infrastructure assets meaning that a low volume of work is required now, but </w:t>
      </w:r>
      <w:r w:rsidR="009F5E31">
        <w:t>there will be a high volume required in the future as can be seen from the projected backlog.</w:t>
      </w:r>
    </w:p>
    <w:p w14:paraId="5B7542D4" w14:textId="77777777" w:rsidR="00DD3A41" w:rsidRDefault="00DD3A41" w:rsidP="00767D41">
      <w:pPr>
        <w:spacing w:after="0"/>
        <w:jc w:val="both"/>
        <w:rPr>
          <w:b/>
          <w:bCs/>
        </w:rPr>
      </w:pPr>
      <w:r w:rsidRPr="009024C0">
        <w:rPr>
          <w:b/>
          <w:bCs/>
        </w:rPr>
        <w:t xml:space="preserve">Asset Renewal Funding </w:t>
      </w:r>
      <w:r>
        <w:rPr>
          <w:b/>
          <w:bCs/>
        </w:rPr>
        <w:t>for 2021/22:</w:t>
      </w:r>
    </w:p>
    <w:p w14:paraId="3677B974" w14:textId="4ECA380B" w:rsidR="00DD3A41" w:rsidRDefault="00B22169" w:rsidP="00403E95">
      <w:pPr>
        <w:spacing w:after="120"/>
        <w:jc w:val="center"/>
      </w:pPr>
      <m:oMath>
        <m:f>
          <m:fPr>
            <m:ctrlPr>
              <w:rPr>
                <w:rFonts w:ascii="Cambria Math" w:hAnsi="Cambria Math"/>
                <w:i/>
                <w:sz w:val="28"/>
                <w:szCs w:val="28"/>
              </w:rPr>
            </m:ctrlPr>
          </m:fPr>
          <m:num>
            <m:r>
              <w:rPr>
                <w:rFonts w:ascii="Cambria Math" w:hAnsi="Cambria Math"/>
                <w:sz w:val="28"/>
                <w:szCs w:val="28"/>
              </w:rPr>
              <m:t>$1.45M</m:t>
            </m:r>
          </m:num>
          <m:den>
            <m:r>
              <w:rPr>
                <w:rFonts w:ascii="Cambria Math" w:hAnsi="Cambria Math"/>
                <w:sz w:val="28"/>
                <w:szCs w:val="28"/>
              </w:rPr>
              <m:t>$1.54M</m:t>
            </m:r>
          </m:den>
        </m:f>
      </m:oMath>
      <w:r w:rsidR="00DD3A41" w:rsidRPr="007B7911">
        <w:t xml:space="preserve"> </w:t>
      </w:r>
      <w:r w:rsidR="005A68DD">
        <w:t xml:space="preserve">= </w:t>
      </w:r>
      <w:r w:rsidR="007B7911" w:rsidRPr="007B7911">
        <w:t>95</w:t>
      </w:r>
      <w:r w:rsidR="00DD3A41" w:rsidRPr="007B7911">
        <w:t>%</w:t>
      </w:r>
    </w:p>
    <w:p w14:paraId="2A127AF2" w14:textId="77777777" w:rsidR="00DD3A41" w:rsidRDefault="00DD3A41" w:rsidP="00767D41">
      <w:pPr>
        <w:jc w:val="both"/>
      </w:pPr>
      <w:r w:rsidRPr="00FA5D5A">
        <w:t>The Asset Renewal Funding ratio</w:t>
      </w:r>
      <w:r>
        <w:t xml:space="preserve"> is a measure of how effectively Council is currently funding renewals by comparing the available renewal funding against the currently identified deliverable bank of works within the Asset Management Plan. It is calculated by dividing the Net Present Value of the funded renewal works by the Net Present Value of the desired capital renewal works.</w:t>
      </w:r>
    </w:p>
    <w:p w14:paraId="22036DA8" w14:textId="77777777" w:rsidR="00DD3A41" w:rsidRDefault="00DD3A41" w:rsidP="00767D41">
      <w:pPr>
        <w:spacing w:after="0"/>
        <w:jc w:val="both"/>
        <w:rPr>
          <w:b/>
          <w:bCs/>
        </w:rPr>
      </w:pPr>
      <w:r w:rsidRPr="009024C0">
        <w:rPr>
          <w:b/>
          <w:bCs/>
        </w:rPr>
        <w:t xml:space="preserve">Remaining Service Potential </w:t>
      </w:r>
      <w:r>
        <w:rPr>
          <w:b/>
          <w:bCs/>
        </w:rPr>
        <w:t>for 2021/22:</w:t>
      </w:r>
    </w:p>
    <w:p w14:paraId="31420E0C" w14:textId="590D282C" w:rsidR="00DD3A41" w:rsidRPr="00937DE4" w:rsidRDefault="00B22169" w:rsidP="00403E95">
      <w:pPr>
        <w:jc w:val="center"/>
      </w:pPr>
      <m:oMath>
        <m:f>
          <m:fPr>
            <m:ctrlPr>
              <w:rPr>
                <w:rFonts w:ascii="Cambria Math" w:hAnsi="Cambria Math"/>
                <w:i/>
                <w:sz w:val="28"/>
                <w:szCs w:val="28"/>
              </w:rPr>
            </m:ctrlPr>
          </m:fPr>
          <m:num>
            <m:r>
              <w:rPr>
                <w:rFonts w:ascii="Cambria Math" w:hAnsi="Cambria Math"/>
                <w:sz w:val="28"/>
                <w:szCs w:val="28"/>
              </w:rPr>
              <m:t>$285M</m:t>
            </m:r>
          </m:num>
          <m:den>
            <m:r>
              <w:rPr>
                <w:rFonts w:ascii="Cambria Math" w:hAnsi="Cambria Math"/>
                <w:sz w:val="28"/>
                <w:szCs w:val="28"/>
              </w:rPr>
              <m:t>$473M</m:t>
            </m:r>
          </m:den>
        </m:f>
      </m:oMath>
      <w:r w:rsidR="002D0A6F">
        <w:t xml:space="preserve"> =</w:t>
      </w:r>
      <w:r w:rsidR="00DD3A41" w:rsidRPr="007B7911">
        <w:t xml:space="preserve"> </w:t>
      </w:r>
      <w:r w:rsidR="007B7911" w:rsidRPr="007B7911">
        <w:t>60</w:t>
      </w:r>
      <w:r w:rsidR="00DD3A41" w:rsidRPr="007B7911">
        <w:t>%</w:t>
      </w:r>
    </w:p>
    <w:p w14:paraId="4E21B4A1" w14:textId="77777777" w:rsidR="00DD3A41" w:rsidRDefault="00DD3A41" w:rsidP="00767D41">
      <w:pPr>
        <w:jc w:val="both"/>
      </w:pPr>
      <w:r>
        <w:t>The Remaining Service Potential is a financial estimate of the overall aged condition of a local government’s assets. It gives an approximate percentage remaining life of the network and is calculated by dividing the Fair Value by the Current Replacement Cost.</w:t>
      </w:r>
    </w:p>
    <w:p w14:paraId="7E1B6F42" w14:textId="77777777" w:rsidR="00DD3A41" w:rsidRPr="009024C0" w:rsidRDefault="00DD3A41" w:rsidP="00767D41">
      <w:pPr>
        <w:spacing w:after="0"/>
        <w:jc w:val="both"/>
        <w:rPr>
          <w:b/>
          <w:bCs/>
        </w:rPr>
      </w:pPr>
      <w:r w:rsidRPr="009024C0">
        <w:rPr>
          <w:b/>
          <w:bCs/>
        </w:rPr>
        <w:t xml:space="preserve">Average Annual Asset Consumption </w:t>
      </w:r>
      <w:r>
        <w:rPr>
          <w:b/>
          <w:bCs/>
        </w:rPr>
        <w:t>for 2021/22:</w:t>
      </w:r>
    </w:p>
    <w:p w14:paraId="44ABDB73" w14:textId="26EDD942" w:rsidR="00DD3A41" w:rsidRDefault="00B22169" w:rsidP="00403E95">
      <w:pPr>
        <w:jc w:val="center"/>
      </w:pPr>
      <m:oMath>
        <m:f>
          <m:fPr>
            <m:ctrlPr>
              <w:rPr>
                <w:rFonts w:ascii="Cambria Math" w:hAnsi="Cambria Math"/>
                <w:i/>
                <w:sz w:val="28"/>
                <w:szCs w:val="28"/>
              </w:rPr>
            </m:ctrlPr>
          </m:fPr>
          <m:num>
            <m:r>
              <w:rPr>
                <w:rFonts w:ascii="Cambria Math" w:hAnsi="Cambria Math"/>
                <w:sz w:val="28"/>
                <w:szCs w:val="28"/>
              </w:rPr>
              <m:t>$6.55M</m:t>
            </m:r>
          </m:num>
          <m:den>
            <m:r>
              <w:rPr>
                <w:rFonts w:ascii="Cambria Math" w:hAnsi="Cambria Math"/>
                <w:sz w:val="28"/>
                <w:szCs w:val="28"/>
              </w:rPr>
              <m:t>$473.38M</m:t>
            </m:r>
          </m:den>
        </m:f>
      </m:oMath>
      <w:r w:rsidR="00DD3A41" w:rsidRPr="007B7911">
        <w:t xml:space="preserve"> </w:t>
      </w:r>
      <w:r w:rsidR="00A1092A">
        <w:t xml:space="preserve">= </w:t>
      </w:r>
      <w:r w:rsidR="007B7911" w:rsidRPr="007B7911">
        <w:t>1.38</w:t>
      </w:r>
      <w:r w:rsidR="00DD3A41" w:rsidRPr="007B7911">
        <w:t>%</w:t>
      </w:r>
    </w:p>
    <w:p w14:paraId="62D78C0E" w14:textId="6E4353A1" w:rsidR="00DD3A41" w:rsidRDefault="00DD3A41" w:rsidP="00C62962">
      <w:pPr>
        <w:jc w:val="both"/>
        <w:rPr>
          <w:rFonts w:eastAsiaTheme="majorEastAsia" w:cstheme="majorBidi"/>
          <w:b/>
          <w:bCs/>
          <w:color w:val="00A4E4"/>
          <w:sz w:val="44"/>
          <w:szCs w:val="28"/>
          <w:shd w:val="clear" w:color="auto" w:fill="FFFFFF"/>
        </w:rPr>
      </w:pPr>
      <w:r w:rsidRPr="00116333">
        <w:t>The Average Annual Asset Consumption assesses the rate at which assets are being consumed</w:t>
      </w:r>
      <w:r>
        <w:t xml:space="preserve"> and are losing their service potential</w:t>
      </w:r>
      <w:r w:rsidRPr="00116333">
        <w:t>.</w:t>
      </w:r>
      <w:r>
        <w:t xml:space="preserve"> It is calculated by dividing the annual depreciation by the depreciable replacement cost.</w:t>
      </w:r>
      <w:r>
        <w:br w:type="page"/>
      </w:r>
    </w:p>
    <w:p w14:paraId="549DEB46" w14:textId="35D8AC4A" w:rsidR="00814EFD" w:rsidRPr="000B473C" w:rsidRDefault="00814EFD" w:rsidP="00070FB9">
      <w:pPr>
        <w:pStyle w:val="Heading1"/>
      </w:pPr>
      <w:bookmarkStart w:id="885" w:name="_Ref100226576"/>
      <w:bookmarkStart w:id="886" w:name="_Toc101530989"/>
      <w:bookmarkStart w:id="887" w:name="_Toc105749172"/>
      <w:r w:rsidRPr="000B473C">
        <w:lastRenderedPageBreak/>
        <w:t>Risk Management</w:t>
      </w:r>
      <w:bookmarkEnd w:id="876"/>
      <w:bookmarkEnd w:id="885"/>
      <w:bookmarkEnd w:id="886"/>
      <w:bookmarkEnd w:id="887"/>
    </w:p>
    <w:p w14:paraId="4957C541" w14:textId="3F219F19" w:rsidR="003764F5" w:rsidRPr="008D0B7D" w:rsidRDefault="002940E7" w:rsidP="00767D41">
      <w:pPr>
        <w:spacing w:after="120"/>
        <w:jc w:val="both"/>
        <w:rPr>
          <w:shd w:val="clear" w:color="auto" w:fill="FFFFFF"/>
        </w:rPr>
      </w:pPr>
      <w:r w:rsidRPr="008D0B7D">
        <w:rPr>
          <w:shd w:val="clear" w:color="auto" w:fill="FFFFFF"/>
        </w:rPr>
        <w:t xml:space="preserve">Council is committed to providing and maintaining a healthy and safe environment for the internal and external community. Council has determined a </w:t>
      </w:r>
      <w:r w:rsidR="00874B3B" w:rsidRPr="008D0B7D">
        <w:rPr>
          <w:i/>
          <w:shd w:val="clear" w:color="auto" w:fill="FFFFFF"/>
        </w:rPr>
        <w:t>Hazard Identification, Risk Assessment and Control</w:t>
      </w:r>
      <w:r w:rsidR="00874B3B" w:rsidRPr="008D0B7D">
        <w:rPr>
          <w:shd w:val="clear" w:color="auto" w:fill="FFFFFF"/>
        </w:rPr>
        <w:t xml:space="preserve"> (HIRAC)</w:t>
      </w:r>
      <w:r w:rsidR="00511027" w:rsidRPr="008D0B7D">
        <w:rPr>
          <w:shd w:val="clear" w:color="auto" w:fill="FFFFFF"/>
        </w:rPr>
        <w:t xml:space="preserve"> p</w:t>
      </w:r>
      <w:r w:rsidRPr="008D0B7D">
        <w:rPr>
          <w:shd w:val="clear" w:color="auto" w:fill="FFFFFF"/>
        </w:rPr>
        <w:t xml:space="preserve">rocedure </w:t>
      </w:r>
      <w:r w:rsidR="005D74EB" w:rsidRPr="008D0B7D">
        <w:rPr>
          <w:shd w:val="clear" w:color="auto" w:fill="FFFFFF"/>
        </w:rPr>
        <w:t>to outline how to assess and mitigate risks. In this plan</w:t>
      </w:r>
      <w:r w:rsidR="000E4DC8">
        <w:rPr>
          <w:shd w:val="clear" w:color="auto" w:fill="FFFFFF"/>
        </w:rPr>
        <w:t>’</w:t>
      </w:r>
      <w:r w:rsidR="005D74EB" w:rsidRPr="008D0B7D">
        <w:rPr>
          <w:shd w:val="clear" w:color="auto" w:fill="FFFFFF"/>
        </w:rPr>
        <w:t xml:space="preserve">s context, the risks relate to business planning, management, service delivery and physical asset failure; that is, the risks in the </w:t>
      </w:r>
      <w:r w:rsidR="002E2781" w:rsidRPr="008D0B7D">
        <w:rPr>
          <w:shd w:val="clear" w:color="auto" w:fill="FFFFFF"/>
        </w:rPr>
        <w:t>building</w:t>
      </w:r>
      <w:r w:rsidR="005D74EB" w:rsidRPr="008D0B7D">
        <w:rPr>
          <w:shd w:val="clear" w:color="auto" w:fill="FFFFFF"/>
        </w:rPr>
        <w:t xml:space="preserve"> assets achieving the desired strategic objectives discussed in </w:t>
      </w:r>
      <w:r w:rsidR="008223A9" w:rsidRPr="008D0B7D">
        <w:rPr>
          <w:shd w:val="clear" w:color="auto" w:fill="FFFFFF"/>
        </w:rPr>
        <w:t>S</w:t>
      </w:r>
      <w:r w:rsidR="005D74EB" w:rsidRPr="008D0B7D">
        <w:rPr>
          <w:shd w:val="clear" w:color="auto" w:fill="FFFFFF"/>
        </w:rPr>
        <w:t xml:space="preserve">ection </w:t>
      </w:r>
      <w:r w:rsidR="003311FB" w:rsidRPr="008D0B7D">
        <w:rPr>
          <w:shd w:val="clear" w:color="auto" w:fill="FFFFFF"/>
        </w:rPr>
        <w:fldChar w:fldCharType="begin"/>
      </w:r>
      <w:r w:rsidR="003311FB" w:rsidRPr="008D0B7D">
        <w:rPr>
          <w:shd w:val="clear" w:color="auto" w:fill="FFFFFF"/>
        </w:rPr>
        <w:instrText xml:space="preserve"> REF _Ref508032695 \w \h </w:instrText>
      </w:r>
      <w:r w:rsidR="008D0B7D">
        <w:rPr>
          <w:shd w:val="clear" w:color="auto" w:fill="FFFFFF"/>
        </w:rPr>
        <w:instrText xml:space="preserve"> \* MERGEFORMAT </w:instrText>
      </w:r>
      <w:r w:rsidR="003311FB" w:rsidRPr="008D0B7D">
        <w:rPr>
          <w:shd w:val="clear" w:color="auto" w:fill="FFFFFF"/>
        </w:rPr>
      </w:r>
      <w:r w:rsidR="003311FB" w:rsidRPr="008D0B7D">
        <w:rPr>
          <w:shd w:val="clear" w:color="auto" w:fill="FFFFFF"/>
        </w:rPr>
        <w:fldChar w:fldCharType="separate"/>
      </w:r>
      <w:r w:rsidR="00CD55E8">
        <w:rPr>
          <w:shd w:val="clear" w:color="auto" w:fill="FFFFFF"/>
        </w:rPr>
        <w:t>3</w:t>
      </w:r>
      <w:r w:rsidR="003311FB" w:rsidRPr="008D0B7D">
        <w:rPr>
          <w:shd w:val="clear" w:color="auto" w:fill="FFFFFF"/>
        </w:rPr>
        <w:fldChar w:fldCharType="end"/>
      </w:r>
      <w:r w:rsidR="005D74EB" w:rsidRPr="008D0B7D">
        <w:rPr>
          <w:shd w:val="clear" w:color="auto" w:fill="FFFFFF"/>
        </w:rPr>
        <w:t xml:space="preserve"> and levels of service discussed in Table </w:t>
      </w:r>
      <w:r w:rsidR="008223A9" w:rsidRPr="008D0B7D">
        <w:fldChar w:fldCharType="begin"/>
      </w:r>
      <w:r w:rsidR="008223A9" w:rsidRPr="008D0B7D">
        <w:instrText xml:space="preserve"> REF _Ref498502028 \r \h  \* MERGEFORMAT </w:instrText>
      </w:r>
      <w:r w:rsidR="008223A9" w:rsidRPr="008D0B7D">
        <w:fldChar w:fldCharType="separate"/>
      </w:r>
      <w:r w:rsidR="00CD55E8">
        <w:t>5</w:t>
      </w:r>
      <w:r w:rsidR="008223A9" w:rsidRPr="008D0B7D">
        <w:fldChar w:fldCharType="end"/>
      </w:r>
      <w:r w:rsidR="005D74EB" w:rsidRPr="008D0B7D">
        <w:rPr>
          <w:shd w:val="clear" w:color="auto" w:fill="FFFFFF"/>
        </w:rPr>
        <w:t>.1.</w:t>
      </w:r>
      <w:r w:rsidR="00CF0B12" w:rsidRPr="008D0B7D">
        <w:rPr>
          <w:shd w:val="clear" w:color="auto" w:fill="FFFFFF"/>
        </w:rPr>
        <w:t xml:space="preserve"> The k</w:t>
      </w:r>
      <w:r w:rsidR="003764F5" w:rsidRPr="008D0B7D">
        <w:rPr>
          <w:shd w:val="clear" w:color="auto" w:fill="FFFFFF"/>
        </w:rPr>
        <w:t xml:space="preserve">ey strategic risks are </w:t>
      </w:r>
      <w:r w:rsidR="00CF0B12" w:rsidRPr="008D0B7D">
        <w:rPr>
          <w:shd w:val="clear" w:color="auto" w:fill="FFFFFF"/>
        </w:rPr>
        <w:t>outlined in Table</w:t>
      </w:r>
      <w:r w:rsidR="00BB7E5D">
        <w:rPr>
          <w:shd w:val="clear" w:color="auto" w:fill="FFFFFF"/>
        </w:rPr>
        <w:t xml:space="preserve"> 12</w:t>
      </w:r>
      <w:r w:rsidR="00CF0B12" w:rsidRPr="008D0B7D">
        <w:t>.1</w:t>
      </w:r>
      <w:r w:rsidR="003311FB" w:rsidRPr="008D0B7D">
        <w:rPr>
          <w:shd w:val="clear" w:color="auto" w:fill="FFFFFF"/>
        </w:rPr>
        <w:t>.</w:t>
      </w:r>
    </w:p>
    <w:p w14:paraId="47372CDF" w14:textId="44F35B7C" w:rsidR="00FA352A" w:rsidRDefault="00FA352A" w:rsidP="00CF510F">
      <w:pPr>
        <w:pStyle w:val="TableHeadings"/>
      </w:pPr>
      <w:bookmarkStart w:id="888" w:name="_Toc105749186"/>
      <w:r w:rsidRPr="008D0B7D">
        <w:t>Table</w:t>
      </w:r>
      <w:r w:rsidR="00BB7E5D">
        <w:t xml:space="preserve"> 12</w:t>
      </w:r>
      <w:r>
        <w:t>.1 – Critical Strategic Risks</w:t>
      </w:r>
      <w:bookmarkEnd w:id="888"/>
    </w:p>
    <w:tbl>
      <w:tblPr>
        <w:tblStyle w:val="TableGrid"/>
        <w:tblW w:w="9524" w:type="dxa"/>
        <w:jc w:val="right"/>
        <w:tblLayout w:type="fixed"/>
        <w:tblLook w:val="04A0" w:firstRow="1" w:lastRow="0" w:firstColumn="1" w:lastColumn="0" w:noHBand="0" w:noVBand="1"/>
      </w:tblPr>
      <w:tblGrid>
        <w:gridCol w:w="1871"/>
        <w:gridCol w:w="2494"/>
        <w:gridCol w:w="1077"/>
        <w:gridCol w:w="3005"/>
        <w:gridCol w:w="1077"/>
      </w:tblGrid>
      <w:tr w:rsidR="00FA352A" w:rsidRPr="000B473C" w14:paraId="432084B0" w14:textId="77777777" w:rsidTr="00A035CD">
        <w:trPr>
          <w:trHeight w:val="595"/>
          <w:jc w:val="right"/>
        </w:trPr>
        <w:tc>
          <w:tcPr>
            <w:tcW w:w="1871" w:type="dxa"/>
            <w:shd w:val="clear" w:color="auto" w:fill="00B0F0"/>
            <w:vAlign w:val="center"/>
            <w:hideMark/>
          </w:tcPr>
          <w:p w14:paraId="2AC1542F" w14:textId="77777777" w:rsidR="00EE125D" w:rsidRPr="007B26E1" w:rsidRDefault="00EE125D" w:rsidP="007B26E1">
            <w:pPr>
              <w:pStyle w:val="TableColumnHeadings"/>
            </w:pPr>
            <w:r w:rsidRPr="007B26E1">
              <w:rPr>
                <w:rStyle w:val="Strong"/>
                <w:b/>
                <w:bCs w:val="0"/>
              </w:rPr>
              <w:t>Risk</w:t>
            </w:r>
          </w:p>
        </w:tc>
        <w:tc>
          <w:tcPr>
            <w:tcW w:w="2494" w:type="dxa"/>
            <w:shd w:val="clear" w:color="auto" w:fill="00B0F0"/>
            <w:vAlign w:val="center"/>
          </w:tcPr>
          <w:p w14:paraId="55C75B80" w14:textId="77777777" w:rsidR="00EE125D" w:rsidRPr="007B26E1" w:rsidRDefault="00FA352A" w:rsidP="007B26E1">
            <w:pPr>
              <w:pStyle w:val="TableColumnHeadings"/>
              <w:rPr>
                <w:rStyle w:val="Strong"/>
                <w:b/>
                <w:bCs w:val="0"/>
              </w:rPr>
            </w:pPr>
            <w:r w:rsidRPr="007B26E1">
              <w:rPr>
                <w:rStyle w:val="Strong"/>
                <w:b/>
                <w:bCs w:val="0"/>
              </w:rPr>
              <w:t>Consequence</w:t>
            </w:r>
          </w:p>
        </w:tc>
        <w:tc>
          <w:tcPr>
            <w:tcW w:w="1077" w:type="dxa"/>
            <w:shd w:val="clear" w:color="auto" w:fill="00B0F0"/>
            <w:vAlign w:val="center"/>
          </w:tcPr>
          <w:p w14:paraId="5C0E21D4" w14:textId="77777777" w:rsidR="00EE125D" w:rsidRPr="007B26E1" w:rsidRDefault="003F0EC1" w:rsidP="007B26E1">
            <w:pPr>
              <w:pStyle w:val="TableColumnHeadings"/>
              <w:rPr>
                <w:rStyle w:val="Strong"/>
                <w:b/>
                <w:bCs w:val="0"/>
              </w:rPr>
            </w:pPr>
            <w:r w:rsidRPr="007B26E1">
              <w:rPr>
                <w:rStyle w:val="Strong"/>
                <w:b/>
                <w:bCs w:val="0"/>
              </w:rPr>
              <w:t>Severity</w:t>
            </w:r>
          </w:p>
        </w:tc>
        <w:tc>
          <w:tcPr>
            <w:tcW w:w="3005" w:type="dxa"/>
            <w:shd w:val="clear" w:color="auto" w:fill="00B0F0"/>
            <w:vAlign w:val="center"/>
            <w:hideMark/>
          </w:tcPr>
          <w:p w14:paraId="2534A42C" w14:textId="77777777" w:rsidR="00EE125D" w:rsidRPr="007B26E1" w:rsidRDefault="003F0EC1" w:rsidP="007B26E1">
            <w:pPr>
              <w:pStyle w:val="TableColumnHeadings"/>
            </w:pPr>
            <w:r w:rsidRPr="007B26E1">
              <w:rPr>
                <w:rStyle w:val="Strong"/>
                <w:b/>
                <w:bCs w:val="0"/>
              </w:rPr>
              <w:t>Control Measures</w:t>
            </w:r>
          </w:p>
        </w:tc>
        <w:tc>
          <w:tcPr>
            <w:tcW w:w="1077" w:type="dxa"/>
            <w:shd w:val="clear" w:color="auto" w:fill="00B0F0"/>
            <w:vAlign w:val="center"/>
            <w:hideMark/>
          </w:tcPr>
          <w:p w14:paraId="6F8B03DF" w14:textId="77777777" w:rsidR="00EE125D" w:rsidRPr="007B26E1" w:rsidRDefault="003F0EC1" w:rsidP="007B26E1">
            <w:pPr>
              <w:pStyle w:val="TableColumnHeadings"/>
            </w:pPr>
            <w:r w:rsidRPr="007B26E1">
              <w:rPr>
                <w:rStyle w:val="Strong"/>
                <w:b/>
                <w:bCs w:val="0"/>
              </w:rPr>
              <w:t>Residual Severity</w:t>
            </w:r>
          </w:p>
        </w:tc>
      </w:tr>
      <w:tr w:rsidR="009E2B8C" w:rsidRPr="000B473C" w14:paraId="6A529E9A" w14:textId="77777777" w:rsidTr="00A035CD">
        <w:trPr>
          <w:trHeight w:val="1304"/>
          <w:jc w:val="right"/>
        </w:trPr>
        <w:tc>
          <w:tcPr>
            <w:tcW w:w="1871" w:type="dxa"/>
          </w:tcPr>
          <w:p w14:paraId="518F2562" w14:textId="258086F5" w:rsidR="009E2B8C" w:rsidRPr="007B26E1" w:rsidRDefault="009E2B8C" w:rsidP="00814248">
            <w:pPr>
              <w:pStyle w:val="TableText"/>
              <w:jc w:val="left"/>
              <w:rPr>
                <w:sz w:val="20"/>
              </w:rPr>
            </w:pPr>
            <w:r w:rsidRPr="007B26E1">
              <w:rPr>
                <w:sz w:val="20"/>
              </w:rPr>
              <w:t>Failure to meet Levels of Service</w:t>
            </w:r>
            <w:r w:rsidR="00281A4D">
              <w:rPr>
                <w:sz w:val="20"/>
              </w:rPr>
              <w:t>.</w:t>
            </w:r>
          </w:p>
        </w:tc>
        <w:tc>
          <w:tcPr>
            <w:tcW w:w="2494" w:type="dxa"/>
          </w:tcPr>
          <w:p w14:paraId="7B9A0B72" w14:textId="77777777" w:rsidR="009E2B8C" w:rsidRPr="007B26E1" w:rsidRDefault="009E2B8C" w:rsidP="00814248">
            <w:pPr>
              <w:pStyle w:val="TableText"/>
              <w:jc w:val="left"/>
              <w:rPr>
                <w:sz w:val="20"/>
              </w:rPr>
            </w:pPr>
            <w:r w:rsidRPr="007B26E1">
              <w:rPr>
                <w:sz w:val="20"/>
              </w:rPr>
              <w:t xml:space="preserve">Resident unrest and frustration, </w:t>
            </w:r>
            <w:r w:rsidR="003311FB" w:rsidRPr="007B26E1">
              <w:rPr>
                <w:sz w:val="20"/>
              </w:rPr>
              <w:t>reputational damage, economic loss within municipality, health and safety risk.</w:t>
            </w:r>
          </w:p>
        </w:tc>
        <w:tc>
          <w:tcPr>
            <w:tcW w:w="1077" w:type="dxa"/>
            <w:shd w:val="clear" w:color="auto" w:fill="FFC000"/>
          </w:tcPr>
          <w:p w14:paraId="5FB6155D" w14:textId="77777777" w:rsidR="009E2B8C" w:rsidRPr="007B26E1" w:rsidRDefault="009E2B8C" w:rsidP="004607F1">
            <w:pPr>
              <w:pStyle w:val="TableText"/>
              <w:jc w:val="center"/>
              <w:rPr>
                <w:sz w:val="20"/>
                <w:szCs w:val="20"/>
              </w:rPr>
            </w:pPr>
            <w:r w:rsidRPr="007B26E1">
              <w:rPr>
                <w:sz w:val="20"/>
                <w:szCs w:val="20"/>
              </w:rPr>
              <w:t>High</w:t>
            </w:r>
          </w:p>
        </w:tc>
        <w:tc>
          <w:tcPr>
            <w:tcW w:w="3005" w:type="dxa"/>
          </w:tcPr>
          <w:p w14:paraId="675E81DA" w14:textId="77777777" w:rsidR="009E2B8C" w:rsidRPr="007B26E1" w:rsidRDefault="009E2B8C" w:rsidP="00814248">
            <w:pPr>
              <w:pStyle w:val="TableText"/>
              <w:jc w:val="left"/>
              <w:rPr>
                <w:sz w:val="20"/>
              </w:rPr>
            </w:pPr>
            <w:r w:rsidRPr="007B26E1">
              <w:rPr>
                <w:sz w:val="20"/>
              </w:rPr>
              <w:t>Ongoing monitorin</w:t>
            </w:r>
            <w:r w:rsidR="00667AD9" w:rsidRPr="007B26E1">
              <w:rPr>
                <w:sz w:val="20"/>
              </w:rPr>
              <w:t>g of delivery of service levels</w:t>
            </w:r>
            <w:r w:rsidRPr="007B26E1">
              <w:rPr>
                <w:sz w:val="20"/>
              </w:rPr>
              <w:t xml:space="preserve"> </w:t>
            </w:r>
            <w:r w:rsidR="00667AD9" w:rsidRPr="007B26E1">
              <w:rPr>
                <w:sz w:val="20"/>
              </w:rPr>
              <w:t>and community</w:t>
            </w:r>
            <w:r w:rsidRPr="007B26E1">
              <w:rPr>
                <w:sz w:val="20"/>
              </w:rPr>
              <w:t xml:space="preserve"> expectation</w:t>
            </w:r>
            <w:r w:rsidR="003311FB" w:rsidRPr="007B26E1">
              <w:rPr>
                <w:sz w:val="20"/>
              </w:rPr>
              <w:t>, prioritisation of actions to meet levels of service.</w:t>
            </w:r>
          </w:p>
        </w:tc>
        <w:tc>
          <w:tcPr>
            <w:tcW w:w="1077" w:type="dxa"/>
            <w:shd w:val="clear" w:color="auto" w:fill="95B3D7" w:themeFill="accent1" w:themeFillTint="99"/>
          </w:tcPr>
          <w:p w14:paraId="2FA865B5" w14:textId="77777777" w:rsidR="009E2B8C" w:rsidRPr="007B26E1" w:rsidRDefault="003311FB" w:rsidP="004607F1">
            <w:pPr>
              <w:pStyle w:val="TableText"/>
              <w:jc w:val="center"/>
              <w:rPr>
                <w:sz w:val="20"/>
                <w:szCs w:val="20"/>
              </w:rPr>
            </w:pPr>
            <w:r w:rsidRPr="007B26E1">
              <w:rPr>
                <w:sz w:val="20"/>
                <w:szCs w:val="20"/>
              </w:rPr>
              <w:t>Low</w:t>
            </w:r>
          </w:p>
        </w:tc>
      </w:tr>
      <w:tr w:rsidR="00FA352A" w:rsidRPr="000B473C" w14:paraId="0FCD68A8" w14:textId="77777777" w:rsidTr="00A035CD">
        <w:trPr>
          <w:trHeight w:val="1304"/>
          <w:jc w:val="right"/>
        </w:trPr>
        <w:tc>
          <w:tcPr>
            <w:tcW w:w="1871" w:type="dxa"/>
          </w:tcPr>
          <w:p w14:paraId="7E9B6F94" w14:textId="77777777" w:rsidR="00EE125D" w:rsidRPr="007B26E1" w:rsidRDefault="003F0EC1" w:rsidP="00814248">
            <w:pPr>
              <w:pStyle w:val="TableText"/>
              <w:jc w:val="left"/>
              <w:rPr>
                <w:sz w:val="20"/>
              </w:rPr>
            </w:pPr>
            <w:r w:rsidRPr="007B26E1">
              <w:rPr>
                <w:sz w:val="20"/>
              </w:rPr>
              <w:t>Insufficient funding allocated to asset renewals</w:t>
            </w:r>
            <w:r w:rsidR="008223A9" w:rsidRPr="007B26E1">
              <w:rPr>
                <w:sz w:val="20"/>
              </w:rPr>
              <w:t>.</w:t>
            </w:r>
          </w:p>
        </w:tc>
        <w:tc>
          <w:tcPr>
            <w:tcW w:w="2494" w:type="dxa"/>
          </w:tcPr>
          <w:p w14:paraId="2C1487B7" w14:textId="77777777" w:rsidR="003F0EC1" w:rsidRPr="007B26E1" w:rsidRDefault="003F0EC1" w:rsidP="00814248">
            <w:pPr>
              <w:pStyle w:val="TableText"/>
              <w:jc w:val="left"/>
              <w:rPr>
                <w:sz w:val="20"/>
              </w:rPr>
            </w:pPr>
            <w:r w:rsidRPr="007B26E1">
              <w:rPr>
                <w:sz w:val="20"/>
              </w:rPr>
              <w:t>Service lev</w:t>
            </w:r>
            <w:r w:rsidR="00511027" w:rsidRPr="007B26E1">
              <w:rPr>
                <w:sz w:val="20"/>
              </w:rPr>
              <w:t>els decline, unprotected assets</w:t>
            </w:r>
            <w:r w:rsidRPr="007B26E1">
              <w:rPr>
                <w:sz w:val="20"/>
              </w:rPr>
              <w:t xml:space="preserve"> degrade faster than anticipated, user safety declines, resident unrest</w:t>
            </w:r>
            <w:r w:rsidR="008223A9" w:rsidRPr="007B26E1">
              <w:rPr>
                <w:sz w:val="20"/>
              </w:rPr>
              <w:t>.</w:t>
            </w:r>
          </w:p>
        </w:tc>
        <w:tc>
          <w:tcPr>
            <w:tcW w:w="1077" w:type="dxa"/>
            <w:shd w:val="clear" w:color="auto" w:fill="FFC000"/>
          </w:tcPr>
          <w:p w14:paraId="2AA73034" w14:textId="77777777" w:rsidR="00EE125D" w:rsidRPr="007B26E1" w:rsidRDefault="00CF0B12" w:rsidP="004607F1">
            <w:pPr>
              <w:pStyle w:val="TableText"/>
              <w:jc w:val="center"/>
              <w:rPr>
                <w:sz w:val="20"/>
                <w:szCs w:val="20"/>
              </w:rPr>
            </w:pPr>
            <w:r w:rsidRPr="007B26E1">
              <w:rPr>
                <w:sz w:val="20"/>
                <w:szCs w:val="20"/>
              </w:rPr>
              <w:t>High</w:t>
            </w:r>
          </w:p>
        </w:tc>
        <w:tc>
          <w:tcPr>
            <w:tcW w:w="3005" w:type="dxa"/>
          </w:tcPr>
          <w:p w14:paraId="6AF1019F" w14:textId="2A07DC60" w:rsidR="003F0EC1" w:rsidRPr="007B26E1" w:rsidRDefault="003F0EC1" w:rsidP="00814248">
            <w:pPr>
              <w:pStyle w:val="TableText"/>
              <w:jc w:val="left"/>
              <w:rPr>
                <w:sz w:val="20"/>
              </w:rPr>
            </w:pPr>
            <w:r w:rsidRPr="007B26E1">
              <w:rPr>
                <w:sz w:val="20"/>
              </w:rPr>
              <w:t xml:space="preserve">Prioritise renewal of ‘protective’ assets, review conditions and funding annually, </w:t>
            </w:r>
            <w:r w:rsidR="009C5059" w:rsidRPr="007B26E1">
              <w:rPr>
                <w:sz w:val="20"/>
              </w:rPr>
              <w:t>monitor network performance</w:t>
            </w:r>
            <w:r w:rsidR="00E34CE6">
              <w:rPr>
                <w:sz w:val="20"/>
              </w:rPr>
              <w:t>.</w:t>
            </w:r>
          </w:p>
        </w:tc>
        <w:tc>
          <w:tcPr>
            <w:tcW w:w="1077" w:type="dxa"/>
            <w:shd w:val="clear" w:color="auto" w:fill="95B3D7" w:themeFill="accent1" w:themeFillTint="99"/>
          </w:tcPr>
          <w:p w14:paraId="3AD81C96" w14:textId="77777777" w:rsidR="00EE125D" w:rsidRPr="007B26E1" w:rsidRDefault="009C5059" w:rsidP="004607F1">
            <w:pPr>
              <w:pStyle w:val="TableText"/>
              <w:jc w:val="center"/>
              <w:rPr>
                <w:sz w:val="20"/>
                <w:szCs w:val="20"/>
              </w:rPr>
            </w:pPr>
            <w:r w:rsidRPr="007B26E1">
              <w:rPr>
                <w:sz w:val="20"/>
                <w:szCs w:val="20"/>
              </w:rPr>
              <w:t>Low</w:t>
            </w:r>
          </w:p>
        </w:tc>
      </w:tr>
      <w:tr w:rsidR="009C5059" w:rsidRPr="000B473C" w14:paraId="29B56FBD" w14:textId="77777777" w:rsidTr="00A035CD">
        <w:trPr>
          <w:trHeight w:val="794"/>
          <w:jc w:val="right"/>
        </w:trPr>
        <w:tc>
          <w:tcPr>
            <w:tcW w:w="1871" w:type="dxa"/>
          </w:tcPr>
          <w:p w14:paraId="5634B76B" w14:textId="76EE0D48" w:rsidR="009C5059" w:rsidRPr="007B26E1" w:rsidRDefault="009C5059" w:rsidP="00140039">
            <w:pPr>
              <w:pStyle w:val="TableText"/>
              <w:jc w:val="left"/>
              <w:rPr>
                <w:sz w:val="20"/>
              </w:rPr>
            </w:pPr>
            <w:r w:rsidRPr="007B26E1">
              <w:rPr>
                <w:sz w:val="20"/>
              </w:rPr>
              <w:t>Vested asset quality doesn’t meet standards</w:t>
            </w:r>
            <w:r w:rsidR="00281A4D">
              <w:rPr>
                <w:sz w:val="20"/>
              </w:rPr>
              <w:t>.</w:t>
            </w:r>
          </w:p>
        </w:tc>
        <w:tc>
          <w:tcPr>
            <w:tcW w:w="2494" w:type="dxa"/>
          </w:tcPr>
          <w:p w14:paraId="3F6D5B2A" w14:textId="77777777" w:rsidR="009C5059" w:rsidRPr="007B26E1" w:rsidRDefault="009C5059" w:rsidP="00814248">
            <w:pPr>
              <w:pStyle w:val="TableText"/>
              <w:jc w:val="left"/>
              <w:rPr>
                <w:sz w:val="20"/>
              </w:rPr>
            </w:pPr>
            <w:r w:rsidRPr="007B26E1">
              <w:rPr>
                <w:sz w:val="20"/>
              </w:rPr>
              <w:t>Increased cost liability, user safety declines, reputational damage</w:t>
            </w:r>
            <w:r w:rsidR="008223A9" w:rsidRPr="007B26E1">
              <w:rPr>
                <w:sz w:val="20"/>
              </w:rPr>
              <w:t>.</w:t>
            </w:r>
          </w:p>
        </w:tc>
        <w:tc>
          <w:tcPr>
            <w:tcW w:w="1077" w:type="dxa"/>
            <w:shd w:val="clear" w:color="auto" w:fill="FFC000"/>
          </w:tcPr>
          <w:p w14:paraId="614F252F" w14:textId="77777777" w:rsidR="009C5059" w:rsidRPr="007B26E1" w:rsidRDefault="00CF0B12" w:rsidP="004607F1">
            <w:pPr>
              <w:pStyle w:val="TableText"/>
              <w:jc w:val="center"/>
              <w:rPr>
                <w:sz w:val="20"/>
                <w:szCs w:val="20"/>
              </w:rPr>
            </w:pPr>
            <w:r w:rsidRPr="007B26E1">
              <w:rPr>
                <w:sz w:val="20"/>
                <w:szCs w:val="20"/>
              </w:rPr>
              <w:t>High</w:t>
            </w:r>
          </w:p>
        </w:tc>
        <w:tc>
          <w:tcPr>
            <w:tcW w:w="3005" w:type="dxa"/>
          </w:tcPr>
          <w:p w14:paraId="34526E7E" w14:textId="7C93CED2" w:rsidR="009C5059" w:rsidRPr="007B26E1" w:rsidRDefault="00E34CE6" w:rsidP="00814248">
            <w:pPr>
              <w:pStyle w:val="TableText"/>
              <w:jc w:val="left"/>
              <w:rPr>
                <w:sz w:val="20"/>
              </w:rPr>
            </w:pPr>
            <w:r>
              <w:rPr>
                <w:sz w:val="20"/>
              </w:rPr>
              <w:t xml:space="preserve">Clearly define </w:t>
            </w:r>
            <w:r w:rsidR="00000DBC">
              <w:rPr>
                <w:sz w:val="20"/>
              </w:rPr>
              <w:t>desi</w:t>
            </w:r>
            <w:r w:rsidR="007A3C12">
              <w:rPr>
                <w:sz w:val="20"/>
              </w:rPr>
              <w:t>gn</w:t>
            </w:r>
            <w:r w:rsidR="00C765DD">
              <w:rPr>
                <w:sz w:val="20"/>
              </w:rPr>
              <w:t xml:space="preserve"> and performance standards for new assets, s</w:t>
            </w:r>
            <w:r w:rsidR="00703985" w:rsidRPr="007B26E1">
              <w:rPr>
                <w:sz w:val="20"/>
              </w:rPr>
              <w:t>uitably resource vested asset supervision</w:t>
            </w:r>
            <w:r w:rsidR="009E2F96">
              <w:rPr>
                <w:sz w:val="20"/>
              </w:rPr>
              <w:t xml:space="preserve"> and defect assessment processes</w:t>
            </w:r>
            <w:r w:rsidR="00281A4D">
              <w:rPr>
                <w:sz w:val="20"/>
              </w:rPr>
              <w:t>.</w:t>
            </w:r>
          </w:p>
        </w:tc>
        <w:tc>
          <w:tcPr>
            <w:tcW w:w="1077" w:type="dxa"/>
            <w:shd w:val="clear" w:color="auto" w:fill="95B3D7" w:themeFill="accent1" w:themeFillTint="99"/>
          </w:tcPr>
          <w:p w14:paraId="59659942" w14:textId="77777777" w:rsidR="009C5059" w:rsidRPr="007B26E1" w:rsidRDefault="00703985" w:rsidP="004607F1">
            <w:pPr>
              <w:pStyle w:val="TableText"/>
              <w:jc w:val="center"/>
              <w:rPr>
                <w:sz w:val="20"/>
                <w:szCs w:val="20"/>
              </w:rPr>
            </w:pPr>
            <w:r w:rsidRPr="007B26E1">
              <w:rPr>
                <w:sz w:val="20"/>
                <w:szCs w:val="20"/>
              </w:rPr>
              <w:t>Low</w:t>
            </w:r>
          </w:p>
        </w:tc>
      </w:tr>
      <w:tr w:rsidR="00703985" w:rsidRPr="000B473C" w14:paraId="39B0AA47" w14:textId="77777777" w:rsidTr="00A035CD">
        <w:trPr>
          <w:trHeight w:val="1304"/>
          <w:jc w:val="right"/>
        </w:trPr>
        <w:tc>
          <w:tcPr>
            <w:tcW w:w="1871" w:type="dxa"/>
          </w:tcPr>
          <w:p w14:paraId="308C7BAE" w14:textId="47AC18FF" w:rsidR="00703985" w:rsidRPr="007B26E1" w:rsidRDefault="00703985" w:rsidP="00814248">
            <w:pPr>
              <w:pStyle w:val="TableText"/>
              <w:jc w:val="left"/>
              <w:rPr>
                <w:sz w:val="20"/>
              </w:rPr>
            </w:pPr>
            <w:r w:rsidRPr="007B26E1">
              <w:rPr>
                <w:sz w:val="20"/>
              </w:rPr>
              <w:t xml:space="preserve">Construction costs of </w:t>
            </w:r>
            <w:r w:rsidR="002631E4" w:rsidRPr="002631E4">
              <w:rPr>
                <w:sz w:val="20"/>
              </w:rPr>
              <w:t>Infrastructure Contributions Projects</w:t>
            </w:r>
            <w:r w:rsidRPr="007B26E1">
              <w:rPr>
                <w:sz w:val="20"/>
              </w:rPr>
              <w:t xml:space="preserve"> </w:t>
            </w:r>
            <w:r w:rsidR="008223A9" w:rsidRPr="007B26E1">
              <w:rPr>
                <w:sz w:val="20"/>
              </w:rPr>
              <w:t>exceed</w:t>
            </w:r>
            <w:r w:rsidRPr="007B26E1">
              <w:rPr>
                <w:sz w:val="20"/>
              </w:rPr>
              <w:t xml:space="preserve"> collected funds</w:t>
            </w:r>
            <w:r w:rsidR="008223A9" w:rsidRPr="007B26E1">
              <w:rPr>
                <w:sz w:val="20"/>
              </w:rPr>
              <w:t>.</w:t>
            </w:r>
          </w:p>
        </w:tc>
        <w:tc>
          <w:tcPr>
            <w:tcW w:w="2494" w:type="dxa"/>
          </w:tcPr>
          <w:p w14:paraId="187189C5" w14:textId="35DBB975" w:rsidR="00703985" w:rsidRPr="007B26E1" w:rsidRDefault="00703985" w:rsidP="00140039">
            <w:pPr>
              <w:pStyle w:val="TableText"/>
              <w:jc w:val="left"/>
              <w:rPr>
                <w:sz w:val="20"/>
              </w:rPr>
            </w:pPr>
            <w:r w:rsidRPr="007B26E1">
              <w:rPr>
                <w:sz w:val="20"/>
              </w:rPr>
              <w:t xml:space="preserve">Construction of development required </w:t>
            </w:r>
            <w:r w:rsidR="00140039" w:rsidRPr="007B26E1">
              <w:rPr>
                <w:sz w:val="20"/>
              </w:rPr>
              <w:t>buildings</w:t>
            </w:r>
            <w:r w:rsidRPr="007B26E1">
              <w:rPr>
                <w:sz w:val="20"/>
              </w:rPr>
              <w:t xml:space="preserve"> at Council</w:t>
            </w:r>
            <w:r w:rsidR="00DC30D0" w:rsidRPr="007B26E1">
              <w:rPr>
                <w:sz w:val="20"/>
              </w:rPr>
              <w:t>’</w:t>
            </w:r>
            <w:r w:rsidRPr="007B26E1">
              <w:rPr>
                <w:sz w:val="20"/>
              </w:rPr>
              <w:t>s cost, limited ability to fund other required works</w:t>
            </w:r>
            <w:r w:rsidR="008223A9" w:rsidRPr="007B26E1">
              <w:rPr>
                <w:sz w:val="20"/>
              </w:rPr>
              <w:t>.</w:t>
            </w:r>
          </w:p>
        </w:tc>
        <w:tc>
          <w:tcPr>
            <w:tcW w:w="1077" w:type="dxa"/>
            <w:shd w:val="clear" w:color="auto" w:fill="FFC000"/>
          </w:tcPr>
          <w:p w14:paraId="56BF0FF3" w14:textId="77777777" w:rsidR="00703985" w:rsidRPr="007B26E1" w:rsidRDefault="00CF0B12" w:rsidP="004607F1">
            <w:pPr>
              <w:pStyle w:val="TableText"/>
              <w:jc w:val="center"/>
              <w:rPr>
                <w:sz w:val="20"/>
                <w:szCs w:val="20"/>
              </w:rPr>
            </w:pPr>
            <w:r w:rsidRPr="007B26E1">
              <w:rPr>
                <w:sz w:val="20"/>
                <w:szCs w:val="20"/>
              </w:rPr>
              <w:t>High</w:t>
            </w:r>
          </w:p>
        </w:tc>
        <w:tc>
          <w:tcPr>
            <w:tcW w:w="3005" w:type="dxa"/>
          </w:tcPr>
          <w:p w14:paraId="7AD3BEC1" w14:textId="6FF43D92" w:rsidR="00703985" w:rsidRPr="007B26E1" w:rsidRDefault="00703985" w:rsidP="00814248">
            <w:pPr>
              <w:pStyle w:val="TableText"/>
              <w:jc w:val="left"/>
              <w:rPr>
                <w:sz w:val="20"/>
              </w:rPr>
            </w:pPr>
            <w:r w:rsidRPr="007B26E1">
              <w:rPr>
                <w:sz w:val="20"/>
              </w:rPr>
              <w:t xml:space="preserve">Identify projects, update project costs, manage </w:t>
            </w:r>
            <w:r w:rsidR="00140039" w:rsidRPr="007B26E1">
              <w:rPr>
                <w:sz w:val="20"/>
              </w:rPr>
              <w:t xml:space="preserve">development </w:t>
            </w:r>
            <w:r w:rsidRPr="007B26E1">
              <w:rPr>
                <w:sz w:val="20"/>
              </w:rPr>
              <w:t xml:space="preserve">construction </w:t>
            </w:r>
            <w:r w:rsidR="00140039" w:rsidRPr="007B26E1">
              <w:rPr>
                <w:sz w:val="20"/>
              </w:rPr>
              <w:t xml:space="preserve">stage </w:t>
            </w:r>
            <w:r w:rsidRPr="007B26E1">
              <w:rPr>
                <w:sz w:val="20"/>
              </w:rPr>
              <w:t>timings</w:t>
            </w:r>
            <w:r w:rsidR="002631E4">
              <w:rPr>
                <w:sz w:val="20"/>
              </w:rPr>
              <w:t xml:space="preserve">, monitor estimated costs of delivering works against </w:t>
            </w:r>
            <w:r w:rsidR="00172896">
              <w:rPr>
                <w:sz w:val="20"/>
              </w:rPr>
              <w:t>available funding</w:t>
            </w:r>
            <w:r w:rsidR="00281A4D">
              <w:rPr>
                <w:sz w:val="20"/>
              </w:rPr>
              <w:t>.</w:t>
            </w:r>
          </w:p>
        </w:tc>
        <w:tc>
          <w:tcPr>
            <w:tcW w:w="1077" w:type="dxa"/>
            <w:shd w:val="clear" w:color="auto" w:fill="C2D69B" w:themeFill="accent3" w:themeFillTint="99"/>
          </w:tcPr>
          <w:p w14:paraId="2849FE61" w14:textId="77777777" w:rsidR="00703985" w:rsidRPr="007B26E1" w:rsidRDefault="00703985" w:rsidP="004607F1">
            <w:pPr>
              <w:pStyle w:val="TableText"/>
              <w:jc w:val="center"/>
              <w:rPr>
                <w:sz w:val="20"/>
                <w:szCs w:val="20"/>
              </w:rPr>
            </w:pPr>
            <w:r w:rsidRPr="007B26E1">
              <w:rPr>
                <w:sz w:val="20"/>
                <w:szCs w:val="20"/>
              </w:rPr>
              <w:t>Medium</w:t>
            </w:r>
          </w:p>
        </w:tc>
      </w:tr>
      <w:tr w:rsidR="009C5059" w:rsidRPr="000B473C" w14:paraId="5026AD8A" w14:textId="77777777" w:rsidTr="00A035CD">
        <w:trPr>
          <w:trHeight w:val="1304"/>
          <w:jc w:val="right"/>
        </w:trPr>
        <w:tc>
          <w:tcPr>
            <w:tcW w:w="1871" w:type="dxa"/>
          </w:tcPr>
          <w:p w14:paraId="498133DE" w14:textId="77777777" w:rsidR="009C5059" w:rsidRPr="007B26E1" w:rsidRDefault="009C5059" w:rsidP="00814248">
            <w:pPr>
              <w:pStyle w:val="TableText"/>
              <w:jc w:val="left"/>
              <w:rPr>
                <w:sz w:val="20"/>
              </w:rPr>
            </w:pPr>
            <w:r w:rsidRPr="007B26E1">
              <w:rPr>
                <w:sz w:val="20"/>
              </w:rPr>
              <w:t xml:space="preserve">Insufficient </w:t>
            </w:r>
            <w:r w:rsidR="006567AF" w:rsidRPr="007B26E1">
              <w:rPr>
                <w:sz w:val="20"/>
              </w:rPr>
              <w:t xml:space="preserve">public </w:t>
            </w:r>
            <w:r w:rsidR="00511027" w:rsidRPr="007B26E1">
              <w:rPr>
                <w:sz w:val="20"/>
              </w:rPr>
              <w:t>gathering spaces</w:t>
            </w:r>
            <w:r w:rsidRPr="007B26E1">
              <w:rPr>
                <w:sz w:val="20"/>
              </w:rPr>
              <w:t xml:space="preserve"> for community</w:t>
            </w:r>
            <w:r w:rsidR="008223A9" w:rsidRPr="007B26E1">
              <w:rPr>
                <w:sz w:val="20"/>
              </w:rPr>
              <w:t>.</w:t>
            </w:r>
          </w:p>
        </w:tc>
        <w:tc>
          <w:tcPr>
            <w:tcW w:w="2494" w:type="dxa"/>
          </w:tcPr>
          <w:p w14:paraId="7CAFAFD3" w14:textId="0FA61CED" w:rsidR="009C5059" w:rsidRPr="007B26E1" w:rsidRDefault="00140039" w:rsidP="00814248">
            <w:pPr>
              <w:pStyle w:val="TableText"/>
              <w:jc w:val="left"/>
              <w:rPr>
                <w:sz w:val="20"/>
              </w:rPr>
            </w:pPr>
            <w:r w:rsidRPr="007B26E1">
              <w:rPr>
                <w:sz w:val="20"/>
              </w:rPr>
              <w:t>Lack of community meeting spaces, inability for community to come together, resident unrest</w:t>
            </w:r>
            <w:r w:rsidR="00281A4D">
              <w:rPr>
                <w:sz w:val="20"/>
              </w:rPr>
              <w:t>.</w:t>
            </w:r>
          </w:p>
        </w:tc>
        <w:tc>
          <w:tcPr>
            <w:tcW w:w="1077" w:type="dxa"/>
            <w:shd w:val="clear" w:color="auto" w:fill="FFC000"/>
          </w:tcPr>
          <w:p w14:paraId="7AF92C3B" w14:textId="77777777" w:rsidR="009C5059" w:rsidRPr="007B26E1" w:rsidRDefault="00C957A5" w:rsidP="00C957A5">
            <w:pPr>
              <w:pStyle w:val="TableText"/>
              <w:jc w:val="center"/>
              <w:rPr>
                <w:sz w:val="20"/>
                <w:szCs w:val="20"/>
              </w:rPr>
            </w:pPr>
            <w:r w:rsidRPr="007B26E1">
              <w:rPr>
                <w:sz w:val="20"/>
                <w:szCs w:val="20"/>
              </w:rPr>
              <w:t>High</w:t>
            </w:r>
          </w:p>
        </w:tc>
        <w:tc>
          <w:tcPr>
            <w:tcW w:w="3005" w:type="dxa"/>
          </w:tcPr>
          <w:p w14:paraId="4422D9EE" w14:textId="0525D898" w:rsidR="009C5059" w:rsidRPr="007B26E1" w:rsidRDefault="006567AF" w:rsidP="00140039">
            <w:pPr>
              <w:pStyle w:val="TableText"/>
              <w:jc w:val="left"/>
              <w:rPr>
                <w:sz w:val="20"/>
                <w:szCs w:val="20"/>
              </w:rPr>
            </w:pPr>
            <w:r w:rsidRPr="007B26E1">
              <w:rPr>
                <w:sz w:val="20"/>
                <w:szCs w:val="20"/>
              </w:rPr>
              <w:t xml:space="preserve">Ongoing monitoring of </w:t>
            </w:r>
            <w:r w:rsidR="002B321C" w:rsidRPr="007B26E1">
              <w:rPr>
                <w:sz w:val="20"/>
                <w:szCs w:val="20"/>
              </w:rPr>
              <w:t>building</w:t>
            </w:r>
            <w:r w:rsidR="00B36EF5">
              <w:rPr>
                <w:sz w:val="20"/>
                <w:szCs w:val="20"/>
              </w:rPr>
              <w:t>s and</w:t>
            </w:r>
            <w:r w:rsidR="002B321C" w:rsidRPr="007B26E1">
              <w:rPr>
                <w:sz w:val="20"/>
                <w:szCs w:val="20"/>
              </w:rPr>
              <w:t xml:space="preserve"> facilities utilisation, </w:t>
            </w:r>
            <w:r w:rsidRPr="007B26E1">
              <w:rPr>
                <w:sz w:val="20"/>
                <w:szCs w:val="20"/>
              </w:rPr>
              <w:t>proactively providing</w:t>
            </w:r>
            <w:r w:rsidR="00140039" w:rsidRPr="007B26E1">
              <w:rPr>
                <w:sz w:val="20"/>
                <w:szCs w:val="20"/>
              </w:rPr>
              <w:t xml:space="preserve"> service solutions (advocacy, public-private partnership, new assets)</w:t>
            </w:r>
            <w:r w:rsidR="00281A4D">
              <w:rPr>
                <w:sz w:val="20"/>
                <w:szCs w:val="20"/>
              </w:rPr>
              <w:t>.</w:t>
            </w:r>
          </w:p>
        </w:tc>
        <w:tc>
          <w:tcPr>
            <w:tcW w:w="1077" w:type="dxa"/>
            <w:shd w:val="clear" w:color="auto" w:fill="95B3D7" w:themeFill="accent1" w:themeFillTint="99"/>
          </w:tcPr>
          <w:p w14:paraId="080F5B1A" w14:textId="77777777" w:rsidR="009C5059" w:rsidRPr="007B26E1" w:rsidRDefault="00FA352A" w:rsidP="004607F1">
            <w:pPr>
              <w:pStyle w:val="TableText"/>
              <w:jc w:val="center"/>
              <w:rPr>
                <w:sz w:val="20"/>
                <w:szCs w:val="20"/>
              </w:rPr>
            </w:pPr>
            <w:r w:rsidRPr="007B26E1">
              <w:rPr>
                <w:sz w:val="20"/>
                <w:szCs w:val="20"/>
              </w:rPr>
              <w:t>Low</w:t>
            </w:r>
          </w:p>
        </w:tc>
      </w:tr>
      <w:tr w:rsidR="00FA352A" w:rsidRPr="000B473C" w14:paraId="482B9633" w14:textId="77777777" w:rsidTr="00A035CD">
        <w:trPr>
          <w:trHeight w:val="1304"/>
          <w:jc w:val="right"/>
        </w:trPr>
        <w:tc>
          <w:tcPr>
            <w:tcW w:w="1871" w:type="dxa"/>
          </w:tcPr>
          <w:p w14:paraId="76DC70B4" w14:textId="77777777" w:rsidR="00FA352A" w:rsidRPr="007B26E1" w:rsidRDefault="00FA352A" w:rsidP="00814248">
            <w:pPr>
              <w:pStyle w:val="TableText"/>
              <w:jc w:val="left"/>
              <w:rPr>
                <w:sz w:val="20"/>
              </w:rPr>
            </w:pPr>
            <w:r w:rsidRPr="007B26E1">
              <w:rPr>
                <w:sz w:val="20"/>
              </w:rPr>
              <w:t>Technological advancements</w:t>
            </w:r>
            <w:r w:rsidR="006567AF" w:rsidRPr="007B26E1">
              <w:rPr>
                <w:sz w:val="20"/>
              </w:rPr>
              <w:t>.</w:t>
            </w:r>
          </w:p>
        </w:tc>
        <w:tc>
          <w:tcPr>
            <w:tcW w:w="2494" w:type="dxa"/>
          </w:tcPr>
          <w:p w14:paraId="01DCA6F9" w14:textId="77777777" w:rsidR="00FA352A" w:rsidRPr="007B26E1" w:rsidRDefault="00FA352A" w:rsidP="00814248">
            <w:pPr>
              <w:pStyle w:val="TableText"/>
              <w:jc w:val="left"/>
              <w:rPr>
                <w:sz w:val="20"/>
              </w:rPr>
            </w:pPr>
            <w:r w:rsidRPr="007B26E1">
              <w:rPr>
                <w:sz w:val="20"/>
              </w:rPr>
              <w:t xml:space="preserve">Extensive </w:t>
            </w:r>
            <w:r w:rsidR="001121F2" w:rsidRPr="007B26E1">
              <w:rPr>
                <w:sz w:val="20"/>
              </w:rPr>
              <w:t>building</w:t>
            </w:r>
            <w:r w:rsidRPr="007B26E1">
              <w:rPr>
                <w:sz w:val="20"/>
              </w:rPr>
              <w:t xml:space="preserve"> network unsuited to task, inability to quickly adju</w:t>
            </w:r>
            <w:r w:rsidR="008223A9" w:rsidRPr="007B26E1">
              <w:rPr>
                <w:sz w:val="20"/>
              </w:rPr>
              <w:t>st to changes in user behaviour.</w:t>
            </w:r>
          </w:p>
        </w:tc>
        <w:tc>
          <w:tcPr>
            <w:tcW w:w="1077" w:type="dxa"/>
            <w:shd w:val="clear" w:color="auto" w:fill="BFBFBF" w:themeFill="background1" w:themeFillShade="BF"/>
          </w:tcPr>
          <w:p w14:paraId="08FE626C" w14:textId="77777777" w:rsidR="00FA352A" w:rsidRPr="007B26E1" w:rsidRDefault="00FA352A" w:rsidP="004607F1">
            <w:pPr>
              <w:pStyle w:val="TableText"/>
              <w:jc w:val="center"/>
              <w:rPr>
                <w:sz w:val="20"/>
                <w:szCs w:val="20"/>
              </w:rPr>
            </w:pPr>
            <w:r w:rsidRPr="007B26E1">
              <w:rPr>
                <w:sz w:val="20"/>
                <w:szCs w:val="20"/>
              </w:rPr>
              <w:t>Unknown</w:t>
            </w:r>
          </w:p>
        </w:tc>
        <w:tc>
          <w:tcPr>
            <w:tcW w:w="3005" w:type="dxa"/>
          </w:tcPr>
          <w:p w14:paraId="2212730D" w14:textId="77777777" w:rsidR="00FA352A" w:rsidRPr="007B26E1" w:rsidRDefault="00FA352A" w:rsidP="00814248">
            <w:pPr>
              <w:pStyle w:val="TableText"/>
              <w:jc w:val="left"/>
              <w:rPr>
                <w:sz w:val="20"/>
                <w:szCs w:val="20"/>
              </w:rPr>
            </w:pPr>
            <w:r w:rsidRPr="007B26E1">
              <w:rPr>
                <w:sz w:val="20"/>
                <w:szCs w:val="20"/>
              </w:rPr>
              <w:t>Monitor technological advancements, actively utilise Internet of Things opportunities, work with industry leaders in technological development</w:t>
            </w:r>
            <w:r w:rsidR="008223A9" w:rsidRPr="007B26E1">
              <w:rPr>
                <w:sz w:val="20"/>
                <w:szCs w:val="20"/>
              </w:rPr>
              <w:t>.</w:t>
            </w:r>
          </w:p>
        </w:tc>
        <w:tc>
          <w:tcPr>
            <w:tcW w:w="1077" w:type="dxa"/>
            <w:shd w:val="clear" w:color="auto" w:fill="BFBFBF" w:themeFill="background1" w:themeFillShade="BF"/>
          </w:tcPr>
          <w:p w14:paraId="38D46B77" w14:textId="77777777" w:rsidR="00FA352A" w:rsidRPr="007B26E1" w:rsidRDefault="00FA352A" w:rsidP="004607F1">
            <w:pPr>
              <w:pStyle w:val="TableText"/>
              <w:jc w:val="center"/>
              <w:rPr>
                <w:sz w:val="20"/>
                <w:szCs w:val="20"/>
              </w:rPr>
            </w:pPr>
            <w:r w:rsidRPr="007B26E1">
              <w:rPr>
                <w:sz w:val="20"/>
                <w:szCs w:val="20"/>
              </w:rPr>
              <w:t>Unknown</w:t>
            </w:r>
          </w:p>
        </w:tc>
      </w:tr>
    </w:tbl>
    <w:p w14:paraId="67D481DE" w14:textId="259AC600" w:rsidR="005153EB" w:rsidRPr="000B473C" w:rsidRDefault="005153EB" w:rsidP="00767D41">
      <w:pPr>
        <w:spacing w:before="240" w:after="0"/>
        <w:jc w:val="both"/>
      </w:pPr>
      <w:r w:rsidRPr="00726670">
        <w:rPr>
          <w:bCs/>
          <w:color w:val="000000" w:themeColor="text1"/>
          <w:szCs w:val="36"/>
          <w:shd w:val="clear" w:color="auto" w:fill="FFFFFF"/>
        </w:rPr>
        <w:br w:type="page"/>
      </w:r>
    </w:p>
    <w:p w14:paraId="5E870C92" w14:textId="1C8D1F76" w:rsidR="005153EB" w:rsidRPr="00F873B0" w:rsidRDefault="005153EB" w:rsidP="00070FB9">
      <w:pPr>
        <w:pStyle w:val="Heading1"/>
      </w:pPr>
      <w:bookmarkStart w:id="889" w:name="_Ref504573434"/>
      <w:bookmarkStart w:id="890" w:name="_Toc101530990"/>
      <w:bookmarkStart w:id="891" w:name="_Toc105749173"/>
      <w:r w:rsidRPr="00F873B0">
        <w:lastRenderedPageBreak/>
        <w:t>Improvement</w:t>
      </w:r>
      <w:r w:rsidR="00AC7CEF" w:rsidRPr="00F873B0">
        <w:t xml:space="preserve"> Plan</w:t>
      </w:r>
      <w:bookmarkEnd w:id="889"/>
      <w:bookmarkEnd w:id="890"/>
      <w:bookmarkEnd w:id="891"/>
    </w:p>
    <w:p w14:paraId="7DFA1E98" w14:textId="4D724533" w:rsidR="00C12AB5" w:rsidRPr="008D0B7D" w:rsidRDefault="00DC30D0" w:rsidP="00767D41">
      <w:pPr>
        <w:jc w:val="both"/>
        <w:rPr>
          <w:shd w:val="clear" w:color="auto" w:fill="FFFFFF"/>
        </w:rPr>
      </w:pPr>
      <w:r>
        <w:t>The City of Whittlesea</w:t>
      </w:r>
      <w:r>
        <w:rPr>
          <w:shd w:val="clear" w:color="auto" w:fill="FFFFFF"/>
        </w:rPr>
        <w:t xml:space="preserve"> </w:t>
      </w:r>
      <w:r w:rsidR="00887076">
        <w:rPr>
          <w:shd w:val="clear" w:color="auto" w:fill="FFFFFF"/>
        </w:rPr>
        <w:t>recognises that there is opportunity to improve asset management processes to ensure that the services provided</w:t>
      </w:r>
      <w:r w:rsidR="00E75623">
        <w:rPr>
          <w:shd w:val="clear" w:color="auto" w:fill="FFFFFF"/>
        </w:rPr>
        <w:t xml:space="preserve"> </w:t>
      </w:r>
      <w:r w:rsidR="00E75623" w:rsidRPr="008D0B7D">
        <w:rPr>
          <w:shd w:val="clear" w:color="auto" w:fill="FFFFFF"/>
        </w:rPr>
        <w:t>by</w:t>
      </w:r>
      <w:r w:rsidR="0034199C" w:rsidRPr="008D0B7D">
        <w:rPr>
          <w:shd w:val="clear" w:color="auto" w:fill="FFFFFF"/>
        </w:rPr>
        <w:t xml:space="preserve"> Council match</w:t>
      </w:r>
      <w:r w:rsidR="00887076" w:rsidRPr="008D0B7D">
        <w:rPr>
          <w:shd w:val="clear" w:color="auto" w:fill="FFFFFF"/>
        </w:rPr>
        <w:t xml:space="preserve"> the services </w:t>
      </w:r>
      <w:r w:rsidR="00561AF6" w:rsidRPr="008D0B7D">
        <w:rPr>
          <w:shd w:val="clear" w:color="auto" w:fill="FFFFFF"/>
        </w:rPr>
        <w:t>desired by the community in the most effective means. Council has adopted an iterative, continual improvement approach to its asset management processes</w:t>
      </w:r>
      <w:r w:rsidR="00C12AB5" w:rsidRPr="008D0B7D">
        <w:rPr>
          <w:shd w:val="clear" w:color="auto" w:fill="FFFFFF"/>
        </w:rPr>
        <w:t xml:space="preserve"> </w:t>
      </w:r>
      <w:r w:rsidR="00B65F81" w:rsidRPr="008D0B7D">
        <w:rPr>
          <w:shd w:val="clear" w:color="auto" w:fill="FFFFFF"/>
        </w:rPr>
        <w:t>to</w:t>
      </w:r>
      <w:r w:rsidR="00C12AB5" w:rsidRPr="008D0B7D">
        <w:rPr>
          <w:shd w:val="clear" w:color="auto" w:fill="FFFFFF"/>
        </w:rPr>
        <w:t xml:space="preserve"> achieve this.</w:t>
      </w:r>
    </w:p>
    <w:p w14:paraId="7F749A16" w14:textId="68CA3E59" w:rsidR="00C12AB5" w:rsidRDefault="00E75623" w:rsidP="00767D41">
      <w:pPr>
        <w:jc w:val="both"/>
        <w:rPr>
          <w:shd w:val="clear" w:color="auto" w:fill="FFFFFF"/>
        </w:rPr>
      </w:pPr>
      <w:r w:rsidRPr="008D0B7D">
        <w:rPr>
          <w:shd w:val="clear" w:color="auto" w:fill="FFFFFF"/>
        </w:rPr>
        <w:t>General</w:t>
      </w:r>
      <w:r w:rsidR="00C12AB5" w:rsidRPr="008D0B7D">
        <w:rPr>
          <w:shd w:val="clear" w:color="auto" w:fill="FFFFFF"/>
        </w:rPr>
        <w:t xml:space="preserve"> improvement actions have been outlined in the Asset Management Strategy. Further to these, </w:t>
      </w:r>
      <w:r w:rsidR="00A1128F" w:rsidRPr="008D0B7D">
        <w:rPr>
          <w:shd w:val="clear" w:color="auto" w:fill="FFFFFF"/>
        </w:rPr>
        <w:t>buildings</w:t>
      </w:r>
      <w:r w:rsidR="007C3B0D" w:rsidRPr="008D0B7D">
        <w:rPr>
          <w:shd w:val="clear" w:color="auto" w:fill="FFFFFF"/>
        </w:rPr>
        <w:t xml:space="preserve"> asset</w:t>
      </w:r>
      <w:r w:rsidR="00C12AB5" w:rsidRPr="008D0B7D">
        <w:rPr>
          <w:shd w:val="clear" w:color="auto" w:fill="FFFFFF"/>
        </w:rPr>
        <w:t xml:space="preserve"> specific improvement actions are listed in Table </w:t>
      </w:r>
      <w:r w:rsidR="00BB7E5D">
        <w:rPr>
          <w:shd w:val="clear" w:color="auto" w:fill="FFFFFF"/>
        </w:rPr>
        <w:t>15</w:t>
      </w:r>
      <w:r w:rsidR="00C12AB5" w:rsidRPr="008D0B7D">
        <w:fldChar w:fldCharType="begin"/>
      </w:r>
      <w:r w:rsidR="00C12AB5" w:rsidRPr="008D0B7D">
        <w:instrText xml:space="preserve"> REF _Ref504573434 \r \h </w:instrText>
      </w:r>
      <w:r w:rsidR="008D76C5" w:rsidRPr="008D0B7D">
        <w:instrText xml:space="preserve"> \* MERGEFORMAT </w:instrText>
      </w:r>
      <w:r w:rsidR="00C12AB5" w:rsidRPr="008D0B7D">
        <w:fldChar w:fldCharType="separate"/>
      </w:r>
      <w:r w:rsidR="00CD55E8">
        <w:t>15</w:t>
      </w:r>
      <w:r w:rsidR="00C12AB5" w:rsidRPr="008D0B7D">
        <w:fldChar w:fldCharType="end"/>
      </w:r>
      <w:r w:rsidR="00C12AB5" w:rsidRPr="008D0B7D">
        <w:t>.1</w:t>
      </w:r>
      <w:r w:rsidR="000D5E36" w:rsidRPr="008D0B7D">
        <w:t>.</w:t>
      </w:r>
    </w:p>
    <w:p w14:paraId="37483B59" w14:textId="03AB67E0" w:rsidR="00C12AB5" w:rsidRDefault="00C12AB5" w:rsidP="00B66891">
      <w:pPr>
        <w:pStyle w:val="TableHeadings"/>
      </w:pPr>
      <w:bookmarkStart w:id="892" w:name="_Toc105749187"/>
      <w:r w:rsidRPr="00EC1EF1">
        <w:t>Table</w:t>
      </w:r>
      <w:r w:rsidR="00BB7E5D">
        <w:t xml:space="preserve"> 15</w:t>
      </w:r>
      <w:r w:rsidRPr="00EC1EF1">
        <w:t xml:space="preserve">.1 – </w:t>
      </w:r>
      <w:r w:rsidR="007312AF" w:rsidRPr="00EC1EF1">
        <w:t>Building</w:t>
      </w:r>
      <w:r w:rsidR="00F278B8">
        <w:t>s</w:t>
      </w:r>
      <w:r w:rsidRPr="00EC1EF1">
        <w:t xml:space="preserve"> Asset Management Improvement Plan</w:t>
      </w:r>
      <w:bookmarkEnd w:id="892"/>
    </w:p>
    <w:tbl>
      <w:tblPr>
        <w:tblStyle w:val="TableGrid"/>
        <w:tblW w:w="9676" w:type="dxa"/>
        <w:tblLayout w:type="fixed"/>
        <w:tblLook w:val="04A0" w:firstRow="1" w:lastRow="0" w:firstColumn="1" w:lastColumn="0" w:noHBand="0" w:noVBand="1"/>
      </w:tblPr>
      <w:tblGrid>
        <w:gridCol w:w="5353"/>
        <w:gridCol w:w="1843"/>
        <w:gridCol w:w="1403"/>
        <w:gridCol w:w="1077"/>
      </w:tblGrid>
      <w:tr w:rsidR="00CF0B12" w:rsidRPr="00841578" w14:paraId="58592A37" w14:textId="77777777" w:rsidTr="00015271">
        <w:trPr>
          <w:trHeight w:val="544"/>
          <w:tblHeader/>
        </w:trPr>
        <w:tc>
          <w:tcPr>
            <w:tcW w:w="5353" w:type="dxa"/>
            <w:shd w:val="clear" w:color="auto" w:fill="00B0F0"/>
            <w:vAlign w:val="center"/>
            <w:hideMark/>
          </w:tcPr>
          <w:p w14:paraId="69199AD3" w14:textId="77777777" w:rsidR="00CF0B12" w:rsidRPr="00841578" w:rsidRDefault="00CF0B12" w:rsidP="00B66891">
            <w:pPr>
              <w:pStyle w:val="TableColumnHeadings"/>
            </w:pPr>
            <w:r w:rsidRPr="00841578">
              <w:rPr>
                <w:rStyle w:val="Strong"/>
                <w:b/>
                <w:bCs w:val="0"/>
              </w:rPr>
              <w:t>Opportunity/Action</w:t>
            </w:r>
          </w:p>
        </w:tc>
        <w:tc>
          <w:tcPr>
            <w:tcW w:w="1843" w:type="dxa"/>
            <w:shd w:val="clear" w:color="auto" w:fill="00B0F0"/>
            <w:vAlign w:val="center"/>
            <w:hideMark/>
          </w:tcPr>
          <w:p w14:paraId="16557429" w14:textId="77777777" w:rsidR="00CF0B12" w:rsidRPr="00841578" w:rsidRDefault="00CF0B12" w:rsidP="00B66891">
            <w:pPr>
              <w:pStyle w:val="TableColumnHeadings"/>
            </w:pPr>
            <w:r w:rsidRPr="00841578">
              <w:rPr>
                <w:rStyle w:val="Strong"/>
                <w:b/>
                <w:bCs w:val="0"/>
              </w:rPr>
              <w:t>Responsibility</w:t>
            </w:r>
          </w:p>
        </w:tc>
        <w:tc>
          <w:tcPr>
            <w:tcW w:w="1403" w:type="dxa"/>
            <w:shd w:val="clear" w:color="auto" w:fill="00B0F0"/>
            <w:vAlign w:val="center"/>
            <w:hideMark/>
          </w:tcPr>
          <w:p w14:paraId="675604C3" w14:textId="77777777" w:rsidR="00CF0B12" w:rsidRPr="00841578" w:rsidRDefault="00CF0B12" w:rsidP="00B66891">
            <w:pPr>
              <w:pStyle w:val="TableColumnHeadings"/>
            </w:pPr>
            <w:r w:rsidRPr="00841578">
              <w:rPr>
                <w:rStyle w:val="Strong"/>
                <w:b/>
                <w:bCs w:val="0"/>
              </w:rPr>
              <w:t>Timeframe</w:t>
            </w:r>
          </w:p>
        </w:tc>
        <w:tc>
          <w:tcPr>
            <w:tcW w:w="1077" w:type="dxa"/>
            <w:shd w:val="clear" w:color="auto" w:fill="00B0F0"/>
          </w:tcPr>
          <w:p w14:paraId="6A018BB2" w14:textId="77777777" w:rsidR="00CF0B12" w:rsidRPr="00841578" w:rsidRDefault="00CF0B12" w:rsidP="00B66891">
            <w:pPr>
              <w:pStyle w:val="TableColumnHeadings"/>
              <w:rPr>
                <w:rStyle w:val="Strong"/>
                <w:b/>
                <w:bCs w:val="0"/>
              </w:rPr>
            </w:pPr>
            <w:r w:rsidRPr="00841578">
              <w:rPr>
                <w:rStyle w:val="Strong"/>
                <w:b/>
                <w:bCs w:val="0"/>
              </w:rPr>
              <w:t>Progress (%)</w:t>
            </w:r>
          </w:p>
        </w:tc>
      </w:tr>
      <w:tr w:rsidR="00EA66C1" w:rsidRPr="00841578" w14:paraId="166CAC97" w14:textId="77777777" w:rsidTr="00015271">
        <w:tc>
          <w:tcPr>
            <w:tcW w:w="5353" w:type="dxa"/>
            <w:shd w:val="clear" w:color="auto" w:fill="auto"/>
          </w:tcPr>
          <w:p w14:paraId="7AFFF826" w14:textId="4D37EDEF" w:rsidR="00EA66C1" w:rsidRPr="00841578" w:rsidRDefault="00E019F9" w:rsidP="00B66891">
            <w:pPr>
              <w:pStyle w:val="TableText"/>
              <w:jc w:val="left"/>
            </w:pPr>
            <w:r>
              <w:t xml:space="preserve">Monitor building component deterioration through inspection and condition audit processes and ensure that modelling and </w:t>
            </w:r>
            <w:r w:rsidR="002D4F3F">
              <w:t xml:space="preserve">funding </w:t>
            </w:r>
            <w:r>
              <w:t xml:space="preserve">projections reflect the </w:t>
            </w:r>
            <w:r w:rsidR="002D4F3F">
              <w:t>performance of the components.</w:t>
            </w:r>
          </w:p>
        </w:tc>
        <w:tc>
          <w:tcPr>
            <w:tcW w:w="1843" w:type="dxa"/>
            <w:shd w:val="clear" w:color="auto" w:fill="auto"/>
            <w:vAlign w:val="center"/>
          </w:tcPr>
          <w:p w14:paraId="48DFBDCB" w14:textId="35BA5EDE" w:rsidR="00EA66C1" w:rsidRPr="00841578" w:rsidRDefault="00015271" w:rsidP="00B66891">
            <w:pPr>
              <w:pStyle w:val="TableText"/>
              <w:jc w:val="center"/>
            </w:pPr>
            <w:r>
              <w:t>Assets Team</w:t>
            </w:r>
            <w:r>
              <w:br/>
              <w:t>Service Providers</w:t>
            </w:r>
          </w:p>
        </w:tc>
        <w:tc>
          <w:tcPr>
            <w:tcW w:w="1403" w:type="dxa"/>
            <w:shd w:val="clear" w:color="auto" w:fill="auto"/>
            <w:vAlign w:val="center"/>
          </w:tcPr>
          <w:p w14:paraId="4A80F57A" w14:textId="52865E1C" w:rsidR="00EA66C1" w:rsidRPr="00841578" w:rsidRDefault="00EA66C1" w:rsidP="00B66891">
            <w:pPr>
              <w:pStyle w:val="TableText"/>
              <w:ind w:right="161"/>
            </w:pPr>
            <w:r w:rsidRPr="00841578">
              <w:t>Ongoing</w:t>
            </w:r>
          </w:p>
        </w:tc>
        <w:tc>
          <w:tcPr>
            <w:tcW w:w="1077" w:type="dxa"/>
            <w:shd w:val="clear" w:color="auto" w:fill="auto"/>
            <w:vAlign w:val="center"/>
          </w:tcPr>
          <w:p w14:paraId="50563644" w14:textId="475A02DB" w:rsidR="00EA66C1" w:rsidRPr="00841578" w:rsidRDefault="00902E92" w:rsidP="00B66891">
            <w:pPr>
              <w:pStyle w:val="TableText"/>
              <w:jc w:val="center"/>
            </w:pPr>
            <w:r w:rsidRPr="00841578">
              <w:t>Ongoing</w:t>
            </w:r>
          </w:p>
        </w:tc>
      </w:tr>
      <w:tr w:rsidR="0070240C" w:rsidRPr="00841578" w14:paraId="5EE9A325" w14:textId="77777777" w:rsidTr="00015271">
        <w:tc>
          <w:tcPr>
            <w:tcW w:w="5353" w:type="dxa"/>
            <w:shd w:val="clear" w:color="auto" w:fill="auto"/>
          </w:tcPr>
          <w:p w14:paraId="71444B3F" w14:textId="02E41024" w:rsidR="0070240C" w:rsidRDefault="00BA71EC" w:rsidP="0070240C">
            <w:pPr>
              <w:pStyle w:val="TableText"/>
              <w:jc w:val="left"/>
            </w:pPr>
            <w:r w:rsidRPr="00BA71EC">
              <w:t>Review of the anticipated delivery timeframes and details of buildings from developments and Council’s Capital Works Program and update future modelling to suit. For new, upgrade and expansion projects this review to be integrated with the development of the Long-Term Community Infrastructure Strategy (LTCIS)</w:t>
            </w:r>
            <w:r>
              <w:t>.</w:t>
            </w:r>
          </w:p>
        </w:tc>
        <w:tc>
          <w:tcPr>
            <w:tcW w:w="1843" w:type="dxa"/>
            <w:shd w:val="clear" w:color="auto" w:fill="auto"/>
            <w:vAlign w:val="center"/>
          </w:tcPr>
          <w:p w14:paraId="246EF17D" w14:textId="77777777" w:rsidR="0070240C" w:rsidRDefault="0070240C" w:rsidP="0070240C">
            <w:pPr>
              <w:pStyle w:val="TableText"/>
              <w:jc w:val="center"/>
            </w:pPr>
            <w:r>
              <w:t>Assets Team</w:t>
            </w:r>
            <w:r>
              <w:br/>
              <w:t>Service Providers</w:t>
            </w:r>
          </w:p>
          <w:p w14:paraId="64079231" w14:textId="02F7B15C" w:rsidR="00F0576B" w:rsidRDefault="00F0576B" w:rsidP="0070240C">
            <w:pPr>
              <w:pStyle w:val="TableText"/>
              <w:jc w:val="center"/>
            </w:pPr>
            <w:r>
              <w:rPr>
                <w:rFonts w:eastAsia="Times New Roman"/>
              </w:rPr>
              <w:t>Strategic Projects</w:t>
            </w:r>
          </w:p>
        </w:tc>
        <w:tc>
          <w:tcPr>
            <w:tcW w:w="1403" w:type="dxa"/>
            <w:shd w:val="clear" w:color="auto" w:fill="auto"/>
            <w:vAlign w:val="center"/>
          </w:tcPr>
          <w:p w14:paraId="118047A2" w14:textId="2FAF4C95" w:rsidR="0070240C" w:rsidRPr="00841578" w:rsidRDefault="0070240C" w:rsidP="0070240C">
            <w:pPr>
              <w:pStyle w:val="TableText"/>
              <w:ind w:right="161"/>
            </w:pPr>
            <w:r w:rsidRPr="00841578">
              <w:t>Ongoing</w:t>
            </w:r>
          </w:p>
        </w:tc>
        <w:tc>
          <w:tcPr>
            <w:tcW w:w="1077" w:type="dxa"/>
            <w:shd w:val="clear" w:color="auto" w:fill="auto"/>
            <w:vAlign w:val="center"/>
          </w:tcPr>
          <w:p w14:paraId="0148BF90" w14:textId="7319BBE1" w:rsidR="0070240C" w:rsidRPr="00841578" w:rsidRDefault="0070240C" w:rsidP="0070240C">
            <w:pPr>
              <w:pStyle w:val="TableText"/>
              <w:jc w:val="center"/>
            </w:pPr>
            <w:r w:rsidRPr="00841578">
              <w:t>Ongoing</w:t>
            </w:r>
          </w:p>
        </w:tc>
      </w:tr>
      <w:tr w:rsidR="0036511B" w:rsidRPr="00841578" w14:paraId="2ED5CC6D" w14:textId="77777777" w:rsidTr="00C55FF9">
        <w:tc>
          <w:tcPr>
            <w:tcW w:w="5353" w:type="dxa"/>
            <w:shd w:val="clear" w:color="auto" w:fill="auto"/>
          </w:tcPr>
          <w:p w14:paraId="075AA235" w14:textId="44640976" w:rsidR="0036511B" w:rsidRPr="00841578" w:rsidRDefault="00C55FF9" w:rsidP="00C55FF9">
            <w:pPr>
              <w:pStyle w:val="TableText"/>
              <w:jc w:val="left"/>
            </w:pPr>
            <w:r w:rsidRPr="00C55FF9">
              <w:t xml:space="preserve">Monitor and update building service criteria and level of service metrics to ensure they accurately reflect the community requirements through the development of Service Infrastructure Profiles. This work will also </w:t>
            </w:r>
            <w:r w:rsidR="00835D79">
              <w:t>align with</w:t>
            </w:r>
            <w:r w:rsidRPr="00C55FF9">
              <w:t xml:space="preserve"> the Long-Term Community Infrastructure Strategy for new, upgrade and expansion projects.</w:t>
            </w:r>
          </w:p>
        </w:tc>
        <w:tc>
          <w:tcPr>
            <w:tcW w:w="1843" w:type="dxa"/>
            <w:shd w:val="clear" w:color="auto" w:fill="auto"/>
            <w:vAlign w:val="center"/>
          </w:tcPr>
          <w:p w14:paraId="3B0D7883" w14:textId="77777777" w:rsidR="0036511B" w:rsidRPr="00841578" w:rsidRDefault="0036511B" w:rsidP="00C55FF9">
            <w:pPr>
              <w:pStyle w:val="TableText"/>
              <w:jc w:val="center"/>
            </w:pPr>
            <w:r>
              <w:t>Assets Team</w:t>
            </w:r>
            <w:r>
              <w:br/>
              <w:t>Service Providers</w:t>
            </w:r>
          </w:p>
        </w:tc>
        <w:tc>
          <w:tcPr>
            <w:tcW w:w="1403" w:type="dxa"/>
            <w:shd w:val="clear" w:color="auto" w:fill="auto"/>
            <w:vAlign w:val="center"/>
          </w:tcPr>
          <w:p w14:paraId="0ED50858" w14:textId="77777777" w:rsidR="0036511B" w:rsidRPr="00841578" w:rsidRDefault="0036511B" w:rsidP="00C55FF9">
            <w:pPr>
              <w:pStyle w:val="TableText"/>
              <w:ind w:right="161"/>
            </w:pPr>
            <w:r w:rsidRPr="00841578">
              <w:t>Ongoing</w:t>
            </w:r>
          </w:p>
        </w:tc>
        <w:tc>
          <w:tcPr>
            <w:tcW w:w="1077" w:type="dxa"/>
            <w:shd w:val="clear" w:color="auto" w:fill="auto"/>
            <w:vAlign w:val="center"/>
          </w:tcPr>
          <w:p w14:paraId="1DADC7C7" w14:textId="77777777" w:rsidR="0036511B" w:rsidRPr="00841578" w:rsidRDefault="0036511B" w:rsidP="00C55FF9">
            <w:pPr>
              <w:pStyle w:val="TableText"/>
              <w:jc w:val="center"/>
            </w:pPr>
            <w:r w:rsidRPr="00841578">
              <w:t>Ongoing</w:t>
            </w:r>
          </w:p>
        </w:tc>
      </w:tr>
      <w:tr w:rsidR="0036511B" w:rsidRPr="00841578" w14:paraId="4259BECF" w14:textId="77777777" w:rsidTr="00C55FF9">
        <w:tc>
          <w:tcPr>
            <w:tcW w:w="5353" w:type="dxa"/>
            <w:shd w:val="clear" w:color="auto" w:fill="auto"/>
          </w:tcPr>
          <w:p w14:paraId="5B102EBD" w14:textId="33D5998F" w:rsidR="0036511B" w:rsidRDefault="0036511B" w:rsidP="00C55FF9">
            <w:pPr>
              <w:pStyle w:val="TableText"/>
              <w:jc w:val="left"/>
            </w:pPr>
            <w:r>
              <w:t xml:space="preserve">Expand levels of service to have a specific metric for the performance of each of the </w:t>
            </w:r>
            <w:r w:rsidR="00ED32FF">
              <w:t>Service</w:t>
            </w:r>
            <w:r>
              <w:t xml:space="preserve"> Categories.</w:t>
            </w:r>
          </w:p>
        </w:tc>
        <w:tc>
          <w:tcPr>
            <w:tcW w:w="1843" w:type="dxa"/>
            <w:shd w:val="clear" w:color="auto" w:fill="auto"/>
            <w:vAlign w:val="center"/>
          </w:tcPr>
          <w:p w14:paraId="16DDEAE5" w14:textId="77777777" w:rsidR="0036511B" w:rsidRDefault="0036511B" w:rsidP="00C55FF9">
            <w:pPr>
              <w:pStyle w:val="TableText"/>
              <w:jc w:val="center"/>
            </w:pPr>
            <w:r>
              <w:t>Assets Team</w:t>
            </w:r>
            <w:r>
              <w:br/>
              <w:t>Service Providers</w:t>
            </w:r>
          </w:p>
        </w:tc>
        <w:tc>
          <w:tcPr>
            <w:tcW w:w="1403" w:type="dxa"/>
            <w:shd w:val="clear" w:color="auto" w:fill="auto"/>
            <w:vAlign w:val="center"/>
          </w:tcPr>
          <w:p w14:paraId="5A890BB0" w14:textId="635B2CC6" w:rsidR="0036511B" w:rsidRPr="00841578" w:rsidRDefault="0036511B" w:rsidP="00C55FF9">
            <w:pPr>
              <w:pStyle w:val="TableText"/>
              <w:ind w:right="161"/>
            </w:pPr>
            <w:r>
              <w:t>Jun 202</w:t>
            </w:r>
            <w:r w:rsidR="009E2F96">
              <w:t>3</w:t>
            </w:r>
          </w:p>
        </w:tc>
        <w:tc>
          <w:tcPr>
            <w:tcW w:w="1077" w:type="dxa"/>
            <w:shd w:val="clear" w:color="auto" w:fill="auto"/>
            <w:vAlign w:val="center"/>
          </w:tcPr>
          <w:p w14:paraId="56923721" w14:textId="77777777" w:rsidR="0036511B" w:rsidRPr="00841578" w:rsidRDefault="0036511B" w:rsidP="00C55FF9">
            <w:pPr>
              <w:pStyle w:val="TableText"/>
              <w:jc w:val="center"/>
            </w:pPr>
            <w:r>
              <w:t>0%</w:t>
            </w:r>
          </w:p>
        </w:tc>
      </w:tr>
      <w:tr w:rsidR="0070240C" w:rsidRPr="000B473C" w14:paraId="29D969F0" w14:textId="77777777" w:rsidTr="00015271">
        <w:tc>
          <w:tcPr>
            <w:tcW w:w="5353" w:type="dxa"/>
          </w:tcPr>
          <w:p w14:paraId="51257A03" w14:textId="6100AB3A" w:rsidR="0070240C" w:rsidRDefault="0070240C" w:rsidP="0070240C">
            <w:pPr>
              <w:pStyle w:val="TableText"/>
              <w:jc w:val="left"/>
            </w:pPr>
            <w:r>
              <w:t xml:space="preserve">Identify and record the critical buildings </w:t>
            </w:r>
            <w:r w:rsidR="002A78E7">
              <w:t xml:space="preserve">for Council service delivery </w:t>
            </w:r>
            <w:r>
              <w:t>within the Asset Management System</w:t>
            </w:r>
            <w:r w:rsidR="00567D86">
              <w:t>.</w:t>
            </w:r>
          </w:p>
        </w:tc>
        <w:tc>
          <w:tcPr>
            <w:tcW w:w="1843" w:type="dxa"/>
            <w:vAlign w:val="center"/>
          </w:tcPr>
          <w:p w14:paraId="25C6AC1E" w14:textId="0AAE2C00" w:rsidR="0070240C" w:rsidRPr="00CA1519" w:rsidRDefault="0070240C" w:rsidP="0070240C">
            <w:pPr>
              <w:pStyle w:val="TableText"/>
              <w:jc w:val="center"/>
            </w:pPr>
            <w:r>
              <w:t>Assets Team</w:t>
            </w:r>
            <w:r>
              <w:br/>
              <w:t>Service Providers</w:t>
            </w:r>
          </w:p>
        </w:tc>
        <w:tc>
          <w:tcPr>
            <w:tcW w:w="1403" w:type="dxa"/>
            <w:vAlign w:val="center"/>
          </w:tcPr>
          <w:p w14:paraId="51C5CB5F" w14:textId="72157596" w:rsidR="0070240C" w:rsidRDefault="0070240C" w:rsidP="0070240C">
            <w:pPr>
              <w:pStyle w:val="TableText"/>
              <w:ind w:right="161"/>
            </w:pPr>
            <w:r>
              <w:t>Jun 202</w:t>
            </w:r>
            <w:r w:rsidR="009E2F96">
              <w:t>3</w:t>
            </w:r>
          </w:p>
        </w:tc>
        <w:tc>
          <w:tcPr>
            <w:tcW w:w="1077" w:type="dxa"/>
            <w:vAlign w:val="center"/>
          </w:tcPr>
          <w:p w14:paraId="2C17D880" w14:textId="6E0D8B78" w:rsidR="0070240C" w:rsidRPr="00CA1519" w:rsidRDefault="0070240C" w:rsidP="0070240C">
            <w:pPr>
              <w:pStyle w:val="TableText"/>
              <w:jc w:val="center"/>
            </w:pPr>
            <w:r>
              <w:t>0%</w:t>
            </w:r>
          </w:p>
        </w:tc>
      </w:tr>
      <w:tr w:rsidR="0070240C" w:rsidRPr="000B473C" w14:paraId="5264DECD" w14:textId="77777777" w:rsidTr="00015271">
        <w:tc>
          <w:tcPr>
            <w:tcW w:w="5353" w:type="dxa"/>
          </w:tcPr>
          <w:p w14:paraId="673973F6" w14:textId="6599AF65" w:rsidR="0070240C" w:rsidRDefault="0070240C" w:rsidP="0070240C">
            <w:pPr>
              <w:pStyle w:val="TableText"/>
              <w:jc w:val="left"/>
            </w:pPr>
            <w:r>
              <w:t>Ensure that emergency response facilities are identified and prioritised in available funding</w:t>
            </w:r>
            <w:r w:rsidR="00F37FE5">
              <w:t xml:space="preserve"> modelling</w:t>
            </w:r>
            <w:r>
              <w:t>.</w:t>
            </w:r>
          </w:p>
        </w:tc>
        <w:tc>
          <w:tcPr>
            <w:tcW w:w="1843" w:type="dxa"/>
            <w:vAlign w:val="center"/>
          </w:tcPr>
          <w:p w14:paraId="2222A339" w14:textId="6ADE9FCC" w:rsidR="0070240C" w:rsidRPr="00CA1519" w:rsidRDefault="0070240C" w:rsidP="0070240C">
            <w:pPr>
              <w:pStyle w:val="TableText"/>
              <w:jc w:val="center"/>
            </w:pPr>
            <w:r>
              <w:t>Assets Team</w:t>
            </w:r>
            <w:r>
              <w:br/>
              <w:t>Service Providers</w:t>
            </w:r>
          </w:p>
        </w:tc>
        <w:tc>
          <w:tcPr>
            <w:tcW w:w="1403" w:type="dxa"/>
            <w:vAlign w:val="center"/>
          </w:tcPr>
          <w:p w14:paraId="25DC890A" w14:textId="6DABECA7" w:rsidR="0070240C" w:rsidRDefault="0070240C" w:rsidP="0070240C">
            <w:pPr>
              <w:pStyle w:val="TableText"/>
              <w:ind w:right="161"/>
            </w:pPr>
            <w:r>
              <w:t>Jun 202</w:t>
            </w:r>
            <w:r w:rsidR="009E2F96">
              <w:t>3</w:t>
            </w:r>
          </w:p>
        </w:tc>
        <w:tc>
          <w:tcPr>
            <w:tcW w:w="1077" w:type="dxa"/>
            <w:vAlign w:val="center"/>
          </w:tcPr>
          <w:p w14:paraId="18821B7A" w14:textId="63B00B1A" w:rsidR="0070240C" w:rsidRDefault="0070240C" w:rsidP="0070240C">
            <w:pPr>
              <w:pStyle w:val="TableText"/>
              <w:jc w:val="center"/>
            </w:pPr>
            <w:r>
              <w:t>0%</w:t>
            </w:r>
          </w:p>
        </w:tc>
      </w:tr>
      <w:tr w:rsidR="009E2F96" w:rsidRPr="000B473C" w14:paraId="4C656551" w14:textId="77777777" w:rsidTr="00015271">
        <w:tc>
          <w:tcPr>
            <w:tcW w:w="5353" w:type="dxa"/>
          </w:tcPr>
          <w:p w14:paraId="5E74E783" w14:textId="108DF0C5" w:rsidR="009E2F96" w:rsidRDefault="009E2F96" w:rsidP="0070240C">
            <w:pPr>
              <w:pStyle w:val="TableText"/>
              <w:jc w:val="left"/>
            </w:pPr>
            <w:r>
              <w:t>Improve the integration between Council’s Asset Information Management System (Assetic) and the contractors for timely update of asset condition data</w:t>
            </w:r>
            <w:r w:rsidR="00EB192B">
              <w:t xml:space="preserve"> and works orders.</w:t>
            </w:r>
          </w:p>
        </w:tc>
        <w:tc>
          <w:tcPr>
            <w:tcW w:w="1843" w:type="dxa"/>
            <w:vAlign w:val="center"/>
          </w:tcPr>
          <w:p w14:paraId="45E275CA" w14:textId="1987C522" w:rsidR="009E2F96" w:rsidRDefault="00EB192B" w:rsidP="0070240C">
            <w:pPr>
              <w:pStyle w:val="TableText"/>
              <w:jc w:val="center"/>
            </w:pPr>
            <w:r>
              <w:t>Assets Team</w:t>
            </w:r>
          </w:p>
        </w:tc>
        <w:tc>
          <w:tcPr>
            <w:tcW w:w="1403" w:type="dxa"/>
            <w:vAlign w:val="center"/>
          </w:tcPr>
          <w:p w14:paraId="1BCDA120" w14:textId="359E8593" w:rsidR="009E2F96" w:rsidRDefault="00EB192B" w:rsidP="0070240C">
            <w:pPr>
              <w:pStyle w:val="TableText"/>
              <w:ind w:right="161"/>
            </w:pPr>
            <w:r>
              <w:t>Jun 2023</w:t>
            </w:r>
          </w:p>
        </w:tc>
        <w:tc>
          <w:tcPr>
            <w:tcW w:w="1077" w:type="dxa"/>
            <w:vAlign w:val="center"/>
          </w:tcPr>
          <w:p w14:paraId="3AAAFAD4" w14:textId="7CF272AE" w:rsidR="009E2F96" w:rsidRDefault="00EB192B" w:rsidP="0070240C">
            <w:pPr>
              <w:pStyle w:val="TableText"/>
              <w:jc w:val="center"/>
            </w:pPr>
            <w:r>
              <w:t>0%</w:t>
            </w:r>
          </w:p>
        </w:tc>
      </w:tr>
      <w:tr w:rsidR="006D644A" w:rsidRPr="000B473C" w14:paraId="17BF4E8C" w14:textId="77777777" w:rsidTr="00015271">
        <w:tc>
          <w:tcPr>
            <w:tcW w:w="5353" w:type="dxa"/>
          </w:tcPr>
          <w:p w14:paraId="54E2319E" w14:textId="75E8BF3C" w:rsidR="006D644A" w:rsidRDefault="006D644A" w:rsidP="0070240C">
            <w:pPr>
              <w:pStyle w:val="TableText"/>
              <w:jc w:val="left"/>
            </w:pPr>
            <w:r>
              <w:t xml:space="preserve">Undertake an assessment </w:t>
            </w:r>
            <w:r w:rsidR="00D64831">
              <w:t xml:space="preserve">of projects in the New Works Program for years 11-15 for renewal/upgrade/expansion/new to </w:t>
            </w:r>
            <w:r w:rsidR="00300450">
              <w:t>refine</w:t>
            </w:r>
            <w:r w:rsidR="00D64831">
              <w:t xml:space="preserve"> the projections for those years.</w:t>
            </w:r>
          </w:p>
        </w:tc>
        <w:tc>
          <w:tcPr>
            <w:tcW w:w="1843" w:type="dxa"/>
            <w:vAlign w:val="center"/>
          </w:tcPr>
          <w:p w14:paraId="04966E04" w14:textId="1840B349" w:rsidR="006D644A" w:rsidRDefault="00300450" w:rsidP="0070240C">
            <w:pPr>
              <w:pStyle w:val="TableText"/>
              <w:jc w:val="center"/>
            </w:pPr>
            <w:r>
              <w:t>Project Management Office</w:t>
            </w:r>
          </w:p>
        </w:tc>
        <w:tc>
          <w:tcPr>
            <w:tcW w:w="1403" w:type="dxa"/>
            <w:vAlign w:val="center"/>
          </w:tcPr>
          <w:p w14:paraId="1A074D59" w14:textId="5C1DECB7" w:rsidR="006D644A" w:rsidRDefault="00300450" w:rsidP="0070240C">
            <w:pPr>
              <w:pStyle w:val="TableText"/>
              <w:ind w:right="161"/>
            </w:pPr>
            <w:r>
              <w:t>Jun 2023</w:t>
            </w:r>
          </w:p>
        </w:tc>
        <w:tc>
          <w:tcPr>
            <w:tcW w:w="1077" w:type="dxa"/>
            <w:vAlign w:val="center"/>
          </w:tcPr>
          <w:p w14:paraId="252F0429" w14:textId="72CA4A98" w:rsidR="006D644A" w:rsidRDefault="00300450" w:rsidP="0070240C">
            <w:pPr>
              <w:pStyle w:val="TableText"/>
              <w:jc w:val="center"/>
            </w:pPr>
            <w:r>
              <w:t>0%</w:t>
            </w:r>
          </w:p>
        </w:tc>
      </w:tr>
    </w:tbl>
    <w:p w14:paraId="349F1140" w14:textId="2BFBC0C1" w:rsidR="00CD1FC7" w:rsidRDefault="00CD1FC7" w:rsidP="001830DA">
      <w:pPr>
        <w:spacing w:after="0"/>
        <w:sectPr w:rsidR="00CD1FC7" w:rsidSect="006860DC">
          <w:headerReference w:type="even" r:id="rId21"/>
          <w:headerReference w:type="default" r:id="rId22"/>
          <w:footerReference w:type="even" r:id="rId23"/>
          <w:footerReference w:type="default" r:id="rId24"/>
          <w:headerReference w:type="first" r:id="rId25"/>
          <w:footerReference w:type="first" r:id="rId26"/>
          <w:pgSz w:w="11906" w:h="16838" w:code="9"/>
          <w:pgMar w:top="3119" w:right="1077" w:bottom="1135" w:left="1418" w:header="709" w:footer="0" w:gutter="0"/>
          <w:cols w:space="708"/>
          <w:titlePg/>
          <w:docGrid w:linePitch="360"/>
        </w:sectPr>
      </w:pPr>
      <w:r>
        <w:br w:type="page"/>
      </w:r>
      <w:r w:rsidR="003E18C4">
        <w:rPr>
          <w:noProof/>
          <w:lang w:eastAsia="zh-CN"/>
        </w:rPr>
        <mc:AlternateContent>
          <mc:Choice Requires="wps">
            <w:drawing>
              <wp:anchor distT="0" distB="0" distL="114300" distR="114300" simplePos="0" relativeHeight="251665920" behindDoc="0" locked="0" layoutInCell="1" allowOverlap="1" wp14:anchorId="73DF880F" wp14:editId="19554AB6">
                <wp:simplePos x="0" y="0"/>
                <wp:positionH relativeFrom="column">
                  <wp:posOffset>34319</wp:posOffset>
                </wp:positionH>
                <wp:positionV relativeFrom="paragraph">
                  <wp:posOffset>4413885</wp:posOffset>
                </wp:positionV>
                <wp:extent cx="4857750"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3985"/>
                        </a:xfrm>
                        <a:prstGeom prst="rect">
                          <a:avLst/>
                        </a:prstGeom>
                        <a:noFill/>
                        <a:ln w="9525">
                          <a:noFill/>
                          <a:miter lim="800000"/>
                          <a:headEnd/>
                          <a:tailEnd/>
                        </a:ln>
                      </wps:spPr>
                      <wps:txbx>
                        <w:txbxContent>
                          <w:p w14:paraId="39F003F4" w14:textId="6CAE02E4" w:rsidR="00DA3C45" w:rsidRPr="00C3172E" w:rsidRDefault="00DA3C45" w:rsidP="00842656">
                            <w:pPr>
                              <w:pStyle w:val="Pa1"/>
                              <w:spacing w:after="120"/>
                              <w:rPr>
                                <w:rFonts w:cs="Calibri"/>
                                <w:color w:val="FFFFFF" w:themeColor="background1"/>
                                <w:sz w:val="48"/>
                                <w:szCs w:val="48"/>
                              </w:rPr>
                            </w:pPr>
                            <w:r w:rsidRPr="00C3172E">
                              <w:rPr>
                                <w:rFonts w:cs="Calibri"/>
                                <w:b/>
                                <w:bCs/>
                                <w:color w:val="FFFFFF" w:themeColor="background1"/>
                                <w:sz w:val="48"/>
                                <w:szCs w:val="48"/>
                              </w:rPr>
                              <w:t xml:space="preserve">City of Whittlesea </w:t>
                            </w:r>
                          </w:p>
                          <w:p w14:paraId="174942BD" w14:textId="77777777" w:rsidR="00DA3C45" w:rsidRPr="00C3172E" w:rsidRDefault="00DA3C45" w:rsidP="003E18C4">
                            <w:pPr>
                              <w:pStyle w:val="Pa1"/>
                              <w:rPr>
                                <w:rStyle w:val="A24"/>
                                <w:b w:val="0"/>
                                <w:bCs w:val="0"/>
                                <w:color w:val="FFFFFF" w:themeColor="background1"/>
                              </w:rPr>
                            </w:pPr>
                            <w:r w:rsidRPr="00C3172E">
                              <w:rPr>
                                <w:rStyle w:val="A24"/>
                                <w:color w:val="FFFFFF" w:themeColor="background1"/>
                              </w:rPr>
                              <w:t xml:space="preserve">Civic Centre: </w:t>
                            </w:r>
                            <w:r w:rsidRPr="00C3172E">
                              <w:rPr>
                                <w:rStyle w:val="A24"/>
                                <w:b w:val="0"/>
                                <w:bCs w:val="0"/>
                                <w:color w:val="FFFFFF" w:themeColor="background1"/>
                              </w:rPr>
                              <w:t>25 Ferres Boulevard, South Morang</w:t>
                            </w:r>
                          </w:p>
                          <w:p w14:paraId="47D47D35" w14:textId="709217A9" w:rsidR="00DA3C45" w:rsidRPr="00C3172E" w:rsidRDefault="00DA3C45" w:rsidP="003E18C4">
                            <w:pPr>
                              <w:pStyle w:val="Pa1"/>
                              <w:rPr>
                                <w:rFonts w:cs="Calibri"/>
                                <w:color w:val="FFFFFF" w:themeColor="background1"/>
                                <w:sz w:val="26"/>
                                <w:szCs w:val="26"/>
                              </w:rPr>
                            </w:pPr>
                            <w:r w:rsidRPr="00C3172E">
                              <w:rPr>
                                <w:rStyle w:val="A24"/>
                                <w:color w:val="FFFFFF" w:themeColor="background1"/>
                              </w:rPr>
                              <w:t xml:space="preserve">Office Hours: </w:t>
                            </w:r>
                            <w:r w:rsidRPr="00C3172E">
                              <w:rPr>
                                <w:rStyle w:val="A24"/>
                                <w:b w:val="0"/>
                                <w:bCs w:val="0"/>
                                <w:color w:val="FFFFFF" w:themeColor="background1"/>
                              </w:rPr>
                              <w:t>Monday to Friday, 8.30am to 5pm</w:t>
                            </w:r>
                          </w:p>
                          <w:p w14:paraId="3DD444BA" w14:textId="77777777" w:rsidR="00DA3C45" w:rsidRPr="00C3172E" w:rsidRDefault="00DA3C45" w:rsidP="003E18C4">
                            <w:pPr>
                              <w:pStyle w:val="Pa1"/>
                              <w:rPr>
                                <w:rFonts w:cs="Calibri"/>
                                <w:color w:val="FFFFFF" w:themeColor="background1"/>
                                <w:sz w:val="26"/>
                                <w:szCs w:val="26"/>
                              </w:rPr>
                            </w:pPr>
                            <w:r w:rsidRPr="00C3172E">
                              <w:rPr>
                                <w:rStyle w:val="A24"/>
                                <w:color w:val="FFFFFF" w:themeColor="background1"/>
                              </w:rPr>
                              <w:t xml:space="preserve">Mail: </w:t>
                            </w:r>
                            <w:r w:rsidRPr="00C3172E">
                              <w:rPr>
                                <w:rStyle w:val="A24"/>
                                <w:b w:val="0"/>
                                <w:bCs w:val="0"/>
                                <w:color w:val="FFFFFF" w:themeColor="background1"/>
                              </w:rPr>
                              <w:t xml:space="preserve">Locked Bag 1, Bundoora MDC 3083 </w:t>
                            </w:r>
                          </w:p>
                          <w:p w14:paraId="135D71AF" w14:textId="77777777" w:rsidR="00DA3C45" w:rsidRPr="00C3172E" w:rsidRDefault="00DA3C45" w:rsidP="003E18C4">
                            <w:pPr>
                              <w:pStyle w:val="Pa1"/>
                              <w:rPr>
                                <w:rStyle w:val="A24"/>
                                <w:b w:val="0"/>
                                <w:bCs w:val="0"/>
                                <w:color w:val="FFFFFF" w:themeColor="background1"/>
                              </w:rPr>
                            </w:pPr>
                            <w:r w:rsidRPr="00C3172E">
                              <w:rPr>
                                <w:rStyle w:val="A24"/>
                                <w:color w:val="FFFFFF" w:themeColor="background1"/>
                              </w:rPr>
                              <w:t xml:space="preserve">Telephone: </w:t>
                            </w:r>
                            <w:r w:rsidRPr="00C3172E">
                              <w:rPr>
                                <w:rStyle w:val="A24"/>
                                <w:b w:val="0"/>
                                <w:bCs w:val="0"/>
                                <w:color w:val="FFFFFF" w:themeColor="background1"/>
                              </w:rPr>
                              <w:t xml:space="preserve">9217 2170 (24 hours) </w:t>
                            </w:r>
                          </w:p>
                          <w:p w14:paraId="0E366AEF" w14:textId="77777777" w:rsidR="00DA3C45" w:rsidRPr="00C3172E" w:rsidRDefault="00DA3C45" w:rsidP="00842656">
                            <w:pPr>
                              <w:spacing w:after="120"/>
                              <w:rPr>
                                <w:color w:val="FFFFFF" w:themeColor="background1"/>
                              </w:rPr>
                            </w:pPr>
                          </w:p>
                          <w:p w14:paraId="79BF922D" w14:textId="5D29CDDF" w:rsidR="00DA3C45" w:rsidRPr="00C3172E" w:rsidRDefault="00DA3C45" w:rsidP="003E18C4">
                            <w:pPr>
                              <w:pStyle w:val="Pa1"/>
                              <w:rPr>
                                <w:rFonts w:cs="Calibri"/>
                                <w:color w:val="FFFFFF" w:themeColor="background1"/>
                                <w:sz w:val="26"/>
                                <w:szCs w:val="26"/>
                              </w:rPr>
                            </w:pPr>
                            <w:r w:rsidRPr="00C3172E">
                              <w:rPr>
                                <w:rStyle w:val="A24"/>
                                <w:color w:val="FFFFFF" w:themeColor="background1"/>
                              </w:rPr>
                              <w:t xml:space="preserve">TTY: </w:t>
                            </w:r>
                            <w:r w:rsidRPr="00C3172E">
                              <w:rPr>
                                <w:rStyle w:val="A24"/>
                                <w:b w:val="0"/>
                                <w:bCs w:val="0"/>
                                <w:color w:val="FFFFFF" w:themeColor="background1"/>
                              </w:rPr>
                              <w:t xml:space="preserve">9217 2420 </w:t>
                            </w:r>
                            <w:r>
                              <w:rPr>
                                <w:rStyle w:val="A24"/>
                                <w:b w:val="0"/>
                                <w:bCs w:val="0"/>
                                <w:color w:val="FFFFFF" w:themeColor="background1"/>
                              </w:rPr>
                              <w:t xml:space="preserve">  </w:t>
                            </w:r>
                            <w:r w:rsidRPr="00C3172E">
                              <w:rPr>
                                <w:rStyle w:val="A24"/>
                                <w:color w:val="FFFFFF" w:themeColor="background1"/>
                              </w:rPr>
                              <w:t xml:space="preserve">Fax: </w:t>
                            </w:r>
                            <w:r w:rsidRPr="00C3172E">
                              <w:rPr>
                                <w:rStyle w:val="A24"/>
                                <w:b w:val="0"/>
                                <w:bCs w:val="0"/>
                                <w:color w:val="FFFFFF" w:themeColor="background1"/>
                              </w:rPr>
                              <w:t xml:space="preserve">9217 2111 </w:t>
                            </w:r>
                            <w:r>
                              <w:rPr>
                                <w:rStyle w:val="A24"/>
                                <w:b w:val="0"/>
                                <w:bCs w:val="0"/>
                                <w:color w:val="FFFFFF" w:themeColor="background1"/>
                              </w:rPr>
                              <w:t xml:space="preserve">  </w:t>
                            </w:r>
                            <w:r w:rsidRPr="00C3172E">
                              <w:rPr>
                                <w:rFonts w:cs="Calibri"/>
                                <w:b/>
                                <w:bCs/>
                                <w:color w:val="FFFFFF" w:themeColor="background1"/>
                                <w:sz w:val="26"/>
                                <w:szCs w:val="26"/>
                              </w:rPr>
                              <w:t xml:space="preserve">Email: </w:t>
                            </w:r>
                            <w:r w:rsidRPr="00C3172E">
                              <w:rPr>
                                <w:rFonts w:cs="Calibri"/>
                                <w:color w:val="FFFFFF" w:themeColor="background1"/>
                                <w:sz w:val="26"/>
                                <w:szCs w:val="26"/>
                              </w:rPr>
                              <w:t>info@whittlesea.vic.gov.au</w:t>
                            </w:r>
                          </w:p>
                          <w:p w14:paraId="0CB4B513" w14:textId="4557C840" w:rsidR="00DA3C45" w:rsidRPr="00C3172E" w:rsidRDefault="00DA3C45" w:rsidP="003E18C4">
                            <w:pPr>
                              <w:rPr>
                                <w:color w:val="FFFFFF" w:themeColor="background1"/>
                              </w:rPr>
                            </w:pPr>
                            <w:r w:rsidRPr="00C3172E">
                              <w:rPr>
                                <w:rFonts w:cs="Calibri"/>
                                <w:b/>
                                <w:bCs/>
                                <w:color w:val="FFFFFF" w:themeColor="background1"/>
                                <w:sz w:val="26"/>
                                <w:szCs w:val="26"/>
                              </w:rPr>
                              <w:t xml:space="preserve">Web: </w:t>
                            </w:r>
                            <w:r w:rsidRPr="00C3172E">
                              <w:rPr>
                                <w:rFonts w:cs="Calibri"/>
                                <w:color w:val="FFFFFF" w:themeColor="background1"/>
                                <w:sz w:val="26"/>
                                <w:szCs w:val="26"/>
                              </w:rPr>
                              <w:t>www.whittlesea.vic.gov.au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DF880F" id="Text Box 2" o:spid="_x0000_s1062" type="#_x0000_t202" style="position:absolute;margin-left:2.7pt;margin-top:347.55pt;width:382.5pt;height:110.5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" filled="f" stroked="f">
                <v:textbox style="mso-fit-shape-to-text:t">
                  <w:txbxContent>
                    <w:p w14:paraId="39F003F4" w14:textId="6CAE02E4" w:rsidR="00DA3C45" w:rsidRPr="00C3172E" w:rsidRDefault="00DA3C45" w:rsidP="00842656">
                      <w:pPr>
                        <w:pStyle w:val="Pa1"/>
                        <w:spacing w:after="120"/>
                        <w:rPr>
                          <w:rFonts w:cs="Calibri"/>
                          <w:color w:val="FFFFFF" w:themeColor="background1"/>
                          <w:sz w:val="48"/>
                          <w:szCs w:val="48"/>
                        </w:rPr>
                      </w:pPr>
                      <w:r w:rsidRPr="00C3172E">
                        <w:rPr>
                          <w:rFonts w:cs="Calibri"/>
                          <w:b/>
                          <w:bCs/>
                          <w:color w:val="FFFFFF" w:themeColor="background1"/>
                          <w:sz w:val="48"/>
                          <w:szCs w:val="48"/>
                        </w:rPr>
                        <w:t xml:space="preserve">City of Whittlesea </w:t>
                      </w:r>
                    </w:p>
                    <w:p w14:paraId="174942BD" w14:textId="77777777" w:rsidR="00DA3C45" w:rsidRPr="00C3172E" w:rsidRDefault="00DA3C45" w:rsidP="003E18C4">
                      <w:pPr>
                        <w:pStyle w:val="Pa1"/>
                        <w:rPr>
                          <w:rStyle w:val="A24"/>
                          <w:b w:val="0"/>
                          <w:bCs w:val="0"/>
                          <w:color w:val="FFFFFF" w:themeColor="background1"/>
                        </w:rPr>
                      </w:pPr>
                      <w:r w:rsidRPr="00C3172E">
                        <w:rPr>
                          <w:rStyle w:val="A24"/>
                          <w:color w:val="FFFFFF" w:themeColor="background1"/>
                        </w:rPr>
                        <w:t xml:space="preserve">Civic Centre: </w:t>
                      </w:r>
                      <w:r w:rsidRPr="00C3172E">
                        <w:rPr>
                          <w:rStyle w:val="A24"/>
                          <w:b w:val="0"/>
                          <w:bCs w:val="0"/>
                          <w:color w:val="FFFFFF" w:themeColor="background1"/>
                        </w:rPr>
                        <w:t>25 Ferres Boulevard, South Morang</w:t>
                      </w:r>
                    </w:p>
                    <w:p w14:paraId="47D47D35" w14:textId="709217A9" w:rsidR="00DA3C45" w:rsidRPr="00C3172E" w:rsidRDefault="00DA3C45" w:rsidP="003E18C4">
                      <w:pPr>
                        <w:pStyle w:val="Pa1"/>
                        <w:rPr>
                          <w:rFonts w:cs="Calibri"/>
                          <w:color w:val="FFFFFF" w:themeColor="background1"/>
                          <w:sz w:val="26"/>
                          <w:szCs w:val="26"/>
                        </w:rPr>
                      </w:pPr>
                      <w:r w:rsidRPr="00C3172E">
                        <w:rPr>
                          <w:rStyle w:val="A24"/>
                          <w:color w:val="FFFFFF" w:themeColor="background1"/>
                        </w:rPr>
                        <w:t xml:space="preserve">Office Hours: </w:t>
                      </w:r>
                      <w:r w:rsidRPr="00C3172E">
                        <w:rPr>
                          <w:rStyle w:val="A24"/>
                          <w:b w:val="0"/>
                          <w:bCs w:val="0"/>
                          <w:color w:val="FFFFFF" w:themeColor="background1"/>
                        </w:rPr>
                        <w:t>Monday to Friday, 8.30am to 5pm</w:t>
                      </w:r>
                    </w:p>
                    <w:p w14:paraId="3DD444BA" w14:textId="77777777" w:rsidR="00DA3C45" w:rsidRPr="00C3172E" w:rsidRDefault="00DA3C45" w:rsidP="003E18C4">
                      <w:pPr>
                        <w:pStyle w:val="Pa1"/>
                        <w:rPr>
                          <w:rFonts w:cs="Calibri"/>
                          <w:color w:val="FFFFFF" w:themeColor="background1"/>
                          <w:sz w:val="26"/>
                          <w:szCs w:val="26"/>
                        </w:rPr>
                      </w:pPr>
                      <w:r w:rsidRPr="00C3172E">
                        <w:rPr>
                          <w:rStyle w:val="A24"/>
                          <w:color w:val="FFFFFF" w:themeColor="background1"/>
                        </w:rPr>
                        <w:t xml:space="preserve">Mail: </w:t>
                      </w:r>
                      <w:r w:rsidRPr="00C3172E">
                        <w:rPr>
                          <w:rStyle w:val="A24"/>
                          <w:b w:val="0"/>
                          <w:bCs w:val="0"/>
                          <w:color w:val="FFFFFF" w:themeColor="background1"/>
                        </w:rPr>
                        <w:t xml:space="preserve">Locked Bag 1, Bundoora MDC 3083 </w:t>
                      </w:r>
                    </w:p>
                    <w:p w14:paraId="135D71AF" w14:textId="77777777" w:rsidR="00DA3C45" w:rsidRPr="00C3172E" w:rsidRDefault="00DA3C45" w:rsidP="003E18C4">
                      <w:pPr>
                        <w:pStyle w:val="Pa1"/>
                        <w:rPr>
                          <w:rStyle w:val="A24"/>
                          <w:b w:val="0"/>
                          <w:bCs w:val="0"/>
                          <w:color w:val="FFFFFF" w:themeColor="background1"/>
                        </w:rPr>
                      </w:pPr>
                      <w:r w:rsidRPr="00C3172E">
                        <w:rPr>
                          <w:rStyle w:val="A24"/>
                          <w:color w:val="FFFFFF" w:themeColor="background1"/>
                        </w:rPr>
                        <w:t xml:space="preserve">Telephone: </w:t>
                      </w:r>
                      <w:r w:rsidRPr="00C3172E">
                        <w:rPr>
                          <w:rStyle w:val="A24"/>
                          <w:b w:val="0"/>
                          <w:bCs w:val="0"/>
                          <w:color w:val="FFFFFF" w:themeColor="background1"/>
                        </w:rPr>
                        <w:t xml:space="preserve">9217 2170 (24 hours) </w:t>
                      </w:r>
                    </w:p>
                    <w:p w14:paraId="0E366AEF" w14:textId="77777777" w:rsidR="00DA3C45" w:rsidRPr="00C3172E" w:rsidRDefault="00DA3C45" w:rsidP="00842656">
                      <w:pPr>
                        <w:spacing w:after="120"/>
                        <w:rPr>
                          <w:color w:val="FFFFFF" w:themeColor="background1"/>
                        </w:rPr>
                      </w:pPr>
                    </w:p>
                    <w:p w14:paraId="79BF922D" w14:textId="5D29CDDF" w:rsidR="00DA3C45" w:rsidRPr="00C3172E" w:rsidRDefault="00DA3C45" w:rsidP="003E18C4">
                      <w:pPr>
                        <w:pStyle w:val="Pa1"/>
                        <w:rPr>
                          <w:rFonts w:cs="Calibri"/>
                          <w:color w:val="FFFFFF" w:themeColor="background1"/>
                          <w:sz w:val="26"/>
                          <w:szCs w:val="26"/>
                        </w:rPr>
                      </w:pPr>
                      <w:r w:rsidRPr="00C3172E">
                        <w:rPr>
                          <w:rStyle w:val="A24"/>
                          <w:color w:val="FFFFFF" w:themeColor="background1"/>
                        </w:rPr>
                        <w:t xml:space="preserve">TTY: </w:t>
                      </w:r>
                      <w:r w:rsidRPr="00C3172E">
                        <w:rPr>
                          <w:rStyle w:val="A24"/>
                          <w:b w:val="0"/>
                          <w:bCs w:val="0"/>
                          <w:color w:val="FFFFFF" w:themeColor="background1"/>
                        </w:rPr>
                        <w:t xml:space="preserve">9217 2420 </w:t>
                      </w:r>
                      <w:r>
                        <w:rPr>
                          <w:rStyle w:val="A24"/>
                          <w:b w:val="0"/>
                          <w:bCs w:val="0"/>
                          <w:color w:val="FFFFFF" w:themeColor="background1"/>
                        </w:rPr>
                        <w:t xml:space="preserve">  </w:t>
                      </w:r>
                      <w:r w:rsidRPr="00C3172E">
                        <w:rPr>
                          <w:rStyle w:val="A24"/>
                          <w:color w:val="FFFFFF" w:themeColor="background1"/>
                        </w:rPr>
                        <w:t xml:space="preserve">Fax: </w:t>
                      </w:r>
                      <w:r w:rsidRPr="00C3172E">
                        <w:rPr>
                          <w:rStyle w:val="A24"/>
                          <w:b w:val="0"/>
                          <w:bCs w:val="0"/>
                          <w:color w:val="FFFFFF" w:themeColor="background1"/>
                        </w:rPr>
                        <w:t xml:space="preserve">9217 2111 </w:t>
                      </w:r>
                      <w:r>
                        <w:rPr>
                          <w:rStyle w:val="A24"/>
                          <w:b w:val="0"/>
                          <w:bCs w:val="0"/>
                          <w:color w:val="FFFFFF" w:themeColor="background1"/>
                        </w:rPr>
                        <w:t xml:space="preserve">  </w:t>
                      </w:r>
                      <w:r w:rsidRPr="00C3172E">
                        <w:rPr>
                          <w:rFonts w:cs="Calibri"/>
                          <w:b/>
                          <w:bCs/>
                          <w:color w:val="FFFFFF" w:themeColor="background1"/>
                          <w:sz w:val="26"/>
                          <w:szCs w:val="26"/>
                        </w:rPr>
                        <w:t xml:space="preserve">Email: </w:t>
                      </w:r>
                      <w:r w:rsidRPr="00C3172E">
                        <w:rPr>
                          <w:rFonts w:cs="Calibri"/>
                          <w:color w:val="FFFFFF" w:themeColor="background1"/>
                          <w:sz w:val="26"/>
                          <w:szCs w:val="26"/>
                        </w:rPr>
                        <w:t>info@whittlesea.vic.gov.au</w:t>
                      </w:r>
                    </w:p>
                    <w:p w14:paraId="0CB4B513" w14:textId="4557C840" w:rsidR="00DA3C45" w:rsidRPr="00C3172E" w:rsidRDefault="00DA3C45" w:rsidP="003E18C4">
                      <w:pPr>
                        <w:rPr>
                          <w:color w:val="FFFFFF" w:themeColor="background1"/>
                        </w:rPr>
                      </w:pPr>
                      <w:r w:rsidRPr="00C3172E">
                        <w:rPr>
                          <w:rFonts w:cs="Calibri"/>
                          <w:b/>
                          <w:bCs/>
                          <w:color w:val="FFFFFF" w:themeColor="background1"/>
                          <w:sz w:val="26"/>
                          <w:szCs w:val="26"/>
                        </w:rPr>
                        <w:t xml:space="preserve">Web: </w:t>
                      </w:r>
                      <w:r w:rsidRPr="00C3172E">
                        <w:rPr>
                          <w:rFonts w:cs="Calibri"/>
                          <w:color w:val="FFFFFF" w:themeColor="background1"/>
                          <w:sz w:val="26"/>
                          <w:szCs w:val="26"/>
                        </w:rPr>
                        <w:t>www.whittlesea.vic.gov.au</w:t>
                      </w:r>
                    </w:p>
                  </w:txbxContent>
                </v:textbox>
              </v:shape>
            </w:pict>
          </mc:Fallback>
        </mc:AlternateContent>
      </w:r>
    </w:p>
    <w:p w14:paraId="09FEAC18" w14:textId="7532B534" w:rsidR="00814EFD" w:rsidRPr="000B473C" w:rsidRDefault="00814EFD" w:rsidP="00070FB9">
      <w:pPr>
        <w:pStyle w:val="Heading1"/>
        <w:numPr>
          <w:ilvl w:val="0"/>
          <w:numId w:val="0"/>
        </w:numPr>
        <w:ind w:left="1080"/>
      </w:pPr>
      <w:bookmarkStart w:id="893" w:name="_Toc101530991"/>
      <w:bookmarkStart w:id="894" w:name="_Toc105749174"/>
      <w:r w:rsidRPr="001612BA">
        <w:lastRenderedPageBreak/>
        <w:t xml:space="preserve">Appendix </w:t>
      </w:r>
      <w:r w:rsidR="00DD3A41" w:rsidRPr="001612BA">
        <w:t>A</w:t>
      </w:r>
      <w:r w:rsidRPr="001612BA">
        <w:t xml:space="preserve">: </w:t>
      </w:r>
      <w:r w:rsidR="009C14B6" w:rsidRPr="001612BA">
        <w:t>Building</w:t>
      </w:r>
      <w:r w:rsidR="00D84599" w:rsidRPr="001612BA">
        <w:t xml:space="preserve"> Assets </w:t>
      </w:r>
      <w:r w:rsidR="00C54E18" w:rsidRPr="001612BA">
        <w:t>15</w:t>
      </w:r>
      <w:r w:rsidRPr="001612BA">
        <w:t xml:space="preserve"> Year Financial Plan</w:t>
      </w:r>
      <w:r w:rsidR="00C54469" w:rsidRPr="001612BA">
        <w:t xml:space="preserve"> ($</w:t>
      </w:r>
      <w:r w:rsidR="00040C15" w:rsidRPr="001612BA">
        <w:t>,</w:t>
      </w:r>
      <w:r w:rsidR="00513F89" w:rsidRPr="001612BA">
        <w:t>000</w:t>
      </w:r>
      <w:r w:rsidR="00C54469" w:rsidRPr="001612BA">
        <w:t>)</w:t>
      </w:r>
      <w:bookmarkEnd w:id="893"/>
      <w:bookmarkEnd w:id="894"/>
    </w:p>
    <w:tbl>
      <w:tblPr>
        <w:tblStyle w:val="TableGrid"/>
        <w:tblW w:w="5000" w:type="pct"/>
        <w:tblLook w:val="04A0" w:firstRow="1" w:lastRow="0" w:firstColumn="1" w:lastColumn="0" w:noHBand="0" w:noVBand="1"/>
      </w:tblPr>
      <w:tblGrid>
        <w:gridCol w:w="3743"/>
        <w:gridCol w:w="1135"/>
        <w:gridCol w:w="1135"/>
        <w:gridCol w:w="1135"/>
        <w:gridCol w:w="1135"/>
        <w:gridCol w:w="1135"/>
        <w:gridCol w:w="1135"/>
        <w:gridCol w:w="1135"/>
        <w:gridCol w:w="1135"/>
        <w:gridCol w:w="1135"/>
        <w:gridCol w:w="1135"/>
        <w:gridCol w:w="1135"/>
        <w:gridCol w:w="1135"/>
        <w:gridCol w:w="1134"/>
        <w:gridCol w:w="1134"/>
        <w:gridCol w:w="1134"/>
        <w:gridCol w:w="1563"/>
      </w:tblGrid>
      <w:tr w:rsidR="003F60F1" w:rsidRPr="000B473C" w14:paraId="34121C29" w14:textId="77777777" w:rsidTr="00C55FF9">
        <w:tc>
          <w:tcPr>
            <w:tcW w:w="838" w:type="pct"/>
            <w:shd w:val="clear" w:color="auto" w:fill="00B0F0"/>
          </w:tcPr>
          <w:p w14:paraId="0A1CBE75" w14:textId="5EA7921D" w:rsidR="003F60F1" w:rsidRPr="007935E6" w:rsidRDefault="003F60F1" w:rsidP="003F60F1">
            <w:pPr>
              <w:pStyle w:val="TableColumnHeadings"/>
              <w:rPr>
                <w:sz w:val="20"/>
              </w:rPr>
            </w:pPr>
            <w:r w:rsidRPr="00D1586E">
              <w:t>Year</w:t>
            </w:r>
          </w:p>
        </w:tc>
        <w:tc>
          <w:tcPr>
            <w:tcW w:w="254" w:type="pct"/>
            <w:shd w:val="clear" w:color="auto" w:fill="00B0F0"/>
          </w:tcPr>
          <w:p w14:paraId="0BC348A7" w14:textId="787D4E5E" w:rsidR="003F60F1" w:rsidRPr="007935E6" w:rsidRDefault="003F60F1" w:rsidP="003F60F1">
            <w:pPr>
              <w:pStyle w:val="TableColumnHeadings"/>
              <w:rPr>
                <w:sz w:val="20"/>
              </w:rPr>
            </w:pPr>
            <w:r w:rsidRPr="00D1586E">
              <w:t>2022/23</w:t>
            </w:r>
          </w:p>
        </w:tc>
        <w:tc>
          <w:tcPr>
            <w:tcW w:w="254" w:type="pct"/>
            <w:shd w:val="clear" w:color="auto" w:fill="00B0F0"/>
          </w:tcPr>
          <w:p w14:paraId="5DC6E058" w14:textId="4433F839" w:rsidR="003F60F1" w:rsidRPr="007935E6" w:rsidRDefault="003F60F1" w:rsidP="003F60F1">
            <w:pPr>
              <w:pStyle w:val="TableColumnHeadings"/>
              <w:rPr>
                <w:sz w:val="20"/>
              </w:rPr>
            </w:pPr>
            <w:r w:rsidRPr="00D1586E">
              <w:t>2023/24</w:t>
            </w:r>
          </w:p>
        </w:tc>
        <w:tc>
          <w:tcPr>
            <w:tcW w:w="254" w:type="pct"/>
            <w:shd w:val="clear" w:color="auto" w:fill="00B0F0"/>
          </w:tcPr>
          <w:p w14:paraId="31997A38" w14:textId="12CA0B58" w:rsidR="003F60F1" w:rsidRPr="007935E6" w:rsidRDefault="003F60F1" w:rsidP="003F60F1">
            <w:pPr>
              <w:pStyle w:val="TableColumnHeadings"/>
              <w:rPr>
                <w:sz w:val="20"/>
              </w:rPr>
            </w:pPr>
            <w:r w:rsidRPr="00D1586E">
              <w:t>2024/25</w:t>
            </w:r>
          </w:p>
        </w:tc>
        <w:tc>
          <w:tcPr>
            <w:tcW w:w="254" w:type="pct"/>
            <w:shd w:val="clear" w:color="auto" w:fill="00B0F0"/>
          </w:tcPr>
          <w:p w14:paraId="67F27F8C" w14:textId="6B26FF04" w:rsidR="003F60F1" w:rsidRPr="007935E6" w:rsidRDefault="003F60F1" w:rsidP="003F60F1">
            <w:pPr>
              <w:pStyle w:val="TableColumnHeadings"/>
              <w:rPr>
                <w:sz w:val="20"/>
              </w:rPr>
            </w:pPr>
            <w:r w:rsidRPr="00D1586E">
              <w:t>2025/26</w:t>
            </w:r>
          </w:p>
        </w:tc>
        <w:tc>
          <w:tcPr>
            <w:tcW w:w="254" w:type="pct"/>
            <w:shd w:val="clear" w:color="auto" w:fill="00B0F0"/>
          </w:tcPr>
          <w:p w14:paraId="5D140974" w14:textId="1C807AE4" w:rsidR="003F60F1" w:rsidRPr="007935E6" w:rsidRDefault="003F60F1" w:rsidP="003F60F1">
            <w:pPr>
              <w:pStyle w:val="TableColumnHeadings"/>
              <w:rPr>
                <w:sz w:val="20"/>
              </w:rPr>
            </w:pPr>
            <w:r w:rsidRPr="00D1586E">
              <w:t>2026/27</w:t>
            </w:r>
          </w:p>
        </w:tc>
        <w:tc>
          <w:tcPr>
            <w:tcW w:w="254" w:type="pct"/>
            <w:shd w:val="clear" w:color="auto" w:fill="00B0F0"/>
          </w:tcPr>
          <w:p w14:paraId="64BBA10C" w14:textId="31C58958" w:rsidR="003F60F1" w:rsidRPr="007935E6" w:rsidRDefault="003F60F1" w:rsidP="003F60F1">
            <w:pPr>
              <w:pStyle w:val="TableColumnHeadings"/>
              <w:rPr>
                <w:sz w:val="20"/>
              </w:rPr>
            </w:pPr>
            <w:r w:rsidRPr="00D1586E">
              <w:t>2027/28</w:t>
            </w:r>
          </w:p>
        </w:tc>
        <w:tc>
          <w:tcPr>
            <w:tcW w:w="254" w:type="pct"/>
            <w:shd w:val="clear" w:color="auto" w:fill="00B0F0"/>
          </w:tcPr>
          <w:p w14:paraId="0D1E3782" w14:textId="71011AB5" w:rsidR="003F60F1" w:rsidRPr="007935E6" w:rsidRDefault="003F60F1" w:rsidP="003F60F1">
            <w:pPr>
              <w:pStyle w:val="TableColumnHeadings"/>
              <w:rPr>
                <w:sz w:val="20"/>
              </w:rPr>
            </w:pPr>
            <w:r w:rsidRPr="00D1586E">
              <w:t>2028/29</w:t>
            </w:r>
          </w:p>
        </w:tc>
        <w:tc>
          <w:tcPr>
            <w:tcW w:w="254" w:type="pct"/>
            <w:shd w:val="clear" w:color="auto" w:fill="00B0F0"/>
          </w:tcPr>
          <w:p w14:paraId="5B442A27" w14:textId="5A748F06" w:rsidR="003F60F1" w:rsidRPr="007935E6" w:rsidRDefault="003F60F1" w:rsidP="003F60F1">
            <w:pPr>
              <w:pStyle w:val="TableColumnHeadings"/>
              <w:rPr>
                <w:sz w:val="20"/>
              </w:rPr>
            </w:pPr>
            <w:r w:rsidRPr="00D1586E">
              <w:t>2029/30</w:t>
            </w:r>
          </w:p>
        </w:tc>
        <w:tc>
          <w:tcPr>
            <w:tcW w:w="254" w:type="pct"/>
            <w:shd w:val="clear" w:color="auto" w:fill="00B0F0"/>
          </w:tcPr>
          <w:p w14:paraId="6111EF49" w14:textId="3FF0DDFA" w:rsidR="003F60F1" w:rsidRPr="007935E6" w:rsidRDefault="003F60F1" w:rsidP="003F60F1">
            <w:pPr>
              <w:pStyle w:val="TableColumnHeadings"/>
              <w:rPr>
                <w:sz w:val="20"/>
              </w:rPr>
            </w:pPr>
            <w:r w:rsidRPr="00D1586E">
              <w:t>2030/31</w:t>
            </w:r>
          </w:p>
        </w:tc>
        <w:tc>
          <w:tcPr>
            <w:tcW w:w="254" w:type="pct"/>
            <w:shd w:val="clear" w:color="auto" w:fill="00B0F0"/>
          </w:tcPr>
          <w:p w14:paraId="0815AA8D" w14:textId="5E62DC43" w:rsidR="003F60F1" w:rsidRPr="007935E6" w:rsidRDefault="003F60F1" w:rsidP="003F60F1">
            <w:pPr>
              <w:pStyle w:val="TableColumnHeadings"/>
              <w:rPr>
                <w:sz w:val="20"/>
              </w:rPr>
            </w:pPr>
            <w:r w:rsidRPr="00D1586E">
              <w:t>2031/32</w:t>
            </w:r>
          </w:p>
        </w:tc>
        <w:tc>
          <w:tcPr>
            <w:tcW w:w="254" w:type="pct"/>
            <w:shd w:val="clear" w:color="auto" w:fill="00B0F0"/>
          </w:tcPr>
          <w:p w14:paraId="423C8D55" w14:textId="18F5F075" w:rsidR="003F60F1" w:rsidRPr="007935E6" w:rsidRDefault="003F60F1" w:rsidP="003F60F1">
            <w:pPr>
              <w:pStyle w:val="TableColumnHeadings"/>
              <w:rPr>
                <w:sz w:val="20"/>
              </w:rPr>
            </w:pPr>
            <w:r w:rsidRPr="00D1586E">
              <w:t>2032/33</w:t>
            </w:r>
          </w:p>
        </w:tc>
        <w:tc>
          <w:tcPr>
            <w:tcW w:w="254" w:type="pct"/>
            <w:shd w:val="clear" w:color="auto" w:fill="00B0F0"/>
          </w:tcPr>
          <w:p w14:paraId="2806D2DE" w14:textId="2E55E10E" w:rsidR="003F60F1" w:rsidRPr="007935E6" w:rsidRDefault="003F60F1" w:rsidP="003F60F1">
            <w:pPr>
              <w:pStyle w:val="TableColumnHeadings"/>
              <w:rPr>
                <w:sz w:val="20"/>
              </w:rPr>
            </w:pPr>
            <w:r w:rsidRPr="00D1586E">
              <w:t>2033/34</w:t>
            </w:r>
          </w:p>
        </w:tc>
        <w:tc>
          <w:tcPr>
            <w:tcW w:w="254" w:type="pct"/>
            <w:shd w:val="clear" w:color="auto" w:fill="00B0F0"/>
          </w:tcPr>
          <w:p w14:paraId="28D45216" w14:textId="4B5D7393" w:rsidR="003F60F1" w:rsidRPr="007935E6" w:rsidRDefault="003F60F1" w:rsidP="003F60F1">
            <w:pPr>
              <w:pStyle w:val="TableColumnHeadings"/>
              <w:rPr>
                <w:sz w:val="20"/>
              </w:rPr>
            </w:pPr>
            <w:r w:rsidRPr="00D1586E">
              <w:t>2034/35</w:t>
            </w:r>
          </w:p>
        </w:tc>
        <w:tc>
          <w:tcPr>
            <w:tcW w:w="254" w:type="pct"/>
            <w:shd w:val="clear" w:color="auto" w:fill="00B0F0"/>
          </w:tcPr>
          <w:p w14:paraId="745DDBBF" w14:textId="1E90201E" w:rsidR="003F60F1" w:rsidRPr="007935E6" w:rsidRDefault="003F60F1" w:rsidP="003F60F1">
            <w:pPr>
              <w:pStyle w:val="TableColumnHeadings"/>
              <w:rPr>
                <w:sz w:val="20"/>
              </w:rPr>
            </w:pPr>
            <w:r w:rsidRPr="00D1586E">
              <w:t>2035/36</w:t>
            </w:r>
          </w:p>
        </w:tc>
        <w:tc>
          <w:tcPr>
            <w:tcW w:w="254" w:type="pct"/>
            <w:shd w:val="clear" w:color="auto" w:fill="00B0F0"/>
          </w:tcPr>
          <w:p w14:paraId="4FC432B6" w14:textId="44A95D62" w:rsidR="003F60F1" w:rsidRPr="007935E6" w:rsidRDefault="003F60F1" w:rsidP="003F60F1">
            <w:pPr>
              <w:pStyle w:val="TableColumnHeadings"/>
              <w:rPr>
                <w:sz w:val="20"/>
              </w:rPr>
            </w:pPr>
            <w:r w:rsidRPr="00D1586E">
              <w:t>2036/37</w:t>
            </w:r>
          </w:p>
        </w:tc>
        <w:tc>
          <w:tcPr>
            <w:tcW w:w="350" w:type="pct"/>
            <w:shd w:val="clear" w:color="auto" w:fill="00B0F0"/>
          </w:tcPr>
          <w:p w14:paraId="34DA4191" w14:textId="6037294C" w:rsidR="003F60F1" w:rsidRPr="007935E6" w:rsidRDefault="003F60F1" w:rsidP="003F60F1">
            <w:pPr>
              <w:pStyle w:val="TableColumnHeadings"/>
              <w:rPr>
                <w:sz w:val="20"/>
              </w:rPr>
            </w:pPr>
            <w:r w:rsidRPr="00D1586E">
              <w:t>Average</w:t>
            </w:r>
          </w:p>
        </w:tc>
      </w:tr>
      <w:tr w:rsidR="00526C15" w:rsidRPr="000C378E" w14:paraId="3563E354" w14:textId="77777777" w:rsidTr="00C55FF9">
        <w:tc>
          <w:tcPr>
            <w:tcW w:w="838" w:type="pct"/>
          </w:tcPr>
          <w:p w14:paraId="7A235F0A" w14:textId="7033573C" w:rsidR="00526C15" w:rsidRPr="000C378E" w:rsidRDefault="00526C15" w:rsidP="00526C15">
            <w:pPr>
              <w:pStyle w:val="TableText"/>
              <w:jc w:val="center"/>
              <w:rPr>
                <w:b/>
                <w:bCs/>
              </w:rPr>
            </w:pPr>
            <w:r w:rsidRPr="000C378E">
              <w:rPr>
                <w:b/>
                <w:bCs/>
              </w:rPr>
              <w:t>Operations Budget</w:t>
            </w:r>
            <w:r w:rsidRPr="000C378E">
              <w:rPr>
                <w:b/>
                <w:bCs/>
                <w:vertAlign w:val="superscript"/>
              </w:rPr>
              <w:t>1</w:t>
            </w:r>
          </w:p>
        </w:tc>
        <w:tc>
          <w:tcPr>
            <w:tcW w:w="254" w:type="pct"/>
          </w:tcPr>
          <w:p w14:paraId="3A01F5F3" w14:textId="44BC5503" w:rsidR="00526C15" w:rsidRPr="000C378E" w:rsidRDefault="00526C15" w:rsidP="00526C15">
            <w:pPr>
              <w:pStyle w:val="TableText"/>
            </w:pPr>
          </w:p>
        </w:tc>
        <w:tc>
          <w:tcPr>
            <w:tcW w:w="254" w:type="pct"/>
          </w:tcPr>
          <w:p w14:paraId="784533BB" w14:textId="081623BE" w:rsidR="00526C15" w:rsidRPr="000C378E" w:rsidRDefault="00526C15" w:rsidP="00526C15">
            <w:pPr>
              <w:pStyle w:val="TableText"/>
            </w:pPr>
          </w:p>
        </w:tc>
        <w:tc>
          <w:tcPr>
            <w:tcW w:w="254" w:type="pct"/>
          </w:tcPr>
          <w:p w14:paraId="11DE7F94" w14:textId="5465E6B8" w:rsidR="00526C15" w:rsidRPr="000C378E" w:rsidRDefault="00526C15" w:rsidP="00526C15">
            <w:pPr>
              <w:pStyle w:val="TableText"/>
            </w:pPr>
          </w:p>
        </w:tc>
        <w:tc>
          <w:tcPr>
            <w:tcW w:w="254" w:type="pct"/>
          </w:tcPr>
          <w:p w14:paraId="1FD100F2" w14:textId="6451119C" w:rsidR="00526C15" w:rsidRPr="000C378E" w:rsidRDefault="00526C15" w:rsidP="00526C15">
            <w:pPr>
              <w:pStyle w:val="TableText"/>
            </w:pPr>
          </w:p>
        </w:tc>
        <w:tc>
          <w:tcPr>
            <w:tcW w:w="254" w:type="pct"/>
          </w:tcPr>
          <w:p w14:paraId="301E15E3" w14:textId="151D75AD" w:rsidR="00526C15" w:rsidRPr="000C378E" w:rsidRDefault="00526C15" w:rsidP="00526C15">
            <w:pPr>
              <w:pStyle w:val="TableText"/>
            </w:pPr>
          </w:p>
        </w:tc>
        <w:tc>
          <w:tcPr>
            <w:tcW w:w="254" w:type="pct"/>
          </w:tcPr>
          <w:p w14:paraId="0D3A745E" w14:textId="263825D2" w:rsidR="00526C15" w:rsidRPr="000C378E" w:rsidRDefault="00526C15" w:rsidP="00526C15">
            <w:pPr>
              <w:pStyle w:val="TableText"/>
            </w:pPr>
          </w:p>
        </w:tc>
        <w:tc>
          <w:tcPr>
            <w:tcW w:w="254" w:type="pct"/>
          </w:tcPr>
          <w:p w14:paraId="168EF7E4" w14:textId="530FB710" w:rsidR="00526C15" w:rsidRPr="000C378E" w:rsidRDefault="00526C15" w:rsidP="00526C15">
            <w:pPr>
              <w:pStyle w:val="TableText"/>
            </w:pPr>
          </w:p>
        </w:tc>
        <w:tc>
          <w:tcPr>
            <w:tcW w:w="254" w:type="pct"/>
          </w:tcPr>
          <w:p w14:paraId="05C8B315" w14:textId="1CEECF7C" w:rsidR="00526C15" w:rsidRPr="000C378E" w:rsidRDefault="00526C15" w:rsidP="00526C15">
            <w:pPr>
              <w:pStyle w:val="TableText"/>
            </w:pPr>
          </w:p>
        </w:tc>
        <w:tc>
          <w:tcPr>
            <w:tcW w:w="254" w:type="pct"/>
          </w:tcPr>
          <w:p w14:paraId="7F8AEA84" w14:textId="109A8664" w:rsidR="00526C15" w:rsidRPr="000C378E" w:rsidRDefault="00526C15" w:rsidP="00526C15">
            <w:pPr>
              <w:pStyle w:val="TableText"/>
            </w:pPr>
          </w:p>
        </w:tc>
        <w:tc>
          <w:tcPr>
            <w:tcW w:w="254" w:type="pct"/>
          </w:tcPr>
          <w:p w14:paraId="0F53CB82" w14:textId="1322629A" w:rsidR="00526C15" w:rsidRPr="000C378E" w:rsidRDefault="00526C15" w:rsidP="00526C15">
            <w:pPr>
              <w:pStyle w:val="TableText"/>
            </w:pPr>
          </w:p>
        </w:tc>
        <w:tc>
          <w:tcPr>
            <w:tcW w:w="254" w:type="pct"/>
          </w:tcPr>
          <w:p w14:paraId="1CB2EFF4" w14:textId="292D713C" w:rsidR="00526C15" w:rsidRPr="000C378E" w:rsidRDefault="00526C15" w:rsidP="00526C15">
            <w:pPr>
              <w:pStyle w:val="TableText"/>
            </w:pPr>
          </w:p>
        </w:tc>
        <w:tc>
          <w:tcPr>
            <w:tcW w:w="254" w:type="pct"/>
          </w:tcPr>
          <w:p w14:paraId="17AC202F" w14:textId="4F5DC29E" w:rsidR="00526C15" w:rsidRPr="000C378E" w:rsidRDefault="00526C15" w:rsidP="00526C15">
            <w:pPr>
              <w:pStyle w:val="TableText"/>
            </w:pPr>
          </w:p>
        </w:tc>
        <w:tc>
          <w:tcPr>
            <w:tcW w:w="254" w:type="pct"/>
          </w:tcPr>
          <w:p w14:paraId="415B7BEC" w14:textId="5B000D99" w:rsidR="00526C15" w:rsidRPr="000C378E" w:rsidRDefault="00526C15" w:rsidP="00526C15">
            <w:pPr>
              <w:pStyle w:val="TableText"/>
            </w:pPr>
          </w:p>
        </w:tc>
        <w:tc>
          <w:tcPr>
            <w:tcW w:w="254" w:type="pct"/>
          </w:tcPr>
          <w:p w14:paraId="6DADE632" w14:textId="2C169D7F" w:rsidR="00526C15" w:rsidRPr="000C378E" w:rsidRDefault="00526C15" w:rsidP="00526C15">
            <w:pPr>
              <w:pStyle w:val="TableText"/>
            </w:pPr>
          </w:p>
        </w:tc>
        <w:tc>
          <w:tcPr>
            <w:tcW w:w="254" w:type="pct"/>
          </w:tcPr>
          <w:p w14:paraId="436507B9" w14:textId="7AA4CEB9" w:rsidR="00526C15" w:rsidRPr="000C378E" w:rsidRDefault="00526C15" w:rsidP="00526C15">
            <w:pPr>
              <w:pStyle w:val="TableText"/>
            </w:pPr>
          </w:p>
        </w:tc>
        <w:tc>
          <w:tcPr>
            <w:tcW w:w="350" w:type="pct"/>
            <w:shd w:val="clear" w:color="auto" w:fill="D9D9D9" w:themeFill="background1" w:themeFillShade="D9"/>
          </w:tcPr>
          <w:p w14:paraId="15E60BEB" w14:textId="1F9B9B40" w:rsidR="00526C15" w:rsidRPr="000C378E" w:rsidRDefault="00526C15" w:rsidP="00526C15">
            <w:pPr>
              <w:pStyle w:val="TableText"/>
            </w:pPr>
          </w:p>
        </w:tc>
      </w:tr>
      <w:tr w:rsidR="00526C15" w:rsidRPr="000C378E" w14:paraId="196CF9DF" w14:textId="77777777" w:rsidTr="00C55FF9">
        <w:tc>
          <w:tcPr>
            <w:tcW w:w="838" w:type="pct"/>
          </w:tcPr>
          <w:p w14:paraId="5414E6C1" w14:textId="354EEE7D" w:rsidR="00526C15" w:rsidRPr="000C378E" w:rsidRDefault="00526C15" w:rsidP="00526C15">
            <w:pPr>
              <w:pStyle w:val="NoSpacing"/>
              <w:rPr>
                <w:sz w:val="22"/>
                <w:lang w:val="en-AU"/>
              </w:rPr>
            </w:pPr>
            <w:r w:rsidRPr="000C378E">
              <w:rPr>
                <w:sz w:val="22"/>
              </w:rPr>
              <w:t>Cleaning</w:t>
            </w:r>
          </w:p>
        </w:tc>
        <w:tc>
          <w:tcPr>
            <w:tcW w:w="254" w:type="pct"/>
          </w:tcPr>
          <w:p w14:paraId="40E560C4" w14:textId="54B07236" w:rsidR="00526C15" w:rsidRPr="000C378E" w:rsidRDefault="00526C15" w:rsidP="00526C15">
            <w:pPr>
              <w:pStyle w:val="TableText"/>
            </w:pPr>
            <w:r w:rsidRPr="000C378E">
              <w:t>1,802</w:t>
            </w:r>
          </w:p>
        </w:tc>
        <w:tc>
          <w:tcPr>
            <w:tcW w:w="254" w:type="pct"/>
          </w:tcPr>
          <w:p w14:paraId="3ABE1333" w14:textId="5EDD018B" w:rsidR="00526C15" w:rsidRPr="000C378E" w:rsidRDefault="00526C15" w:rsidP="00526C15">
            <w:pPr>
              <w:pStyle w:val="TableText"/>
            </w:pPr>
            <w:r w:rsidRPr="000C378E">
              <w:t>1,850</w:t>
            </w:r>
          </w:p>
        </w:tc>
        <w:tc>
          <w:tcPr>
            <w:tcW w:w="254" w:type="pct"/>
          </w:tcPr>
          <w:p w14:paraId="28F356C2" w14:textId="5E29E8D9" w:rsidR="00526C15" w:rsidRPr="000C378E" w:rsidRDefault="00526C15" w:rsidP="00526C15">
            <w:pPr>
              <w:pStyle w:val="TableText"/>
            </w:pPr>
            <w:r w:rsidRPr="000C378E">
              <w:t>1,976</w:t>
            </w:r>
          </w:p>
        </w:tc>
        <w:tc>
          <w:tcPr>
            <w:tcW w:w="254" w:type="pct"/>
          </w:tcPr>
          <w:p w14:paraId="1A54120B" w14:textId="2F03F7CD" w:rsidR="00526C15" w:rsidRPr="000C378E" w:rsidRDefault="00526C15" w:rsidP="00526C15">
            <w:pPr>
              <w:pStyle w:val="TableText"/>
            </w:pPr>
            <w:r w:rsidRPr="000C378E">
              <w:t>2,053</w:t>
            </w:r>
          </w:p>
        </w:tc>
        <w:tc>
          <w:tcPr>
            <w:tcW w:w="254" w:type="pct"/>
          </w:tcPr>
          <w:p w14:paraId="2644E100" w14:textId="126FA378" w:rsidR="00526C15" w:rsidRPr="000C378E" w:rsidRDefault="00526C15" w:rsidP="00526C15">
            <w:pPr>
              <w:pStyle w:val="TableText"/>
            </w:pPr>
            <w:r w:rsidRPr="000C378E">
              <w:t>2,229</w:t>
            </w:r>
          </w:p>
        </w:tc>
        <w:tc>
          <w:tcPr>
            <w:tcW w:w="254" w:type="pct"/>
          </w:tcPr>
          <w:p w14:paraId="3B788EE6" w14:textId="07B994DC" w:rsidR="00526C15" w:rsidRPr="000C378E" w:rsidRDefault="00526C15" w:rsidP="00526C15">
            <w:pPr>
              <w:pStyle w:val="TableText"/>
            </w:pPr>
            <w:r w:rsidRPr="000C378E">
              <w:t>2,264</w:t>
            </w:r>
          </w:p>
        </w:tc>
        <w:tc>
          <w:tcPr>
            <w:tcW w:w="254" w:type="pct"/>
          </w:tcPr>
          <w:p w14:paraId="1B0ED57D" w14:textId="3EC6E7FB" w:rsidR="00526C15" w:rsidRPr="000C378E" w:rsidRDefault="00526C15" w:rsidP="00526C15">
            <w:pPr>
              <w:pStyle w:val="TableText"/>
            </w:pPr>
            <w:r w:rsidRPr="000C378E">
              <w:t>2,332</w:t>
            </w:r>
          </w:p>
        </w:tc>
        <w:tc>
          <w:tcPr>
            <w:tcW w:w="254" w:type="pct"/>
          </w:tcPr>
          <w:p w14:paraId="2320DE46" w14:textId="74985F4C" w:rsidR="00526C15" w:rsidRPr="000C378E" w:rsidRDefault="00526C15" w:rsidP="00526C15">
            <w:pPr>
              <w:pStyle w:val="TableText"/>
            </w:pPr>
            <w:r w:rsidRPr="000C378E">
              <w:t>2,579</w:t>
            </w:r>
          </w:p>
        </w:tc>
        <w:tc>
          <w:tcPr>
            <w:tcW w:w="254" w:type="pct"/>
          </w:tcPr>
          <w:p w14:paraId="3EFBF04E" w14:textId="7D710071" w:rsidR="00526C15" w:rsidRPr="000C378E" w:rsidRDefault="00526C15" w:rsidP="00526C15">
            <w:pPr>
              <w:pStyle w:val="TableText"/>
            </w:pPr>
            <w:r w:rsidRPr="000C378E">
              <w:t>2,721</w:t>
            </w:r>
          </w:p>
        </w:tc>
        <w:tc>
          <w:tcPr>
            <w:tcW w:w="254" w:type="pct"/>
          </w:tcPr>
          <w:p w14:paraId="623EC81C" w14:textId="5200F8BC" w:rsidR="00526C15" w:rsidRPr="000C378E" w:rsidRDefault="00526C15" w:rsidP="00526C15">
            <w:pPr>
              <w:pStyle w:val="TableText"/>
            </w:pPr>
            <w:r w:rsidRPr="000C378E">
              <w:t>2,739</w:t>
            </w:r>
          </w:p>
        </w:tc>
        <w:tc>
          <w:tcPr>
            <w:tcW w:w="254" w:type="pct"/>
          </w:tcPr>
          <w:p w14:paraId="1D8FC9F8" w14:textId="336CE2BB" w:rsidR="00526C15" w:rsidRPr="000C378E" w:rsidRDefault="00526C15" w:rsidP="00526C15">
            <w:pPr>
              <w:pStyle w:val="TableText"/>
            </w:pPr>
            <w:r w:rsidRPr="000C378E">
              <w:t>2,739</w:t>
            </w:r>
          </w:p>
        </w:tc>
        <w:tc>
          <w:tcPr>
            <w:tcW w:w="254" w:type="pct"/>
          </w:tcPr>
          <w:p w14:paraId="3043E2DF" w14:textId="6980C91A" w:rsidR="00526C15" w:rsidRPr="000C378E" w:rsidRDefault="00526C15" w:rsidP="00526C15">
            <w:pPr>
              <w:pStyle w:val="TableText"/>
            </w:pPr>
            <w:r w:rsidRPr="000C378E">
              <w:t>2,739</w:t>
            </w:r>
          </w:p>
        </w:tc>
        <w:tc>
          <w:tcPr>
            <w:tcW w:w="254" w:type="pct"/>
          </w:tcPr>
          <w:p w14:paraId="37634C32" w14:textId="51F2492F" w:rsidR="00526C15" w:rsidRPr="000C378E" w:rsidRDefault="00526C15" w:rsidP="00526C15">
            <w:pPr>
              <w:pStyle w:val="TableText"/>
            </w:pPr>
            <w:r w:rsidRPr="000C378E">
              <w:t>2,739</w:t>
            </w:r>
          </w:p>
        </w:tc>
        <w:tc>
          <w:tcPr>
            <w:tcW w:w="254" w:type="pct"/>
          </w:tcPr>
          <w:p w14:paraId="776EE311" w14:textId="16DD1F97" w:rsidR="00526C15" w:rsidRPr="000C378E" w:rsidRDefault="00526C15" w:rsidP="00526C15">
            <w:pPr>
              <w:pStyle w:val="TableText"/>
            </w:pPr>
            <w:r w:rsidRPr="000C378E">
              <w:t>2,739</w:t>
            </w:r>
          </w:p>
        </w:tc>
        <w:tc>
          <w:tcPr>
            <w:tcW w:w="254" w:type="pct"/>
          </w:tcPr>
          <w:p w14:paraId="7409F943" w14:textId="0DDB3C08" w:rsidR="00526C15" w:rsidRPr="000C378E" w:rsidRDefault="00526C15" w:rsidP="00526C15">
            <w:pPr>
              <w:pStyle w:val="TableText"/>
            </w:pPr>
            <w:r w:rsidRPr="000C378E">
              <w:t>2,739</w:t>
            </w:r>
          </w:p>
        </w:tc>
        <w:tc>
          <w:tcPr>
            <w:tcW w:w="350" w:type="pct"/>
            <w:shd w:val="clear" w:color="auto" w:fill="D9D9D9" w:themeFill="background1" w:themeFillShade="D9"/>
          </w:tcPr>
          <w:p w14:paraId="3DAC635F" w14:textId="00BCDFA3" w:rsidR="00526C15" w:rsidRPr="000C378E" w:rsidRDefault="00526C15" w:rsidP="00526C15">
            <w:pPr>
              <w:pStyle w:val="TableText"/>
              <w:rPr>
                <w:b/>
                <w:bCs/>
              </w:rPr>
            </w:pPr>
            <w:r w:rsidRPr="000C378E">
              <w:t>2,416</w:t>
            </w:r>
          </w:p>
        </w:tc>
      </w:tr>
      <w:tr w:rsidR="00526C15" w:rsidRPr="000C378E" w14:paraId="1C4315D2" w14:textId="77777777" w:rsidTr="00C55FF9">
        <w:tc>
          <w:tcPr>
            <w:tcW w:w="838" w:type="pct"/>
          </w:tcPr>
          <w:p w14:paraId="04BAA8FF" w14:textId="622979C3" w:rsidR="00526C15" w:rsidRPr="000C378E" w:rsidRDefault="00526C15" w:rsidP="00526C15">
            <w:pPr>
              <w:pStyle w:val="NoSpacing"/>
              <w:rPr>
                <w:sz w:val="22"/>
                <w:lang w:val="en-AU"/>
              </w:rPr>
            </w:pPr>
            <w:r w:rsidRPr="000C378E">
              <w:rPr>
                <w:sz w:val="22"/>
              </w:rPr>
              <w:t>Security</w:t>
            </w:r>
          </w:p>
        </w:tc>
        <w:tc>
          <w:tcPr>
            <w:tcW w:w="254" w:type="pct"/>
          </w:tcPr>
          <w:p w14:paraId="07F1EEF8" w14:textId="33DA6386" w:rsidR="00526C15" w:rsidRPr="000C378E" w:rsidRDefault="00526C15" w:rsidP="00526C15">
            <w:pPr>
              <w:pStyle w:val="TableText"/>
            </w:pPr>
            <w:r w:rsidRPr="000C378E">
              <w:t>149</w:t>
            </w:r>
          </w:p>
        </w:tc>
        <w:tc>
          <w:tcPr>
            <w:tcW w:w="254" w:type="pct"/>
          </w:tcPr>
          <w:p w14:paraId="676959A3" w14:textId="28CEA76B" w:rsidR="00526C15" w:rsidRPr="000C378E" w:rsidRDefault="00526C15" w:rsidP="00526C15">
            <w:pPr>
              <w:pStyle w:val="TableText"/>
            </w:pPr>
            <w:r w:rsidRPr="000C378E">
              <w:t>152</w:t>
            </w:r>
          </w:p>
        </w:tc>
        <w:tc>
          <w:tcPr>
            <w:tcW w:w="254" w:type="pct"/>
          </w:tcPr>
          <w:p w14:paraId="4FA0AF3C" w14:textId="72F7CE33" w:rsidR="00526C15" w:rsidRPr="000C378E" w:rsidRDefault="00526C15" w:rsidP="00526C15">
            <w:pPr>
              <w:pStyle w:val="TableText"/>
            </w:pPr>
            <w:r w:rsidRPr="000C378E">
              <w:t>160</w:t>
            </w:r>
          </w:p>
        </w:tc>
        <w:tc>
          <w:tcPr>
            <w:tcW w:w="254" w:type="pct"/>
          </w:tcPr>
          <w:p w14:paraId="626F75A6" w14:textId="6ABB7448" w:rsidR="00526C15" w:rsidRPr="000C378E" w:rsidRDefault="00526C15" w:rsidP="00526C15">
            <w:pPr>
              <w:pStyle w:val="TableText"/>
            </w:pPr>
            <w:r w:rsidRPr="000C378E">
              <w:t>165</w:t>
            </w:r>
          </w:p>
        </w:tc>
        <w:tc>
          <w:tcPr>
            <w:tcW w:w="254" w:type="pct"/>
          </w:tcPr>
          <w:p w14:paraId="69014DE0" w14:textId="386D7284" w:rsidR="00526C15" w:rsidRPr="000C378E" w:rsidRDefault="00526C15" w:rsidP="00526C15">
            <w:pPr>
              <w:pStyle w:val="TableText"/>
            </w:pPr>
            <w:r w:rsidRPr="000C378E">
              <w:t>178</w:t>
            </w:r>
          </w:p>
        </w:tc>
        <w:tc>
          <w:tcPr>
            <w:tcW w:w="254" w:type="pct"/>
          </w:tcPr>
          <w:p w14:paraId="72156BC7" w14:textId="77FE512A" w:rsidR="00526C15" w:rsidRPr="000C378E" w:rsidRDefault="00526C15" w:rsidP="00526C15">
            <w:pPr>
              <w:pStyle w:val="TableText"/>
            </w:pPr>
            <w:r w:rsidRPr="000C378E">
              <w:t>182</w:t>
            </w:r>
          </w:p>
        </w:tc>
        <w:tc>
          <w:tcPr>
            <w:tcW w:w="254" w:type="pct"/>
          </w:tcPr>
          <w:p w14:paraId="3AD4B697" w14:textId="33AF5035" w:rsidR="00526C15" w:rsidRPr="000C378E" w:rsidRDefault="00526C15" w:rsidP="00526C15">
            <w:pPr>
              <w:pStyle w:val="TableText"/>
            </w:pPr>
            <w:r w:rsidRPr="000C378E">
              <w:t>187</w:t>
            </w:r>
          </w:p>
        </w:tc>
        <w:tc>
          <w:tcPr>
            <w:tcW w:w="254" w:type="pct"/>
          </w:tcPr>
          <w:p w14:paraId="0D6D9E18" w14:textId="387090AC" w:rsidR="00526C15" w:rsidRPr="000C378E" w:rsidRDefault="00526C15" w:rsidP="00526C15">
            <w:pPr>
              <w:pStyle w:val="TableText"/>
            </w:pPr>
            <w:r w:rsidRPr="000C378E">
              <w:t>204</w:t>
            </w:r>
          </w:p>
        </w:tc>
        <w:tc>
          <w:tcPr>
            <w:tcW w:w="254" w:type="pct"/>
          </w:tcPr>
          <w:p w14:paraId="4156AD06" w14:textId="0AAFDE93" w:rsidR="00526C15" w:rsidRPr="000C378E" w:rsidRDefault="00526C15" w:rsidP="00526C15">
            <w:pPr>
              <w:pStyle w:val="TableText"/>
            </w:pPr>
            <w:r w:rsidRPr="000C378E">
              <w:t>213</w:t>
            </w:r>
          </w:p>
        </w:tc>
        <w:tc>
          <w:tcPr>
            <w:tcW w:w="254" w:type="pct"/>
          </w:tcPr>
          <w:p w14:paraId="3538A2C3" w14:textId="7C495F10" w:rsidR="00526C15" w:rsidRPr="000C378E" w:rsidRDefault="00526C15" w:rsidP="00526C15">
            <w:pPr>
              <w:pStyle w:val="TableText"/>
            </w:pPr>
            <w:r w:rsidRPr="000C378E">
              <w:t>215</w:t>
            </w:r>
          </w:p>
        </w:tc>
        <w:tc>
          <w:tcPr>
            <w:tcW w:w="254" w:type="pct"/>
          </w:tcPr>
          <w:p w14:paraId="58C8D5AD" w14:textId="570CF84A" w:rsidR="00526C15" w:rsidRPr="000C378E" w:rsidRDefault="00526C15" w:rsidP="00526C15">
            <w:pPr>
              <w:pStyle w:val="TableText"/>
            </w:pPr>
            <w:r w:rsidRPr="000C378E">
              <w:t>215</w:t>
            </w:r>
          </w:p>
        </w:tc>
        <w:tc>
          <w:tcPr>
            <w:tcW w:w="254" w:type="pct"/>
          </w:tcPr>
          <w:p w14:paraId="2BBA2896" w14:textId="777633B5" w:rsidR="00526C15" w:rsidRPr="000C378E" w:rsidRDefault="00526C15" w:rsidP="00526C15">
            <w:pPr>
              <w:pStyle w:val="TableText"/>
            </w:pPr>
            <w:r w:rsidRPr="000C378E">
              <w:t>215</w:t>
            </w:r>
          </w:p>
        </w:tc>
        <w:tc>
          <w:tcPr>
            <w:tcW w:w="254" w:type="pct"/>
          </w:tcPr>
          <w:p w14:paraId="1FB3DB0F" w14:textId="0A66703C" w:rsidR="00526C15" w:rsidRPr="000C378E" w:rsidRDefault="00526C15" w:rsidP="00526C15">
            <w:pPr>
              <w:pStyle w:val="TableText"/>
            </w:pPr>
            <w:r w:rsidRPr="000C378E">
              <w:t>215</w:t>
            </w:r>
          </w:p>
        </w:tc>
        <w:tc>
          <w:tcPr>
            <w:tcW w:w="254" w:type="pct"/>
          </w:tcPr>
          <w:p w14:paraId="51E79CC0" w14:textId="04A1B483" w:rsidR="00526C15" w:rsidRPr="000C378E" w:rsidRDefault="00526C15" w:rsidP="00526C15">
            <w:pPr>
              <w:pStyle w:val="TableText"/>
            </w:pPr>
            <w:r w:rsidRPr="000C378E">
              <w:t>215</w:t>
            </w:r>
          </w:p>
        </w:tc>
        <w:tc>
          <w:tcPr>
            <w:tcW w:w="254" w:type="pct"/>
          </w:tcPr>
          <w:p w14:paraId="3D754479" w14:textId="131B74CA" w:rsidR="00526C15" w:rsidRPr="000C378E" w:rsidRDefault="00526C15" w:rsidP="00526C15">
            <w:pPr>
              <w:pStyle w:val="TableText"/>
            </w:pPr>
            <w:r w:rsidRPr="000C378E">
              <w:t>215</w:t>
            </w:r>
          </w:p>
        </w:tc>
        <w:tc>
          <w:tcPr>
            <w:tcW w:w="350" w:type="pct"/>
            <w:shd w:val="clear" w:color="auto" w:fill="D9D9D9" w:themeFill="background1" w:themeFillShade="D9"/>
          </w:tcPr>
          <w:p w14:paraId="56D09DD0" w14:textId="2F3E6DE4" w:rsidR="00526C15" w:rsidRPr="000C378E" w:rsidRDefault="00526C15" w:rsidP="00526C15">
            <w:pPr>
              <w:pStyle w:val="TableText"/>
              <w:rPr>
                <w:b/>
                <w:bCs/>
              </w:rPr>
            </w:pPr>
            <w:r w:rsidRPr="000C378E">
              <w:t>192</w:t>
            </w:r>
          </w:p>
        </w:tc>
      </w:tr>
      <w:tr w:rsidR="00526C15" w:rsidRPr="000C378E" w14:paraId="73170760" w14:textId="77777777" w:rsidTr="00C55FF9">
        <w:tc>
          <w:tcPr>
            <w:tcW w:w="838" w:type="pct"/>
          </w:tcPr>
          <w:p w14:paraId="54A8EA49" w14:textId="775DDA25" w:rsidR="00526C15" w:rsidRPr="000C378E" w:rsidRDefault="00526C15" w:rsidP="00526C15">
            <w:pPr>
              <w:pStyle w:val="NoSpacing"/>
              <w:rPr>
                <w:sz w:val="22"/>
                <w:lang w:val="en-AU"/>
              </w:rPr>
            </w:pPr>
            <w:r w:rsidRPr="000C378E">
              <w:rPr>
                <w:sz w:val="22"/>
              </w:rPr>
              <w:t>Utilities - Electricity</w:t>
            </w:r>
          </w:p>
        </w:tc>
        <w:tc>
          <w:tcPr>
            <w:tcW w:w="254" w:type="pct"/>
          </w:tcPr>
          <w:p w14:paraId="6F30D9EB" w14:textId="56FE791A" w:rsidR="00526C15" w:rsidRPr="000C378E" w:rsidRDefault="00526C15" w:rsidP="00526C15">
            <w:pPr>
              <w:pStyle w:val="TableText"/>
            </w:pPr>
            <w:r w:rsidRPr="000C378E">
              <w:t>1,020</w:t>
            </w:r>
          </w:p>
        </w:tc>
        <w:tc>
          <w:tcPr>
            <w:tcW w:w="254" w:type="pct"/>
          </w:tcPr>
          <w:p w14:paraId="4024FFB0" w14:textId="63BFA2A0" w:rsidR="00526C15" w:rsidRPr="000C378E" w:rsidRDefault="00526C15" w:rsidP="00526C15">
            <w:pPr>
              <w:pStyle w:val="TableText"/>
            </w:pPr>
            <w:r w:rsidRPr="000C378E">
              <w:t>1,038</w:t>
            </w:r>
          </w:p>
        </w:tc>
        <w:tc>
          <w:tcPr>
            <w:tcW w:w="254" w:type="pct"/>
          </w:tcPr>
          <w:p w14:paraId="6671CB64" w14:textId="1B89D0A9" w:rsidR="00526C15" w:rsidRPr="000C378E" w:rsidRDefault="00526C15" w:rsidP="00526C15">
            <w:pPr>
              <w:pStyle w:val="TableText"/>
            </w:pPr>
            <w:r w:rsidRPr="000C378E">
              <w:t>1,095</w:t>
            </w:r>
          </w:p>
        </w:tc>
        <w:tc>
          <w:tcPr>
            <w:tcW w:w="254" w:type="pct"/>
          </w:tcPr>
          <w:p w14:paraId="3694ADF8" w14:textId="2C44A810" w:rsidR="00526C15" w:rsidRPr="000C378E" w:rsidRDefault="00526C15" w:rsidP="00526C15">
            <w:pPr>
              <w:pStyle w:val="TableText"/>
            </w:pPr>
            <w:r w:rsidRPr="000C378E">
              <w:t>1,129</w:t>
            </w:r>
          </w:p>
        </w:tc>
        <w:tc>
          <w:tcPr>
            <w:tcW w:w="254" w:type="pct"/>
          </w:tcPr>
          <w:p w14:paraId="00E2D97E" w14:textId="7A368327" w:rsidR="00526C15" w:rsidRPr="000C378E" w:rsidRDefault="00526C15" w:rsidP="00526C15">
            <w:pPr>
              <w:pStyle w:val="TableText"/>
            </w:pPr>
            <w:r w:rsidRPr="000C378E">
              <w:t>1,220</w:t>
            </w:r>
          </w:p>
        </w:tc>
        <w:tc>
          <w:tcPr>
            <w:tcW w:w="254" w:type="pct"/>
          </w:tcPr>
          <w:p w14:paraId="19BE5473" w14:textId="2A29080F" w:rsidR="00526C15" w:rsidRPr="000C378E" w:rsidRDefault="00526C15" w:rsidP="00526C15">
            <w:pPr>
              <w:pStyle w:val="TableText"/>
            </w:pPr>
            <w:r w:rsidRPr="000C378E">
              <w:t>1,244</w:t>
            </w:r>
          </w:p>
        </w:tc>
        <w:tc>
          <w:tcPr>
            <w:tcW w:w="254" w:type="pct"/>
          </w:tcPr>
          <w:p w14:paraId="35BA708F" w14:textId="06F10D85" w:rsidR="00526C15" w:rsidRPr="000C378E" w:rsidRDefault="00526C15" w:rsidP="00526C15">
            <w:pPr>
              <w:pStyle w:val="TableText"/>
            </w:pPr>
            <w:r w:rsidRPr="000C378E">
              <w:t>1,279</w:t>
            </w:r>
          </w:p>
        </w:tc>
        <w:tc>
          <w:tcPr>
            <w:tcW w:w="254" w:type="pct"/>
          </w:tcPr>
          <w:p w14:paraId="4C7CE671" w14:textId="6BD35A62" w:rsidR="00526C15" w:rsidRPr="000C378E" w:rsidRDefault="00526C15" w:rsidP="00526C15">
            <w:pPr>
              <w:pStyle w:val="TableText"/>
            </w:pPr>
            <w:r w:rsidRPr="000C378E">
              <w:t>1,394</w:t>
            </w:r>
          </w:p>
        </w:tc>
        <w:tc>
          <w:tcPr>
            <w:tcW w:w="254" w:type="pct"/>
          </w:tcPr>
          <w:p w14:paraId="6EA15FF4" w14:textId="64EED7BE" w:rsidR="00526C15" w:rsidRPr="000C378E" w:rsidRDefault="00526C15" w:rsidP="00526C15">
            <w:pPr>
              <w:pStyle w:val="TableText"/>
            </w:pPr>
            <w:r w:rsidRPr="000C378E">
              <w:t>1,458</w:t>
            </w:r>
          </w:p>
        </w:tc>
        <w:tc>
          <w:tcPr>
            <w:tcW w:w="254" w:type="pct"/>
          </w:tcPr>
          <w:p w14:paraId="3FEB0ADA" w14:textId="19B55C6A" w:rsidR="00526C15" w:rsidRPr="000C378E" w:rsidRDefault="00526C15" w:rsidP="00526C15">
            <w:pPr>
              <w:pStyle w:val="TableText"/>
            </w:pPr>
            <w:r w:rsidRPr="000C378E">
              <w:t>1,471</w:t>
            </w:r>
          </w:p>
        </w:tc>
        <w:tc>
          <w:tcPr>
            <w:tcW w:w="254" w:type="pct"/>
          </w:tcPr>
          <w:p w14:paraId="370C26BC" w14:textId="6E486C95" w:rsidR="00526C15" w:rsidRPr="000C378E" w:rsidRDefault="00526C15" w:rsidP="00526C15">
            <w:pPr>
              <w:pStyle w:val="TableText"/>
            </w:pPr>
            <w:r w:rsidRPr="000C378E">
              <w:t>1,471</w:t>
            </w:r>
          </w:p>
        </w:tc>
        <w:tc>
          <w:tcPr>
            <w:tcW w:w="254" w:type="pct"/>
          </w:tcPr>
          <w:p w14:paraId="6836D675" w14:textId="56705087" w:rsidR="00526C15" w:rsidRPr="000C378E" w:rsidRDefault="00526C15" w:rsidP="00526C15">
            <w:pPr>
              <w:pStyle w:val="TableText"/>
            </w:pPr>
            <w:r w:rsidRPr="000C378E">
              <w:t>1,471</w:t>
            </w:r>
          </w:p>
        </w:tc>
        <w:tc>
          <w:tcPr>
            <w:tcW w:w="254" w:type="pct"/>
          </w:tcPr>
          <w:p w14:paraId="1ACE3061" w14:textId="57F6C8F2" w:rsidR="00526C15" w:rsidRPr="000C378E" w:rsidRDefault="00526C15" w:rsidP="00526C15">
            <w:pPr>
              <w:pStyle w:val="TableText"/>
            </w:pPr>
            <w:r w:rsidRPr="000C378E">
              <w:t>1,471</w:t>
            </w:r>
          </w:p>
        </w:tc>
        <w:tc>
          <w:tcPr>
            <w:tcW w:w="254" w:type="pct"/>
          </w:tcPr>
          <w:p w14:paraId="7322C5F6" w14:textId="425DFBE7" w:rsidR="00526C15" w:rsidRPr="000C378E" w:rsidRDefault="00526C15" w:rsidP="00526C15">
            <w:pPr>
              <w:pStyle w:val="TableText"/>
            </w:pPr>
            <w:r w:rsidRPr="000C378E">
              <w:t>1,471</w:t>
            </w:r>
          </w:p>
        </w:tc>
        <w:tc>
          <w:tcPr>
            <w:tcW w:w="254" w:type="pct"/>
          </w:tcPr>
          <w:p w14:paraId="18116E92" w14:textId="4BEB9DF9" w:rsidR="00526C15" w:rsidRPr="000C378E" w:rsidRDefault="00526C15" w:rsidP="00526C15">
            <w:pPr>
              <w:pStyle w:val="TableText"/>
            </w:pPr>
            <w:r w:rsidRPr="000C378E">
              <w:t>1,471</w:t>
            </w:r>
          </w:p>
        </w:tc>
        <w:tc>
          <w:tcPr>
            <w:tcW w:w="350" w:type="pct"/>
            <w:shd w:val="clear" w:color="auto" w:fill="D9D9D9" w:themeFill="background1" w:themeFillShade="D9"/>
          </w:tcPr>
          <w:p w14:paraId="6FCBA8C9" w14:textId="21C7ED06" w:rsidR="00526C15" w:rsidRPr="000C378E" w:rsidRDefault="00526C15" w:rsidP="00526C15">
            <w:pPr>
              <w:pStyle w:val="TableText"/>
              <w:rPr>
                <w:b/>
                <w:bCs/>
              </w:rPr>
            </w:pPr>
            <w:r w:rsidRPr="000C378E">
              <w:t>1,314</w:t>
            </w:r>
          </w:p>
        </w:tc>
      </w:tr>
      <w:tr w:rsidR="00526C15" w:rsidRPr="000C378E" w14:paraId="3F9B07BB" w14:textId="77777777" w:rsidTr="00C55FF9">
        <w:tc>
          <w:tcPr>
            <w:tcW w:w="838" w:type="pct"/>
          </w:tcPr>
          <w:p w14:paraId="3A97AEB2" w14:textId="688A9402" w:rsidR="00526C15" w:rsidRPr="000C378E" w:rsidRDefault="00526C15" w:rsidP="00526C15">
            <w:pPr>
              <w:pStyle w:val="NoSpacing"/>
              <w:rPr>
                <w:sz w:val="22"/>
                <w:lang w:val="en-AU"/>
              </w:rPr>
            </w:pPr>
            <w:r w:rsidRPr="000C378E">
              <w:rPr>
                <w:sz w:val="22"/>
              </w:rPr>
              <w:t>Utilities - Water</w:t>
            </w:r>
          </w:p>
        </w:tc>
        <w:tc>
          <w:tcPr>
            <w:tcW w:w="254" w:type="pct"/>
          </w:tcPr>
          <w:p w14:paraId="6815B8C1" w14:textId="373A1953" w:rsidR="00526C15" w:rsidRPr="000C378E" w:rsidRDefault="00526C15" w:rsidP="00526C15">
            <w:pPr>
              <w:pStyle w:val="TableText"/>
            </w:pPr>
            <w:r w:rsidRPr="000C378E">
              <w:t>320</w:t>
            </w:r>
          </w:p>
        </w:tc>
        <w:tc>
          <w:tcPr>
            <w:tcW w:w="254" w:type="pct"/>
          </w:tcPr>
          <w:p w14:paraId="245DB901" w14:textId="1BFA8B92" w:rsidR="00526C15" w:rsidRPr="000C378E" w:rsidRDefault="00526C15" w:rsidP="00526C15">
            <w:pPr>
              <w:pStyle w:val="TableText"/>
            </w:pPr>
            <w:r w:rsidRPr="000C378E">
              <w:t>326</w:t>
            </w:r>
          </w:p>
        </w:tc>
        <w:tc>
          <w:tcPr>
            <w:tcW w:w="254" w:type="pct"/>
          </w:tcPr>
          <w:p w14:paraId="3A8F1CA0" w14:textId="3DF8C0E2" w:rsidR="00526C15" w:rsidRPr="000C378E" w:rsidRDefault="00526C15" w:rsidP="00526C15">
            <w:pPr>
              <w:pStyle w:val="TableText"/>
            </w:pPr>
            <w:r w:rsidRPr="000C378E">
              <w:t>343</w:t>
            </w:r>
          </w:p>
        </w:tc>
        <w:tc>
          <w:tcPr>
            <w:tcW w:w="254" w:type="pct"/>
          </w:tcPr>
          <w:p w14:paraId="1F4A07FC" w14:textId="798D1CC5" w:rsidR="00526C15" w:rsidRPr="000C378E" w:rsidRDefault="00526C15" w:rsidP="00526C15">
            <w:pPr>
              <w:pStyle w:val="TableText"/>
            </w:pPr>
            <w:r w:rsidRPr="000C378E">
              <w:t>354</w:t>
            </w:r>
          </w:p>
        </w:tc>
        <w:tc>
          <w:tcPr>
            <w:tcW w:w="254" w:type="pct"/>
          </w:tcPr>
          <w:p w14:paraId="76210A90" w14:textId="49C37078" w:rsidR="00526C15" w:rsidRPr="000C378E" w:rsidRDefault="00526C15" w:rsidP="00526C15">
            <w:pPr>
              <w:pStyle w:val="TableText"/>
            </w:pPr>
            <w:r w:rsidRPr="000C378E">
              <w:t>383</w:t>
            </w:r>
          </w:p>
        </w:tc>
        <w:tc>
          <w:tcPr>
            <w:tcW w:w="254" w:type="pct"/>
          </w:tcPr>
          <w:p w14:paraId="6C9F231B" w14:textId="4E9B9347" w:rsidR="00526C15" w:rsidRPr="000C378E" w:rsidRDefault="00526C15" w:rsidP="00526C15">
            <w:pPr>
              <w:pStyle w:val="TableText"/>
            </w:pPr>
            <w:r w:rsidRPr="000C378E">
              <w:t>390</w:t>
            </w:r>
          </w:p>
        </w:tc>
        <w:tc>
          <w:tcPr>
            <w:tcW w:w="254" w:type="pct"/>
          </w:tcPr>
          <w:p w14:paraId="3012B91F" w14:textId="31787A8C" w:rsidR="00526C15" w:rsidRPr="000C378E" w:rsidRDefault="00526C15" w:rsidP="00526C15">
            <w:pPr>
              <w:pStyle w:val="TableText"/>
            </w:pPr>
            <w:r w:rsidRPr="000C378E">
              <w:t>401</w:t>
            </w:r>
          </w:p>
        </w:tc>
        <w:tc>
          <w:tcPr>
            <w:tcW w:w="254" w:type="pct"/>
          </w:tcPr>
          <w:p w14:paraId="5954ACE8" w14:textId="4BE6CEF3" w:rsidR="00526C15" w:rsidRPr="000C378E" w:rsidRDefault="00526C15" w:rsidP="00526C15">
            <w:pPr>
              <w:pStyle w:val="TableText"/>
            </w:pPr>
            <w:r w:rsidRPr="000C378E">
              <w:t>437</w:t>
            </w:r>
          </w:p>
        </w:tc>
        <w:tc>
          <w:tcPr>
            <w:tcW w:w="254" w:type="pct"/>
          </w:tcPr>
          <w:p w14:paraId="207A2789" w14:textId="7BA4CAD8" w:rsidR="00526C15" w:rsidRPr="000C378E" w:rsidRDefault="00526C15" w:rsidP="00526C15">
            <w:pPr>
              <w:pStyle w:val="TableText"/>
            </w:pPr>
            <w:r w:rsidRPr="000C378E">
              <w:t>458</w:t>
            </w:r>
          </w:p>
        </w:tc>
        <w:tc>
          <w:tcPr>
            <w:tcW w:w="254" w:type="pct"/>
          </w:tcPr>
          <w:p w14:paraId="094B71CA" w14:textId="2956E107" w:rsidR="00526C15" w:rsidRPr="000C378E" w:rsidRDefault="00526C15" w:rsidP="00526C15">
            <w:pPr>
              <w:pStyle w:val="TableText"/>
            </w:pPr>
            <w:r w:rsidRPr="000C378E">
              <w:t>462</w:t>
            </w:r>
          </w:p>
        </w:tc>
        <w:tc>
          <w:tcPr>
            <w:tcW w:w="254" w:type="pct"/>
          </w:tcPr>
          <w:p w14:paraId="2E58FCA5" w14:textId="749D5AEE" w:rsidR="00526C15" w:rsidRPr="000C378E" w:rsidRDefault="00526C15" w:rsidP="00526C15">
            <w:pPr>
              <w:pStyle w:val="TableText"/>
            </w:pPr>
            <w:r w:rsidRPr="000C378E">
              <w:t>462</w:t>
            </w:r>
          </w:p>
        </w:tc>
        <w:tc>
          <w:tcPr>
            <w:tcW w:w="254" w:type="pct"/>
          </w:tcPr>
          <w:p w14:paraId="26E10A81" w14:textId="14C60640" w:rsidR="00526C15" w:rsidRPr="000C378E" w:rsidRDefault="00526C15" w:rsidP="00526C15">
            <w:pPr>
              <w:pStyle w:val="TableText"/>
            </w:pPr>
            <w:r w:rsidRPr="000C378E">
              <w:t>462</w:t>
            </w:r>
          </w:p>
        </w:tc>
        <w:tc>
          <w:tcPr>
            <w:tcW w:w="254" w:type="pct"/>
          </w:tcPr>
          <w:p w14:paraId="225CB20F" w14:textId="3F8A8DB2" w:rsidR="00526C15" w:rsidRPr="000C378E" w:rsidRDefault="00526C15" w:rsidP="00526C15">
            <w:pPr>
              <w:pStyle w:val="TableText"/>
            </w:pPr>
            <w:r w:rsidRPr="000C378E">
              <w:t>462</w:t>
            </w:r>
          </w:p>
        </w:tc>
        <w:tc>
          <w:tcPr>
            <w:tcW w:w="254" w:type="pct"/>
          </w:tcPr>
          <w:p w14:paraId="5927AFF5" w14:textId="37DFA26C" w:rsidR="00526C15" w:rsidRPr="000C378E" w:rsidRDefault="00526C15" w:rsidP="00526C15">
            <w:pPr>
              <w:pStyle w:val="TableText"/>
            </w:pPr>
            <w:r w:rsidRPr="000C378E">
              <w:t>462</w:t>
            </w:r>
          </w:p>
        </w:tc>
        <w:tc>
          <w:tcPr>
            <w:tcW w:w="254" w:type="pct"/>
          </w:tcPr>
          <w:p w14:paraId="629620EB" w14:textId="1B97FC46" w:rsidR="00526C15" w:rsidRPr="000C378E" w:rsidRDefault="00526C15" w:rsidP="00526C15">
            <w:pPr>
              <w:pStyle w:val="TableText"/>
            </w:pPr>
            <w:r w:rsidRPr="000C378E">
              <w:t>462</w:t>
            </w:r>
          </w:p>
        </w:tc>
        <w:tc>
          <w:tcPr>
            <w:tcW w:w="350" w:type="pct"/>
            <w:shd w:val="clear" w:color="auto" w:fill="D9D9D9" w:themeFill="background1" w:themeFillShade="D9"/>
          </w:tcPr>
          <w:p w14:paraId="3479CC2F" w14:textId="4A785B49" w:rsidR="00526C15" w:rsidRPr="000C378E" w:rsidRDefault="00526C15" w:rsidP="00526C15">
            <w:pPr>
              <w:pStyle w:val="TableText"/>
              <w:rPr>
                <w:b/>
                <w:bCs/>
              </w:rPr>
            </w:pPr>
            <w:r w:rsidRPr="000C378E">
              <w:t>412</w:t>
            </w:r>
          </w:p>
        </w:tc>
      </w:tr>
      <w:tr w:rsidR="00526C15" w:rsidRPr="000C378E" w14:paraId="4EE464C0" w14:textId="77777777" w:rsidTr="00C55FF9">
        <w:tc>
          <w:tcPr>
            <w:tcW w:w="838" w:type="pct"/>
          </w:tcPr>
          <w:p w14:paraId="48F20FDE" w14:textId="32A8D8C2" w:rsidR="00526C15" w:rsidRPr="000C378E" w:rsidRDefault="00526C15" w:rsidP="00526C15">
            <w:pPr>
              <w:pStyle w:val="NoSpacing"/>
              <w:rPr>
                <w:sz w:val="22"/>
                <w:lang w:val="en-AU"/>
              </w:rPr>
            </w:pPr>
            <w:r w:rsidRPr="000C378E">
              <w:rPr>
                <w:sz w:val="22"/>
              </w:rPr>
              <w:t>Utilities - Gas</w:t>
            </w:r>
          </w:p>
        </w:tc>
        <w:tc>
          <w:tcPr>
            <w:tcW w:w="254" w:type="pct"/>
          </w:tcPr>
          <w:p w14:paraId="09579F94" w14:textId="49765CD0" w:rsidR="00526C15" w:rsidRPr="000C378E" w:rsidRDefault="00526C15" w:rsidP="00526C15">
            <w:pPr>
              <w:pStyle w:val="TableText"/>
            </w:pPr>
            <w:r w:rsidRPr="000C378E">
              <w:t>405</w:t>
            </w:r>
          </w:p>
        </w:tc>
        <w:tc>
          <w:tcPr>
            <w:tcW w:w="254" w:type="pct"/>
          </w:tcPr>
          <w:p w14:paraId="0191A1C6" w14:textId="35733C72" w:rsidR="00526C15" w:rsidRPr="000C378E" w:rsidRDefault="00526C15" w:rsidP="00526C15">
            <w:pPr>
              <w:pStyle w:val="TableText"/>
            </w:pPr>
            <w:r w:rsidRPr="000C378E">
              <w:t>412</w:t>
            </w:r>
          </w:p>
        </w:tc>
        <w:tc>
          <w:tcPr>
            <w:tcW w:w="254" w:type="pct"/>
          </w:tcPr>
          <w:p w14:paraId="4AF7D476" w14:textId="34B5241B" w:rsidR="00526C15" w:rsidRPr="000C378E" w:rsidRDefault="00526C15" w:rsidP="00526C15">
            <w:pPr>
              <w:pStyle w:val="TableText"/>
            </w:pPr>
            <w:r w:rsidRPr="000C378E">
              <w:t>435</w:t>
            </w:r>
          </w:p>
        </w:tc>
        <w:tc>
          <w:tcPr>
            <w:tcW w:w="254" w:type="pct"/>
          </w:tcPr>
          <w:p w14:paraId="209EA12A" w14:textId="6B0E92BE" w:rsidR="00526C15" w:rsidRPr="000C378E" w:rsidRDefault="00526C15" w:rsidP="00526C15">
            <w:pPr>
              <w:pStyle w:val="TableText"/>
            </w:pPr>
            <w:r w:rsidRPr="000C378E">
              <w:t>448</w:t>
            </w:r>
          </w:p>
        </w:tc>
        <w:tc>
          <w:tcPr>
            <w:tcW w:w="254" w:type="pct"/>
          </w:tcPr>
          <w:p w14:paraId="00999597" w14:textId="5DFB498A" w:rsidR="00526C15" w:rsidRPr="000C378E" w:rsidRDefault="00526C15" w:rsidP="00526C15">
            <w:pPr>
              <w:pStyle w:val="TableText"/>
            </w:pPr>
            <w:r w:rsidRPr="000C378E">
              <w:t>485</w:t>
            </w:r>
          </w:p>
        </w:tc>
        <w:tc>
          <w:tcPr>
            <w:tcW w:w="254" w:type="pct"/>
          </w:tcPr>
          <w:p w14:paraId="1F0C605B" w14:textId="389E06FB" w:rsidR="00526C15" w:rsidRPr="000C378E" w:rsidRDefault="00526C15" w:rsidP="00526C15">
            <w:pPr>
              <w:pStyle w:val="TableText"/>
            </w:pPr>
            <w:r w:rsidRPr="000C378E">
              <w:t>494</w:t>
            </w:r>
          </w:p>
        </w:tc>
        <w:tc>
          <w:tcPr>
            <w:tcW w:w="254" w:type="pct"/>
          </w:tcPr>
          <w:p w14:paraId="38D933C4" w14:textId="112C18C3" w:rsidR="00526C15" w:rsidRPr="000C378E" w:rsidRDefault="00526C15" w:rsidP="00526C15">
            <w:pPr>
              <w:pStyle w:val="TableText"/>
            </w:pPr>
            <w:r w:rsidRPr="000C378E">
              <w:t>508</w:t>
            </w:r>
          </w:p>
        </w:tc>
        <w:tc>
          <w:tcPr>
            <w:tcW w:w="254" w:type="pct"/>
          </w:tcPr>
          <w:p w14:paraId="7FA3A7B9" w14:textId="24DA9BC7" w:rsidR="00526C15" w:rsidRPr="000C378E" w:rsidRDefault="00526C15" w:rsidP="00526C15">
            <w:pPr>
              <w:pStyle w:val="TableText"/>
            </w:pPr>
            <w:r w:rsidRPr="000C378E">
              <w:t>553</w:t>
            </w:r>
          </w:p>
        </w:tc>
        <w:tc>
          <w:tcPr>
            <w:tcW w:w="254" w:type="pct"/>
          </w:tcPr>
          <w:p w14:paraId="446671AC" w14:textId="47BCFE11" w:rsidR="00526C15" w:rsidRPr="000C378E" w:rsidRDefault="00526C15" w:rsidP="00526C15">
            <w:pPr>
              <w:pStyle w:val="TableText"/>
            </w:pPr>
            <w:r w:rsidRPr="000C378E">
              <w:t>579</w:t>
            </w:r>
          </w:p>
        </w:tc>
        <w:tc>
          <w:tcPr>
            <w:tcW w:w="254" w:type="pct"/>
          </w:tcPr>
          <w:p w14:paraId="2923AAED" w14:textId="16BB5B3B" w:rsidR="00526C15" w:rsidRPr="000C378E" w:rsidRDefault="00526C15" w:rsidP="00526C15">
            <w:pPr>
              <w:pStyle w:val="TableText"/>
            </w:pPr>
            <w:r w:rsidRPr="000C378E">
              <w:t>584</w:t>
            </w:r>
          </w:p>
        </w:tc>
        <w:tc>
          <w:tcPr>
            <w:tcW w:w="254" w:type="pct"/>
          </w:tcPr>
          <w:p w14:paraId="58611EF6" w14:textId="35638A55" w:rsidR="00526C15" w:rsidRPr="000C378E" w:rsidRDefault="00526C15" w:rsidP="00526C15">
            <w:pPr>
              <w:pStyle w:val="TableText"/>
            </w:pPr>
            <w:r w:rsidRPr="000C378E">
              <w:t>584</w:t>
            </w:r>
          </w:p>
        </w:tc>
        <w:tc>
          <w:tcPr>
            <w:tcW w:w="254" w:type="pct"/>
          </w:tcPr>
          <w:p w14:paraId="20EDAD8B" w14:textId="1ED5301A" w:rsidR="00526C15" w:rsidRPr="000C378E" w:rsidRDefault="00526C15" w:rsidP="00526C15">
            <w:pPr>
              <w:pStyle w:val="TableText"/>
            </w:pPr>
            <w:r w:rsidRPr="000C378E">
              <w:t>584</w:t>
            </w:r>
          </w:p>
        </w:tc>
        <w:tc>
          <w:tcPr>
            <w:tcW w:w="254" w:type="pct"/>
          </w:tcPr>
          <w:p w14:paraId="59276FBB" w14:textId="547CAAA9" w:rsidR="00526C15" w:rsidRPr="000C378E" w:rsidRDefault="00526C15" w:rsidP="00526C15">
            <w:pPr>
              <w:pStyle w:val="TableText"/>
            </w:pPr>
            <w:r w:rsidRPr="000C378E">
              <w:t>584</w:t>
            </w:r>
          </w:p>
        </w:tc>
        <w:tc>
          <w:tcPr>
            <w:tcW w:w="254" w:type="pct"/>
          </w:tcPr>
          <w:p w14:paraId="58F648A7" w14:textId="56FD2E5E" w:rsidR="00526C15" w:rsidRPr="000C378E" w:rsidRDefault="00526C15" w:rsidP="00526C15">
            <w:pPr>
              <w:pStyle w:val="TableText"/>
            </w:pPr>
            <w:r w:rsidRPr="000C378E">
              <w:t>584</w:t>
            </w:r>
          </w:p>
        </w:tc>
        <w:tc>
          <w:tcPr>
            <w:tcW w:w="254" w:type="pct"/>
          </w:tcPr>
          <w:p w14:paraId="7B4E01D6" w14:textId="7C76F51D" w:rsidR="00526C15" w:rsidRPr="000C378E" w:rsidRDefault="00526C15" w:rsidP="00526C15">
            <w:pPr>
              <w:pStyle w:val="TableText"/>
            </w:pPr>
            <w:r w:rsidRPr="000C378E">
              <w:t>584</w:t>
            </w:r>
          </w:p>
        </w:tc>
        <w:tc>
          <w:tcPr>
            <w:tcW w:w="350" w:type="pct"/>
            <w:shd w:val="clear" w:color="auto" w:fill="D9D9D9" w:themeFill="background1" w:themeFillShade="D9"/>
          </w:tcPr>
          <w:p w14:paraId="7AA96068" w14:textId="5B40743C" w:rsidR="00526C15" w:rsidRPr="000C378E" w:rsidRDefault="00526C15" w:rsidP="00526C15">
            <w:pPr>
              <w:pStyle w:val="TableText"/>
              <w:rPr>
                <w:b/>
                <w:bCs/>
              </w:rPr>
            </w:pPr>
            <w:r w:rsidRPr="000C378E">
              <w:t>522</w:t>
            </w:r>
          </w:p>
        </w:tc>
      </w:tr>
      <w:tr w:rsidR="00526C15" w:rsidRPr="000C378E" w14:paraId="768CBAE5" w14:textId="77777777" w:rsidTr="00C55FF9">
        <w:tc>
          <w:tcPr>
            <w:tcW w:w="838" w:type="pct"/>
          </w:tcPr>
          <w:p w14:paraId="5582DE7E" w14:textId="76857629" w:rsidR="00526C15" w:rsidRPr="000C378E" w:rsidRDefault="00526C15" w:rsidP="00526C15">
            <w:pPr>
              <w:pStyle w:val="NoSpacing"/>
              <w:rPr>
                <w:sz w:val="22"/>
                <w:highlight w:val="yellow"/>
                <w:lang w:val="en-AU"/>
              </w:rPr>
            </w:pPr>
            <w:r w:rsidRPr="000C378E">
              <w:rPr>
                <w:sz w:val="22"/>
              </w:rPr>
              <w:t>Insurance</w:t>
            </w:r>
          </w:p>
        </w:tc>
        <w:tc>
          <w:tcPr>
            <w:tcW w:w="254" w:type="pct"/>
          </w:tcPr>
          <w:p w14:paraId="189E61EA" w14:textId="7912FDD9" w:rsidR="00526C15" w:rsidRPr="000C378E" w:rsidRDefault="00526C15" w:rsidP="00526C15">
            <w:pPr>
              <w:pStyle w:val="TableText"/>
            </w:pPr>
            <w:r w:rsidRPr="000C378E">
              <w:t>524</w:t>
            </w:r>
          </w:p>
        </w:tc>
        <w:tc>
          <w:tcPr>
            <w:tcW w:w="254" w:type="pct"/>
          </w:tcPr>
          <w:p w14:paraId="0F1F1531" w14:textId="68A170E1" w:rsidR="00526C15" w:rsidRPr="000C378E" w:rsidRDefault="00526C15" w:rsidP="00526C15">
            <w:pPr>
              <w:pStyle w:val="TableText"/>
            </w:pPr>
            <w:r w:rsidRPr="000C378E">
              <w:t>533</w:t>
            </w:r>
          </w:p>
        </w:tc>
        <w:tc>
          <w:tcPr>
            <w:tcW w:w="254" w:type="pct"/>
          </w:tcPr>
          <w:p w14:paraId="367CC1B5" w14:textId="14745C1B" w:rsidR="00526C15" w:rsidRPr="000C378E" w:rsidRDefault="00526C15" w:rsidP="00526C15">
            <w:pPr>
              <w:pStyle w:val="TableText"/>
            </w:pPr>
            <w:r w:rsidRPr="000C378E">
              <w:t>562</w:t>
            </w:r>
          </w:p>
        </w:tc>
        <w:tc>
          <w:tcPr>
            <w:tcW w:w="254" w:type="pct"/>
          </w:tcPr>
          <w:p w14:paraId="6B200C7A" w14:textId="4EFE2EA8" w:rsidR="00526C15" w:rsidRPr="000C378E" w:rsidRDefault="00526C15" w:rsidP="00526C15">
            <w:pPr>
              <w:pStyle w:val="TableText"/>
            </w:pPr>
            <w:r w:rsidRPr="000C378E">
              <w:t>580</w:t>
            </w:r>
          </w:p>
        </w:tc>
        <w:tc>
          <w:tcPr>
            <w:tcW w:w="254" w:type="pct"/>
          </w:tcPr>
          <w:p w14:paraId="478B8859" w14:textId="0850BB60" w:rsidR="00526C15" w:rsidRPr="000C378E" w:rsidRDefault="00526C15" w:rsidP="00526C15">
            <w:pPr>
              <w:pStyle w:val="TableText"/>
            </w:pPr>
            <w:r w:rsidRPr="000C378E">
              <w:t>627</w:t>
            </w:r>
          </w:p>
        </w:tc>
        <w:tc>
          <w:tcPr>
            <w:tcW w:w="254" w:type="pct"/>
          </w:tcPr>
          <w:p w14:paraId="4EFAAB0D" w14:textId="1C310B46" w:rsidR="00526C15" w:rsidRPr="000C378E" w:rsidRDefault="00526C15" w:rsidP="00526C15">
            <w:pPr>
              <w:pStyle w:val="TableText"/>
            </w:pPr>
            <w:r w:rsidRPr="000C378E">
              <w:t>639</w:t>
            </w:r>
          </w:p>
        </w:tc>
        <w:tc>
          <w:tcPr>
            <w:tcW w:w="254" w:type="pct"/>
          </w:tcPr>
          <w:p w14:paraId="01810112" w14:textId="208A3527" w:rsidR="00526C15" w:rsidRPr="000C378E" w:rsidRDefault="00526C15" w:rsidP="00526C15">
            <w:pPr>
              <w:pStyle w:val="TableText"/>
            </w:pPr>
            <w:r w:rsidRPr="000C378E">
              <w:t>657</w:t>
            </w:r>
          </w:p>
        </w:tc>
        <w:tc>
          <w:tcPr>
            <w:tcW w:w="254" w:type="pct"/>
          </w:tcPr>
          <w:p w14:paraId="4D12BFDE" w14:textId="7125DFE6" w:rsidR="00526C15" w:rsidRPr="000C378E" w:rsidRDefault="00526C15" w:rsidP="00526C15">
            <w:pPr>
              <w:pStyle w:val="TableText"/>
            </w:pPr>
            <w:r w:rsidRPr="000C378E">
              <w:t>716</w:t>
            </w:r>
          </w:p>
        </w:tc>
        <w:tc>
          <w:tcPr>
            <w:tcW w:w="254" w:type="pct"/>
          </w:tcPr>
          <w:p w14:paraId="6357878E" w14:textId="550B6660" w:rsidR="00526C15" w:rsidRPr="000C378E" w:rsidRDefault="00526C15" w:rsidP="00526C15">
            <w:pPr>
              <w:pStyle w:val="TableText"/>
            </w:pPr>
            <w:r w:rsidRPr="000C378E">
              <w:t>749</w:t>
            </w:r>
          </w:p>
        </w:tc>
        <w:tc>
          <w:tcPr>
            <w:tcW w:w="254" w:type="pct"/>
          </w:tcPr>
          <w:p w14:paraId="2FF84B12" w14:textId="31635967" w:rsidR="00526C15" w:rsidRPr="000C378E" w:rsidRDefault="00526C15" w:rsidP="00526C15">
            <w:pPr>
              <w:pStyle w:val="TableText"/>
            </w:pPr>
            <w:r w:rsidRPr="000C378E">
              <w:t>756</w:t>
            </w:r>
          </w:p>
        </w:tc>
        <w:tc>
          <w:tcPr>
            <w:tcW w:w="254" w:type="pct"/>
          </w:tcPr>
          <w:p w14:paraId="6364CE60" w14:textId="4B6986CE" w:rsidR="00526C15" w:rsidRPr="000C378E" w:rsidRDefault="00526C15" w:rsidP="00526C15">
            <w:pPr>
              <w:pStyle w:val="TableText"/>
            </w:pPr>
            <w:r w:rsidRPr="000C378E">
              <w:t>756</w:t>
            </w:r>
          </w:p>
        </w:tc>
        <w:tc>
          <w:tcPr>
            <w:tcW w:w="254" w:type="pct"/>
          </w:tcPr>
          <w:p w14:paraId="2D4E14BD" w14:textId="2A656421" w:rsidR="00526C15" w:rsidRPr="000C378E" w:rsidRDefault="00526C15" w:rsidP="00526C15">
            <w:pPr>
              <w:pStyle w:val="TableText"/>
            </w:pPr>
            <w:r w:rsidRPr="000C378E">
              <w:t>756</w:t>
            </w:r>
          </w:p>
        </w:tc>
        <w:tc>
          <w:tcPr>
            <w:tcW w:w="254" w:type="pct"/>
          </w:tcPr>
          <w:p w14:paraId="277E64AA" w14:textId="0EBF10EB" w:rsidR="00526C15" w:rsidRPr="000C378E" w:rsidRDefault="00526C15" w:rsidP="00526C15">
            <w:pPr>
              <w:pStyle w:val="TableText"/>
            </w:pPr>
            <w:r w:rsidRPr="000C378E">
              <w:t>756</w:t>
            </w:r>
          </w:p>
        </w:tc>
        <w:tc>
          <w:tcPr>
            <w:tcW w:w="254" w:type="pct"/>
          </w:tcPr>
          <w:p w14:paraId="36E8849B" w14:textId="52F8D36C" w:rsidR="00526C15" w:rsidRPr="000C378E" w:rsidRDefault="00526C15" w:rsidP="00526C15">
            <w:pPr>
              <w:pStyle w:val="TableText"/>
            </w:pPr>
            <w:r w:rsidRPr="000C378E">
              <w:t>756</w:t>
            </w:r>
          </w:p>
        </w:tc>
        <w:tc>
          <w:tcPr>
            <w:tcW w:w="254" w:type="pct"/>
          </w:tcPr>
          <w:p w14:paraId="113406A7" w14:textId="2ED3BE16" w:rsidR="00526C15" w:rsidRPr="000C378E" w:rsidRDefault="00526C15" w:rsidP="00526C15">
            <w:pPr>
              <w:pStyle w:val="TableText"/>
            </w:pPr>
            <w:r w:rsidRPr="000C378E">
              <w:t>756</w:t>
            </w:r>
          </w:p>
        </w:tc>
        <w:tc>
          <w:tcPr>
            <w:tcW w:w="350" w:type="pct"/>
            <w:shd w:val="clear" w:color="auto" w:fill="D9D9D9" w:themeFill="background1" w:themeFillShade="D9"/>
          </w:tcPr>
          <w:p w14:paraId="13EFEE11" w14:textId="0C302265" w:rsidR="00526C15" w:rsidRPr="000C378E" w:rsidRDefault="00526C15" w:rsidP="00526C15">
            <w:pPr>
              <w:pStyle w:val="TableText"/>
              <w:rPr>
                <w:b/>
                <w:bCs/>
              </w:rPr>
            </w:pPr>
            <w:r w:rsidRPr="000C378E">
              <w:t>675</w:t>
            </w:r>
          </w:p>
        </w:tc>
      </w:tr>
      <w:tr w:rsidR="00526C15" w:rsidRPr="000C378E" w14:paraId="54F4106D" w14:textId="77777777" w:rsidTr="00C55FF9">
        <w:tc>
          <w:tcPr>
            <w:tcW w:w="838" w:type="pct"/>
            <w:shd w:val="clear" w:color="auto" w:fill="D9D9D9" w:themeFill="background1" w:themeFillShade="D9"/>
          </w:tcPr>
          <w:p w14:paraId="3D611A92" w14:textId="0E4619E4" w:rsidR="00526C15" w:rsidRPr="0040727B" w:rsidRDefault="00526C15" w:rsidP="00526C15">
            <w:pPr>
              <w:pStyle w:val="TableText"/>
              <w:rPr>
                <w:b/>
                <w:bCs/>
              </w:rPr>
            </w:pPr>
            <w:r w:rsidRPr="0040727B">
              <w:rPr>
                <w:b/>
                <w:bCs/>
              </w:rPr>
              <w:t>Total</w:t>
            </w:r>
          </w:p>
        </w:tc>
        <w:tc>
          <w:tcPr>
            <w:tcW w:w="254" w:type="pct"/>
            <w:shd w:val="clear" w:color="auto" w:fill="D9D9D9" w:themeFill="background1" w:themeFillShade="D9"/>
          </w:tcPr>
          <w:p w14:paraId="514526BC" w14:textId="0F40CA1A" w:rsidR="00526C15" w:rsidRPr="0040727B" w:rsidRDefault="00526C15" w:rsidP="00526C15">
            <w:pPr>
              <w:pStyle w:val="TableText"/>
              <w:rPr>
                <w:b/>
                <w:bCs/>
              </w:rPr>
            </w:pPr>
            <w:r w:rsidRPr="0040727B">
              <w:rPr>
                <w:b/>
                <w:bCs/>
              </w:rPr>
              <w:t>4,220</w:t>
            </w:r>
          </w:p>
        </w:tc>
        <w:tc>
          <w:tcPr>
            <w:tcW w:w="254" w:type="pct"/>
            <w:shd w:val="clear" w:color="auto" w:fill="D9D9D9" w:themeFill="background1" w:themeFillShade="D9"/>
          </w:tcPr>
          <w:p w14:paraId="64EBD003" w14:textId="6D96CC95" w:rsidR="00526C15" w:rsidRPr="0040727B" w:rsidRDefault="00526C15" w:rsidP="00526C15">
            <w:pPr>
              <w:pStyle w:val="TableText"/>
              <w:rPr>
                <w:b/>
                <w:bCs/>
              </w:rPr>
            </w:pPr>
            <w:r w:rsidRPr="0040727B">
              <w:rPr>
                <w:b/>
                <w:bCs/>
              </w:rPr>
              <w:t>4,311</w:t>
            </w:r>
          </w:p>
        </w:tc>
        <w:tc>
          <w:tcPr>
            <w:tcW w:w="254" w:type="pct"/>
            <w:shd w:val="clear" w:color="auto" w:fill="D9D9D9" w:themeFill="background1" w:themeFillShade="D9"/>
          </w:tcPr>
          <w:p w14:paraId="4597FB80" w14:textId="47A5F301" w:rsidR="00526C15" w:rsidRPr="0040727B" w:rsidRDefault="00526C15" w:rsidP="00526C15">
            <w:pPr>
              <w:pStyle w:val="TableText"/>
              <w:rPr>
                <w:b/>
                <w:bCs/>
              </w:rPr>
            </w:pPr>
            <w:r w:rsidRPr="0040727B">
              <w:rPr>
                <w:b/>
                <w:bCs/>
              </w:rPr>
              <w:t>4,571</w:t>
            </w:r>
          </w:p>
        </w:tc>
        <w:tc>
          <w:tcPr>
            <w:tcW w:w="254" w:type="pct"/>
            <w:shd w:val="clear" w:color="auto" w:fill="D9D9D9" w:themeFill="background1" w:themeFillShade="D9"/>
          </w:tcPr>
          <w:p w14:paraId="7298335D" w14:textId="70BF7934" w:rsidR="00526C15" w:rsidRPr="0040727B" w:rsidRDefault="00526C15" w:rsidP="00526C15">
            <w:pPr>
              <w:pStyle w:val="TableText"/>
              <w:rPr>
                <w:b/>
                <w:bCs/>
              </w:rPr>
            </w:pPr>
            <w:r w:rsidRPr="0040727B">
              <w:rPr>
                <w:b/>
                <w:bCs/>
              </w:rPr>
              <w:t>4,729</w:t>
            </w:r>
          </w:p>
        </w:tc>
        <w:tc>
          <w:tcPr>
            <w:tcW w:w="254" w:type="pct"/>
            <w:shd w:val="clear" w:color="auto" w:fill="D9D9D9" w:themeFill="background1" w:themeFillShade="D9"/>
          </w:tcPr>
          <w:p w14:paraId="53F77D21" w14:textId="31CA0620" w:rsidR="00526C15" w:rsidRPr="0040727B" w:rsidRDefault="00526C15" w:rsidP="00526C15">
            <w:pPr>
              <w:pStyle w:val="TableText"/>
              <w:rPr>
                <w:b/>
                <w:bCs/>
              </w:rPr>
            </w:pPr>
            <w:r w:rsidRPr="0040727B">
              <w:rPr>
                <w:b/>
                <w:bCs/>
              </w:rPr>
              <w:t>5,122</w:t>
            </w:r>
          </w:p>
        </w:tc>
        <w:tc>
          <w:tcPr>
            <w:tcW w:w="254" w:type="pct"/>
            <w:shd w:val="clear" w:color="auto" w:fill="D9D9D9" w:themeFill="background1" w:themeFillShade="D9"/>
          </w:tcPr>
          <w:p w14:paraId="58884F0D" w14:textId="43E1F2A2" w:rsidR="00526C15" w:rsidRPr="0040727B" w:rsidRDefault="00526C15" w:rsidP="00526C15">
            <w:pPr>
              <w:pStyle w:val="TableText"/>
              <w:rPr>
                <w:b/>
                <w:bCs/>
              </w:rPr>
            </w:pPr>
            <w:r w:rsidRPr="0040727B">
              <w:rPr>
                <w:b/>
                <w:bCs/>
              </w:rPr>
              <w:t>5,213</w:t>
            </w:r>
          </w:p>
        </w:tc>
        <w:tc>
          <w:tcPr>
            <w:tcW w:w="254" w:type="pct"/>
            <w:shd w:val="clear" w:color="auto" w:fill="D9D9D9" w:themeFill="background1" w:themeFillShade="D9"/>
          </w:tcPr>
          <w:p w14:paraId="004D8D6D" w14:textId="218F5B57" w:rsidR="00526C15" w:rsidRPr="0040727B" w:rsidRDefault="00526C15" w:rsidP="00526C15">
            <w:pPr>
              <w:pStyle w:val="TableText"/>
              <w:rPr>
                <w:b/>
                <w:bCs/>
              </w:rPr>
            </w:pPr>
            <w:r w:rsidRPr="0040727B">
              <w:rPr>
                <w:b/>
                <w:bCs/>
              </w:rPr>
              <w:t>5,364</w:t>
            </w:r>
          </w:p>
        </w:tc>
        <w:tc>
          <w:tcPr>
            <w:tcW w:w="254" w:type="pct"/>
            <w:shd w:val="clear" w:color="auto" w:fill="D9D9D9" w:themeFill="background1" w:themeFillShade="D9"/>
          </w:tcPr>
          <w:p w14:paraId="3A37510F" w14:textId="5E3FE4BE" w:rsidR="00526C15" w:rsidRPr="0040727B" w:rsidRDefault="00526C15" w:rsidP="00526C15">
            <w:pPr>
              <w:pStyle w:val="TableText"/>
              <w:rPr>
                <w:b/>
                <w:bCs/>
              </w:rPr>
            </w:pPr>
            <w:r w:rsidRPr="0040727B">
              <w:rPr>
                <w:b/>
                <w:bCs/>
              </w:rPr>
              <w:t>5,883</w:t>
            </w:r>
          </w:p>
        </w:tc>
        <w:tc>
          <w:tcPr>
            <w:tcW w:w="254" w:type="pct"/>
            <w:shd w:val="clear" w:color="auto" w:fill="D9D9D9" w:themeFill="background1" w:themeFillShade="D9"/>
          </w:tcPr>
          <w:p w14:paraId="772D8AB5" w14:textId="64AC6901" w:rsidR="00526C15" w:rsidRPr="0040727B" w:rsidRDefault="00526C15" w:rsidP="00526C15">
            <w:pPr>
              <w:pStyle w:val="TableText"/>
              <w:rPr>
                <w:b/>
                <w:bCs/>
              </w:rPr>
            </w:pPr>
            <w:r w:rsidRPr="0040727B">
              <w:rPr>
                <w:b/>
                <w:bCs/>
              </w:rPr>
              <w:t>6,178</w:t>
            </w:r>
          </w:p>
        </w:tc>
        <w:tc>
          <w:tcPr>
            <w:tcW w:w="254" w:type="pct"/>
            <w:shd w:val="clear" w:color="auto" w:fill="D9D9D9" w:themeFill="background1" w:themeFillShade="D9"/>
          </w:tcPr>
          <w:p w14:paraId="292F3D50" w14:textId="0C0F66C5" w:rsidR="00526C15" w:rsidRPr="0040727B" w:rsidRDefault="00526C15" w:rsidP="00526C15">
            <w:pPr>
              <w:pStyle w:val="TableText"/>
              <w:rPr>
                <w:b/>
                <w:bCs/>
              </w:rPr>
            </w:pPr>
            <w:r w:rsidRPr="0040727B">
              <w:rPr>
                <w:b/>
                <w:bCs/>
              </w:rPr>
              <w:t>6,227</w:t>
            </w:r>
          </w:p>
        </w:tc>
        <w:tc>
          <w:tcPr>
            <w:tcW w:w="254" w:type="pct"/>
            <w:shd w:val="clear" w:color="auto" w:fill="D9D9D9" w:themeFill="background1" w:themeFillShade="D9"/>
          </w:tcPr>
          <w:p w14:paraId="144FEDC6" w14:textId="2CE19272" w:rsidR="00526C15" w:rsidRPr="0040727B" w:rsidRDefault="00526C15" w:rsidP="00526C15">
            <w:pPr>
              <w:pStyle w:val="TableText"/>
              <w:rPr>
                <w:b/>
                <w:bCs/>
              </w:rPr>
            </w:pPr>
            <w:r w:rsidRPr="0040727B">
              <w:rPr>
                <w:b/>
                <w:bCs/>
              </w:rPr>
              <w:t>6,227</w:t>
            </w:r>
          </w:p>
        </w:tc>
        <w:tc>
          <w:tcPr>
            <w:tcW w:w="254" w:type="pct"/>
            <w:shd w:val="clear" w:color="auto" w:fill="D9D9D9" w:themeFill="background1" w:themeFillShade="D9"/>
          </w:tcPr>
          <w:p w14:paraId="596171E3" w14:textId="1ADFFE14" w:rsidR="00526C15" w:rsidRPr="0040727B" w:rsidRDefault="00526C15" w:rsidP="00526C15">
            <w:pPr>
              <w:pStyle w:val="TableText"/>
              <w:rPr>
                <w:b/>
                <w:bCs/>
              </w:rPr>
            </w:pPr>
            <w:r w:rsidRPr="0040727B">
              <w:rPr>
                <w:b/>
                <w:bCs/>
              </w:rPr>
              <w:t>6,227</w:t>
            </w:r>
          </w:p>
        </w:tc>
        <w:tc>
          <w:tcPr>
            <w:tcW w:w="254" w:type="pct"/>
            <w:shd w:val="clear" w:color="auto" w:fill="D9D9D9" w:themeFill="background1" w:themeFillShade="D9"/>
          </w:tcPr>
          <w:p w14:paraId="0A5AEAB5" w14:textId="4375EB9A" w:rsidR="00526C15" w:rsidRPr="0040727B" w:rsidRDefault="00526C15" w:rsidP="00526C15">
            <w:pPr>
              <w:pStyle w:val="TableText"/>
              <w:rPr>
                <w:b/>
                <w:bCs/>
              </w:rPr>
            </w:pPr>
            <w:r w:rsidRPr="0040727B">
              <w:rPr>
                <w:b/>
                <w:bCs/>
              </w:rPr>
              <w:t>6,227</w:t>
            </w:r>
          </w:p>
        </w:tc>
        <w:tc>
          <w:tcPr>
            <w:tcW w:w="254" w:type="pct"/>
            <w:shd w:val="clear" w:color="auto" w:fill="D9D9D9" w:themeFill="background1" w:themeFillShade="D9"/>
          </w:tcPr>
          <w:p w14:paraId="5CEAE20A" w14:textId="28C7FDB1" w:rsidR="00526C15" w:rsidRPr="0040727B" w:rsidRDefault="00526C15" w:rsidP="00526C15">
            <w:pPr>
              <w:pStyle w:val="TableText"/>
              <w:rPr>
                <w:b/>
                <w:bCs/>
              </w:rPr>
            </w:pPr>
            <w:r w:rsidRPr="0040727B">
              <w:rPr>
                <w:b/>
                <w:bCs/>
              </w:rPr>
              <w:t>6,227</w:t>
            </w:r>
          </w:p>
        </w:tc>
        <w:tc>
          <w:tcPr>
            <w:tcW w:w="254" w:type="pct"/>
            <w:shd w:val="clear" w:color="auto" w:fill="D9D9D9" w:themeFill="background1" w:themeFillShade="D9"/>
          </w:tcPr>
          <w:p w14:paraId="39EE93FE" w14:textId="3BB71B0C" w:rsidR="00526C15" w:rsidRPr="0040727B" w:rsidRDefault="00526C15" w:rsidP="00526C15">
            <w:pPr>
              <w:pStyle w:val="TableText"/>
              <w:rPr>
                <w:b/>
                <w:bCs/>
              </w:rPr>
            </w:pPr>
            <w:r w:rsidRPr="0040727B">
              <w:rPr>
                <w:b/>
                <w:bCs/>
              </w:rPr>
              <w:t>6,227</w:t>
            </w:r>
          </w:p>
        </w:tc>
        <w:tc>
          <w:tcPr>
            <w:tcW w:w="350" w:type="pct"/>
            <w:shd w:val="clear" w:color="auto" w:fill="D9D9D9" w:themeFill="background1" w:themeFillShade="D9"/>
          </w:tcPr>
          <w:p w14:paraId="10B04281" w14:textId="52A6F83C" w:rsidR="00526C15" w:rsidRPr="0040727B" w:rsidRDefault="00526C15" w:rsidP="00526C15">
            <w:pPr>
              <w:pStyle w:val="TableText"/>
              <w:rPr>
                <w:b/>
                <w:bCs/>
              </w:rPr>
            </w:pPr>
            <w:r w:rsidRPr="0040727B">
              <w:rPr>
                <w:b/>
                <w:bCs/>
              </w:rPr>
              <w:t>5,530</w:t>
            </w:r>
          </w:p>
        </w:tc>
      </w:tr>
      <w:tr w:rsidR="00526C15" w:rsidRPr="000C378E" w14:paraId="69CEAA99" w14:textId="77777777" w:rsidTr="00C55FF9">
        <w:tc>
          <w:tcPr>
            <w:tcW w:w="838" w:type="pct"/>
          </w:tcPr>
          <w:p w14:paraId="3226FCF7" w14:textId="6AF4E5AC" w:rsidR="00526C15" w:rsidRPr="000C378E" w:rsidRDefault="00526C15" w:rsidP="00526C15">
            <w:pPr>
              <w:pStyle w:val="TableText"/>
              <w:jc w:val="center"/>
              <w:rPr>
                <w:b/>
                <w:bCs/>
              </w:rPr>
            </w:pPr>
            <w:r w:rsidRPr="000C378E">
              <w:rPr>
                <w:b/>
                <w:bCs/>
              </w:rPr>
              <w:t>Maintenance Budget</w:t>
            </w:r>
            <w:r w:rsidRPr="000C378E">
              <w:rPr>
                <w:b/>
                <w:bCs/>
                <w:vertAlign w:val="superscript"/>
              </w:rPr>
              <w:t>1</w:t>
            </w:r>
          </w:p>
        </w:tc>
        <w:tc>
          <w:tcPr>
            <w:tcW w:w="254" w:type="pct"/>
          </w:tcPr>
          <w:p w14:paraId="1CC361A1" w14:textId="58EFCCC8" w:rsidR="00526C15" w:rsidRPr="000C378E" w:rsidRDefault="00526C15" w:rsidP="00526C15">
            <w:pPr>
              <w:pStyle w:val="TableText"/>
            </w:pPr>
          </w:p>
        </w:tc>
        <w:tc>
          <w:tcPr>
            <w:tcW w:w="254" w:type="pct"/>
          </w:tcPr>
          <w:p w14:paraId="0E85256C" w14:textId="028FF252" w:rsidR="00526C15" w:rsidRPr="000C378E" w:rsidRDefault="00526C15" w:rsidP="00526C15">
            <w:pPr>
              <w:pStyle w:val="TableText"/>
            </w:pPr>
          </w:p>
        </w:tc>
        <w:tc>
          <w:tcPr>
            <w:tcW w:w="254" w:type="pct"/>
          </w:tcPr>
          <w:p w14:paraId="24F96219" w14:textId="674FE936" w:rsidR="00526C15" w:rsidRPr="000C378E" w:rsidRDefault="00526C15" w:rsidP="00526C15">
            <w:pPr>
              <w:pStyle w:val="TableText"/>
            </w:pPr>
          </w:p>
        </w:tc>
        <w:tc>
          <w:tcPr>
            <w:tcW w:w="254" w:type="pct"/>
          </w:tcPr>
          <w:p w14:paraId="0E3525F6" w14:textId="7FB2AA03" w:rsidR="00526C15" w:rsidRPr="000C378E" w:rsidRDefault="00526C15" w:rsidP="00526C15">
            <w:pPr>
              <w:pStyle w:val="TableText"/>
            </w:pPr>
          </w:p>
        </w:tc>
        <w:tc>
          <w:tcPr>
            <w:tcW w:w="254" w:type="pct"/>
          </w:tcPr>
          <w:p w14:paraId="27FE0FC8" w14:textId="04312D6E" w:rsidR="00526C15" w:rsidRPr="000C378E" w:rsidRDefault="00526C15" w:rsidP="00526C15">
            <w:pPr>
              <w:pStyle w:val="TableText"/>
            </w:pPr>
          </w:p>
        </w:tc>
        <w:tc>
          <w:tcPr>
            <w:tcW w:w="254" w:type="pct"/>
          </w:tcPr>
          <w:p w14:paraId="58B03516" w14:textId="6DA87DA5" w:rsidR="00526C15" w:rsidRPr="000C378E" w:rsidRDefault="00526C15" w:rsidP="00526C15">
            <w:pPr>
              <w:pStyle w:val="TableText"/>
            </w:pPr>
          </w:p>
        </w:tc>
        <w:tc>
          <w:tcPr>
            <w:tcW w:w="254" w:type="pct"/>
          </w:tcPr>
          <w:p w14:paraId="7AF16721" w14:textId="73E914FB" w:rsidR="00526C15" w:rsidRPr="000C378E" w:rsidRDefault="00526C15" w:rsidP="00526C15">
            <w:pPr>
              <w:pStyle w:val="TableText"/>
            </w:pPr>
          </w:p>
        </w:tc>
        <w:tc>
          <w:tcPr>
            <w:tcW w:w="254" w:type="pct"/>
          </w:tcPr>
          <w:p w14:paraId="1A0E4A89" w14:textId="4FD6CCB4" w:rsidR="00526C15" w:rsidRPr="000C378E" w:rsidRDefault="00526C15" w:rsidP="00526C15">
            <w:pPr>
              <w:pStyle w:val="TableText"/>
            </w:pPr>
          </w:p>
        </w:tc>
        <w:tc>
          <w:tcPr>
            <w:tcW w:w="254" w:type="pct"/>
          </w:tcPr>
          <w:p w14:paraId="314E32D3" w14:textId="7E780867" w:rsidR="00526C15" w:rsidRPr="000C378E" w:rsidRDefault="00526C15" w:rsidP="00526C15">
            <w:pPr>
              <w:pStyle w:val="TableText"/>
            </w:pPr>
          </w:p>
        </w:tc>
        <w:tc>
          <w:tcPr>
            <w:tcW w:w="254" w:type="pct"/>
          </w:tcPr>
          <w:p w14:paraId="2000A651" w14:textId="5DE750A7" w:rsidR="00526C15" w:rsidRPr="000C378E" w:rsidRDefault="00526C15" w:rsidP="00526C15">
            <w:pPr>
              <w:pStyle w:val="TableText"/>
            </w:pPr>
          </w:p>
        </w:tc>
        <w:tc>
          <w:tcPr>
            <w:tcW w:w="254" w:type="pct"/>
          </w:tcPr>
          <w:p w14:paraId="53F926D9" w14:textId="0E0DEC9D" w:rsidR="00526C15" w:rsidRPr="000C378E" w:rsidRDefault="00526C15" w:rsidP="00526C15">
            <w:pPr>
              <w:pStyle w:val="TableText"/>
            </w:pPr>
          </w:p>
        </w:tc>
        <w:tc>
          <w:tcPr>
            <w:tcW w:w="254" w:type="pct"/>
          </w:tcPr>
          <w:p w14:paraId="1854403B" w14:textId="473B03A0" w:rsidR="00526C15" w:rsidRPr="000C378E" w:rsidRDefault="00526C15" w:rsidP="00526C15">
            <w:pPr>
              <w:pStyle w:val="TableText"/>
            </w:pPr>
          </w:p>
        </w:tc>
        <w:tc>
          <w:tcPr>
            <w:tcW w:w="254" w:type="pct"/>
          </w:tcPr>
          <w:p w14:paraId="7330D266" w14:textId="3E06DAA1" w:rsidR="00526C15" w:rsidRPr="000C378E" w:rsidRDefault="00526C15" w:rsidP="00526C15">
            <w:pPr>
              <w:pStyle w:val="TableText"/>
            </w:pPr>
          </w:p>
        </w:tc>
        <w:tc>
          <w:tcPr>
            <w:tcW w:w="254" w:type="pct"/>
          </w:tcPr>
          <w:p w14:paraId="33049163" w14:textId="27FE3399" w:rsidR="00526C15" w:rsidRPr="000C378E" w:rsidRDefault="00526C15" w:rsidP="00526C15">
            <w:pPr>
              <w:pStyle w:val="TableText"/>
            </w:pPr>
          </w:p>
        </w:tc>
        <w:tc>
          <w:tcPr>
            <w:tcW w:w="254" w:type="pct"/>
          </w:tcPr>
          <w:p w14:paraId="514A4008" w14:textId="5E0E37A4" w:rsidR="00526C15" w:rsidRPr="000C378E" w:rsidRDefault="00526C15" w:rsidP="00526C15">
            <w:pPr>
              <w:pStyle w:val="TableText"/>
            </w:pPr>
          </w:p>
        </w:tc>
        <w:tc>
          <w:tcPr>
            <w:tcW w:w="350" w:type="pct"/>
            <w:shd w:val="clear" w:color="auto" w:fill="D9D9D9" w:themeFill="background1" w:themeFillShade="D9"/>
          </w:tcPr>
          <w:p w14:paraId="28874E2C" w14:textId="62797E38" w:rsidR="00526C15" w:rsidRPr="000C378E" w:rsidRDefault="00526C15" w:rsidP="00526C15">
            <w:pPr>
              <w:pStyle w:val="TableText"/>
              <w:rPr>
                <w:b/>
                <w:bCs/>
              </w:rPr>
            </w:pPr>
          </w:p>
        </w:tc>
      </w:tr>
      <w:tr w:rsidR="00526C15" w:rsidRPr="000C378E" w14:paraId="519976C5" w14:textId="77777777" w:rsidTr="00C55FF9">
        <w:tc>
          <w:tcPr>
            <w:tcW w:w="838" w:type="pct"/>
          </w:tcPr>
          <w:p w14:paraId="3873ADC3" w14:textId="7ADB725F" w:rsidR="00526C15" w:rsidRPr="000C378E" w:rsidRDefault="00526C15" w:rsidP="00526C15">
            <w:pPr>
              <w:pStyle w:val="NoSpacing"/>
              <w:rPr>
                <w:sz w:val="22"/>
                <w:lang w:val="en-AU"/>
              </w:rPr>
            </w:pPr>
            <w:r w:rsidRPr="000C378E">
              <w:rPr>
                <w:sz w:val="22"/>
              </w:rPr>
              <w:t>Administration</w:t>
            </w:r>
          </w:p>
        </w:tc>
        <w:tc>
          <w:tcPr>
            <w:tcW w:w="254" w:type="pct"/>
          </w:tcPr>
          <w:p w14:paraId="48DDE72F" w14:textId="042CA619" w:rsidR="00526C15" w:rsidRPr="000C378E" w:rsidRDefault="00526C15" w:rsidP="00526C15">
            <w:pPr>
              <w:pStyle w:val="TableText"/>
            </w:pPr>
            <w:r w:rsidRPr="000C378E">
              <w:t>667</w:t>
            </w:r>
          </w:p>
        </w:tc>
        <w:tc>
          <w:tcPr>
            <w:tcW w:w="254" w:type="pct"/>
          </w:tcPr>
          <w:p w14:paraId="03FACBA5" w14:textId="76A73682" w:rsidR="00526C15" w:rsidRPr="000C378E" w:rsidRDefault="00526C15" w:rsidP="00526C15">
            <w:pPr>
              <w:pStyle w:val="TableText"/>
            </w:pPr>
            <w:r w:rsidRPr="000C378E">
              <w:t>672</w:t>
            </w:r>
          </w:p>
        </w:tc>
        <w:tc>
          <w:tcPr>
            <w:tcW w:w="254" w:type="pct"/>
          </w:tcPr>
          <w:p w14:paraId="47633D0D" w14:textId="2E564281" w:rsidR="00526C15" w:rsidRPr="000C378E" w:rsidRDefault="00526C15" w:rsidP="00526C15">
            <w:pPr>
              <w:pStyle w:val="TableText"/>
            </w:pPr>
            <w:r w:rsidRPr="000C378E">
              <w:t>679</w:t>
            </w:r>
          </w:p>
        </w:tc>
        <w:tc>
          <w:tcPr>
            <w:tcW w:w="254" w:type="pct"/>
          </w:tcPr>
          <w:p w14:paraId="4529F9D5" w14:textId="0A70FAF4" w:rsidR="00526C15" w:rsidRPr="000C378E" w:rsidRDefault="00526C15" w:rsidP="00526C15">
            <w:pPr>
              <w:pStyle w:val="TableText"/>
            </w:pPr>
            <w:r w:rsidRPr="000C378E">
              <w:t>670</w:t>
            </w:r>
          </w:p>
        </w:tc>
        <w:tc>
          <w:tcPr>
            <w:tcW w:w="254" w:type="pct"/>
          </w:tcPr>
          <w:p w14:paraId="76623F9C" w14:textId="70718ABF" w:rsidR="00526C15" w:rsidRPr="000C378E" w:rsidRDefault="00526C15" w:rsidP="00526C15">
            <w:pPr>
              <w:pStyle w:val="TableText"/>
            </w:pPr>
            <w:r w:rsidRPr="000C378E">
              <w:t>688</w:t>
            </w:r>
          </w:p>
        </w:tc>
        <w:tc>
          <w:tcPr>
            <w:tcW w:w="254" w:type="pct"/>
          </w:tcPr>
          <w:p w14:paraId="322F3EB5" w14:textId="3479E281" w:rsidR="00526C15" w:rsidRPr="000C378E" w:rsidRDefault="00526C15" w:rsidP="00526C15">
            <w:pPr>
              <w:pStyle w:val="TableText"/>
            </w:pPr>
            <w:r w:rsidRPr="000C378E">
              <w:t>686</w:t>
            </w:r>
          </w:p>
        </w:tc>
        <w:tc>
          <w:tcPr>
            <w:tcW w:w="254" w:type="pct"/>
          </w:tcPr>
          <w:p w14:paraId="5985631E" w14:textId="07BDAFA6" w:rsidR="00526C15" w:rsidRPr="000C378E" w:rsidRDefault="00526C15" w:rsidP="00526C15">
            <w:pPr>
              <w:pStyle w:val="TableText"/>
            </w:pPr>
            <w:r w:rsidRPr="000C378E">
              <w:t>696</w:t>
            </w:r>
          </w:p>
        </w:tc>
        <w:tc>
          <w:tcPr>
            <w:tcW w:w="254" w:type="pct"/>
          </w:tcPr>
          <w:p w14:paraId="6D386D08" w14:textId="39350A4E" w:rsidR="00526C15" w:rsidRPr="000C378E" w:rsidRDefault="00526C15" w:rsidP="00526C15">
            <w:pPr>
              <w:pStyle w:val="TableText"/>
            </w:pPr>
            <w:r w:rsidRPr="000C378E">
              <w:t>680</w:t>
            </w:r>
          </w:p>
        </w:tc>
        <w:tc>
          <w:tcPr>
            <w:tcW w:w="254" w:type="pct"/>
          </w:tcPr>
          <w:p w14:paraId="28BBC4C4" w14:textId="200AB153" w:rsidR="00526C15" w:rsidRPr="000C378E" w:rsidRDefault="00526C15" w:rsidP="00526C15">
            <w:pPr>
              <w:pStyle w:val="TableText"/>
            </w:pPr>
            <w:r w:rsidRPr="000C378E">
              <w:t>689</w:t>
            </w:r>
          </w:p>
        </w:tc>
        <w:tc>
          <w:tcPr>
            <w:tcW w:w="254" w:type="pct"/>
          </w:tcPr>
          <w:p w14:paraId="46786C98" w14:textId="4CCC682A" w:rsidR="00526C15" w:rsidRPr="000C378E" w:rsidRDefault="00526C15" w:rsidP="00526C15">
            <w:pPr>
              <w:pStyle w:val="TableText"/>
            </w:pPr>
            <w:r w:rsidRPr="000C378E">
              <w:t>708</w:t>
            </w:r>
          </w:p>
        </w:tc>
        <w:tc>
          <w:tcPr>
            <w:tcW w:w="254" w:type="pct"/>
          </w:tcPr>
          <w:p w14:paraId="14EAD172" w14:textId="18102F81" w:rsidR="00526C15" w:rsidRPr="000C378E" w:rsidRDefault="00526C15" w:rsidP="00526C15">
            <w:pPr>
              <w:pStyle w:val="TableText"/>
            </w:pPr>
            <w:r w:rsidRPr="000C378E">
              <w:t>710</w:t>
            </w:r>
          </w:p>
        </w:tc>
        <w:tc>
          <w:tcPr>
            <w:tcW w:w="254" w:type="pct"/>
          </w:tcPr>
          <w:p w14:paraId="0F71CE2B" w14:textId="205FFE41" w:rsidR="00526C15" w:rsidRPr="000C378E" w:rsidRDefault="00526C15" w:rsidP="00526C15">
            <w:pPr>
              <w:pStyle w:val="TableText"/>
            </w:pPr>
            <w:r w:rsidRPr="000C378E">
              <w:t>716</w:t>
            </w:r>
          </w:p>
        </w:tc>
        <w:tc>
          <w:tcPr>
            <w:tcW w:w="254" w:type="pct"/>
          </w:tcPr>
          <w:p w14:paraId="1BFF139A" w14:textId="12DEDF29" w:rsidR="00526C15" w:rsidRPr="000C378E" w:rsidRDefault="00526C15" w:rsidP="00526C15">
            <w:pPr>
              <w:pStyle w:val="TableText"/>
            </w:pPr>
            <w:r w:rsidRPr="000C378E">
              <w:t>722</w:t>
            </w:r>
          </w:p>
        </w:tc>
        <w:tc>
          <w:tcPr>
            <w:tcW w:w="254" w:type="pct"/>
          </w:tcPr>
          <w:p w14:paraId="239FB577" w14:textId="7A3076D8" w:rsidR="00526C15" w:rsidRPr="000C378E" w:rsidRDefault="00526C15" w:rsidP="00526C15">
            <w:pPr>
              <w:pStyle w:val="TableText"/>
            </w:pPr>
            <w:r w:rsidRPr="000C378E">
              <w:t>736</w:t>
            </w:r>
          </w:p>
        </w:tc>
        <w:tc>
          <w:tcPr>
            <w:tcW w:w="254" w:type="pct"/>
          </w:tcPr>
          <w:p w14:paraId="41016AC0" w14:textId="762B168A" w:rsidR="00526C15" w:rsidRPr="000C378E" w:rsidRDefault="00526C15" w:rsidP="00526C15">
            <w:pPr>
              <w:pStyle w:val="TableText"/>
            </w:pPr>
            <w:r w:rsidRPr="000C378E">
              <w:t>751</w:t>
            </w:r>
          </w:p>
        </w:tc>
        <w:tc>
          <w:tcPr>
            <w:tcW w:w="350" w:type="pct"/>
            <w:shd w:val="clear" w:color="auto" w:fill="D9D9D9" w:themeFill="background1" w:themeFillShade="D9"/>
          </w:tcPr>
          <w:p w14:paraId="6E691D64" w14:textId="7459724C" w:rsidR="00526C15" w:rsidRPr="000C378E" w:rsidRDefault="00526C15" w:rsidP="00526C15">
            <w:pPr>
              <w:pStyle w:val="TableText"/>
              <w:rPr>
                <w:b/>
                <w:bCs/>
              </w:rPr>
            </w:pPr>
            <w:r w:rsidRPr="000C378E">
              <w:t>698</w:t>
            </w:r>
          </w:p>
        </w:tc>
      </w:tr>
      <w:tr w:rsidR="00526C15" w:rsidRPr="000C378E" w14:paraId="02345960" w14:textId="77777777" w:rsidTr="00C55FF9">
        <w:tc>
          <w:tcPr>
            <w:tcW w:w="838" w:type="pct"/>
          </w:tcPr>
          <w:p w14:paraId="076E3DB5" w14:textId="02E4F8E6" w:rsidR="00526C15" w:rsidRPr="000C378E" w:rsidRDefault="00526C15" w:rsidP="00526C15">
            <w:pPr>
              <w:pStyle w:val="NoSpacing"/>
              <w:rPr>
                <w:sz w:val="22"/>
                <w:lang w:val="en-AU"/>
              </w:rPr>
            </w:pPr>
            <w:r w:rsidRPr="000C378E">
              <w:rPr>
                <w:sz w:val="22"/>
              </w:rPr>
              <w:t>Community</w:t>
            </w:r>
          </w:p>
        </w:tc>
        <w:tc>
          <w:tcPr>
            <w:tcW w:w="254" w:type="pct"/>
          </w:tcPr>
          <w:p w14:paraId="2B420FF0" w14:textId="5645E680" w:rsidR="00526C15" w:rsidRPr="000C378E" w:rsidRDefault="00526C15" w:rsidP="00526C15">
            <w:pPr>
              <w:pStyle w:val="TableText"/>
            </w:pPr>
            <w:r w:rsidRPr="000C378E">
              <w:t>1,086</w:t>
            </w:r>
          </w:p>
        </w:tc>
        <w:tc>
          <w:tcPr>
            <w:tcW w:w="254" w:type="pct"/>
          </w:tcPr>
          <w:p w14:paraId="206A3318" w14:textId="290F541B" w:rsidR="00526C15" w:rsidRPr="000C378E" w:rsidRDefault="00526C15" w:rsidP="00526C15">
            <w:pPr>
              <w:pStyle w:val="TableText"/>
            </w:pPr>
            <w:r w:rsidRPr="000C378E">
              <w:t>1,186</w:t>
            </w:r>
          </w:p>
        </w:tc>
        <w:tc>
          <w:tcPr>
            <w:tcW w:w="254" w:type="pct"/>
          </w:tcPr>
          <w:p w14:paraId="2536EF72" w14:textId="2A8DAB69" w:rsidR="00526C15" w:rsidRPr="000C378E" w:rsidRDefault="00526C15" w:rsidP="00526C15">
            <w:pPr>
              <w:pStyle w:val="TableText"/>
            </w:pPr>
            <w:r w:rsidRPr="000C378E">
              <w:t>1,394</w:t>
            </w:r>
          </w:p>
        </w:tc>
        <w:tc>
          <w:tcPr>
            <w:tcW w:w="254" w:type="pct"/>
          </w:tcPr>
          <w:p w14:paraId="478CA614" w14:textId="47F37BCE" w:rsidR="00526C15" w:rsidRPr="000C378E" w:rsidRDefault="00526C15" w:rsidP="00526C15">
            <w:pPr>
              <w:pStyle w:val="TableText"/>
            </w:pPr>
            <w:r w:rsidRPr="000C378E">
              <w:t>1,508</w:t>
            </w:r>
          </w:p>
        </w:tc>
        <w:tc>
          <w:tcPr>
            <w:tcW w:w="254" w:type="pct"/>
          </w:tcPr>
          <w:p w14:paraId="79CC39E9" w14:textId="7D1C6077" w:rsidR="00526C15" w:rsidRPr="000C378E" w:rsidRDefault="00526C15" w:rsidP="00526C15">
            <w:pPr>
              <w:pStyle w:val="TableText"/>
            </w:pPr>
            <w:r w:rsidRPr="000C378E">
              <w:t>1,720</w:t>
            </w:r>
          </w:p>
        </w:tc>
        <w:tc>
          <w:tcPr>
            <w:tcW w:w="254" w:type="pct"/>
          </w:tcPr>
          <w:p w14:paraId="2AD68805" w14:textId="5408583F" w:rsidR="00526C15" w:rsidRPr="000C378E" w:rsidRDefault="00526C15" w:rsidP="00526C15">
            <w:pPr>
              <w:pStyle w:val="TableText"/>
            </w:pPr>
            <w:r w:rsidRPr="000C378E">
              <w:t>1,716</w:t>
            </w:r>
          </w:p>
        </w:tc>
        <w:tc>
          <w:tcPr>
            <w:tcW w:w="254" w:type="pct"/>
          </w:tcPr>
          <w:p w14:paraId="032D02B5" w14:textId="0EFEB182" w:rsidR="00526C15" w:rsidRPr="000C378E" w:rsidRDefault="00526C15" w:rsidP="00526C15">
            <w:pPr>
              <w:pStyle w:val="TableText"/>
            </w:pPr>
            <w:r w:rsidRPr="000C378E">
              <w:t>1,802</w:t>
            </w:r>
          </w:p>
        </w:tc>
        <w:tc>
          <w:tcPr>
            <w:tcW w:w="254" w:type="pct"/>
          </w:tcPr>
          <w:p w14:paraId="70CD99E4" w14:textId="1DD63196" w:rsidR="00526C15" w:rsidRPr="000C378E" w:rsidRDefault="00526C15" w:rsidP="00526C15">
            <w:pPr>
              <w:pStyle w:val="TableText"/>
            </w:pPr>
            <w:r w:rsidRPr="000C378E">
              <w:t>2,104</w:t>
            </w:r>
          </w:p>
        </w:tc>
        <w:tc>
          <w:tcPr>
            <w:tcW w:w="254" w:type="pct"/>
          </w:tcPr>
          <w:p w14:paraId="1A95AC41" w14:textId="501A5595" w:rsidR="00526C15" w:rsidRPr="000C378E" w:rsidRDefault="00526C15" w:rsidP="00526C15">
            <w:pPr>
              <w:pStyle w:val="TableText"/>
            </w:pPr>
            <w:r w:rsidRPr="000C378E">
              <w:t>2,334</w:t>
            </w:r>
          </w:p>
        </w:tc>
        <w:tc>
          <w:tcPr>
            <w:tcW w:w="254" w:type="pct"/>
          </w:tcPr>
          <w:p w14:paraId="7AFDFDB8" w14:textId="6F82785C" w:rsidR="00526C15" w:rsidRPr="000C378E" w:rsidRDefault="00526C15" w:rsidP="00526C15">
            <w:pPr>
              <w:pStyle w:val="TableText"/>
            </w:pPr>
            <w:r w:rsidRPr="000C378E">
              <w:t>2,364</w:t>
            </w:r>
          </w:p>
        </w:tc>
        <w:tc>
          <w:tcPr>
            <w:tcW w:w="254" w:type="pct"/>
          </w:tcPr>
          <w:p w14:paraId="7CFB8050" w14:textId="52AD4C40" w:rsidR="00526C15" w:rsidRPr="000C378E" w:rsidRDefault="00526C15" w:rsidP="00526C15">
            <w:pPr>
              <w:pStyle w:val="TableText"/>
            </w:pPr>
            <w:r w:rsidRPr="000C378E">
              <w:t>2,368</w:t>
            </w:r>
          </w:p>
        </w:tc>
        <w:tc>
          <w:tcPr>
            <w:tcW w:w="254" w:type="pct"/>
          </w:tcPr>
          <w:p w14:paraId="577682A9" w14:textId="5A125005" w:rsidR="00526C15" w:rsidRPr="000C378E" w:rsidRDefault="00526C15" w:rsidP="00526C15">
            <w:pPr>
              <w:pStyle w:val="TableText"/>
            </w:pPr>
            <w:r w:rsidRPr="000C378E">
              <w:t>2,378</w:t>
            </w:r>
          </w:p>
        </w:tc>
        <w:tc>
          <w:tcPr>
            <w:tcW w:w="254" w:type="pct"/>
          </w:tcPr>
          <w:p w14:paraId="787F6223" w14:textId="64B87B9C" w:rsidR="00526C15" w:rsidRPr="000C378E" w:rsidRDefault="00526C15" w:rsidP="00526C15">
            <w:pPr>
              <w:pStyle w:val="TableText"/>
            </w:pPr>
            <w:r w:rsidRPr="000C378E">
              <w:t>2,388</w:t>
            </w:r>
          </w:p>
        </w:tc>
        <w:tc>
          <w:tcPr>
            <w:tcW w:w="254" w:type="pct"/>
          </w:tcPr>
          <w:p w14:paraId="49E4C343" w14:textId="6880EABD" w:rsidR="00526C15" w:rsidRPr="000C378E" w:rsidRDefault="00526C15" w:rsidP="00526C15">
            <w:pPr>
              <w:pStyle w:val="TableText"/>
            </w:pPr>
            <w:r w:rsidRPr="000C378E">
              <w:t>2,409</w:t>
            </w:r>
          </w:p>
        </w:tc>
        <w:tc>
          <w:tcPr>
            <w:tcW w:w="254" w:type="pct"/>
          </w:tcPr>
          <w:p w14:paraId="6823C691" w14:textId="66996A88" w:rsidR="00526C15" w:rsidRPr="000C378E" w:rsidRDefault="00526C15" w:rsidP="00526C15">
            <w:pPr>
              <w:pStyle w:val="TableText"/>
            </w:pPr>
            <w:r w:rsidRPr="000C378E">
              <w:t>2,435</w:t>
            </w:r>
          </w:p>
        </w:tc>
        <w:tc>
          <w:tcPr>
            <w:tcW w:w="350" w:type="pct"/>
            <w:shd w:val="clear" w:color="auto" w:fill="D9D9D9" w:themeFill="background1" w:themeFillShade="D9"/>
          </w:tcPr>
          <w:p w14:paraId="3F8591BA" w14:textId="4E785659" w:rsidR="00526C15" w:rsidRPr="000C378E" w:rsidRDefault="00526C15" w:rsidP="00526C15">
            <w:pPr>
              <w:pStyle w:val="TableText"/>
              <w:rPr>
                <w:b/>
                <w:bCs/>
              </w:rPr>
            </w:pPr>
            <w:r w:rsidRPr="000C378E">
              <w:t>1,946</w:t>
            </w:r>
          </w:p>
        </w:tc>
      </w:tr>
      <w:tr w:rsidR="00526C15" w:rsidRPr="000C378E" w14:paraId="0EA2DE10" w14:textId="77777777" w:rsidTr="00C55FF9">
        <w:tc>
          <w:tcPr>
            <w:tcW w:w="838" w:type="pct"/>
          </w:tcPr>
          <w:p w14:paraId="2D557252" w14:textId="76D28715" w:rsidR="00526C15" w:rsidRPr="000C378E" w:rsidRDefault="00526C15" w:rsidP="00526C15">
            <w:pPr>
              <w:pStyle w:val="NoSpacing"/>
              <w:rPr>
                <w:sz w:val="22"/>
                <w:lang w:val="en-AU"/>
              </w:rPr>
            </w:pPr>
            <w:r w:rsidRPr="000C378E">
              <w:rPr>
                <w:sz w:val="22"/>
              </w:rPr>
              <w:t>Family</w:t>
            </w:r>
          </w:p>
        </w:tc>
        <w:tc>
          <w:tcPr>
            <w:tcW w:w="254" w:type="pct"/>
          </w:tcPr>
          <w:p w14:paraId="420F8158" w14:textId="4512490F" w:rsidR="00526C15" w:rsidRPr="000C378E" w:rsidRDefault="00526C15" w:rsidP="00526C15">
            <w:pPr>
              <w:pStyle w:val="TableText"/>
            </w:pPr>
            <w:r w:rsidRPr="000C378E">
              <w:t>1,009</w:t>
            </w:r>
          </w:p>
        </w:tc>
        <w:tc>
          <w:tcPr>
            <w:tcW w:w="254" w:type="pct"/>
          </w:tcPr>
          <w:p w14:paraId="67E1D75F" w14:textId="61AF55DA" w:rsidR="00526C15" w:rsidRPr="000C378E" w:rsidRDefault="00526C15" w:rsidP="00526C15">
            <w:pPr>
              <w:pStyle w:val="TableText"/>
            </w:pPr>
            <w:r w:rsidRPr="000C378E">
              <w:t>1,017</w:t>
            </w:r>
          </w:p>
        </w:tc>
        <w:tc>
          <w:tcPr>
            <w:tcW w:w="254" w:type="pct"/>
          </w:tcPr>
          <w:p w14:paraId="5E103F83" w14:textId="4E74F9C6" w:rsidR="00526C15" w:rsidRPr="000C378E" w:rsidRDefault="00526C15" w:rsidP="00526C15">
            <w:pPr>
              <w:pStyle w:val="TableText"/>
            </w:pPr>
            <w:r w:rsidRPr="000C378E">
              <w:t>1,027</w:t>
            </w:r>
          </w:p>
        </w:tc>
        <w:tc>
          <w:tcPr>
            <w:tcW w:w="254" w:type="pct"/>
          </w:tcPr>
          <w:p w14:paraId="306162ED" w14:textId="0699C2A5" w:rsidR="00526C15" w:rsidRPr="000C378E" w:rsidRDefault="00526C15" w:rsidP="00526C15">
            <w:pPr>
              <w:pStyle w:val="TableText"/>
            </w:pPr>
            <w:r w:rsidRPr="000C378E">
              <w:t>1,014</w:t>
            </w:r>
          </w:p>
        </w:tc>
        <w:tc>
          <w:tcPr>
            <w:tcW w:w="254" w:type="pct"/>
          </w:tcPr>
          <w:p w14:paraId="231CEBE0" w14:textId="79C7E3A8" w:rsidR="00526C15" w:rsidRPr="000C378E" w:rsidRDefault="00526C15" w:rsidP="00526C15">
            <w:pPr>
              <w:pStyle w:val="TableText"/>
            </w:pPr>
            <w:r w:rsidRPr="000C378E">
              <w:t>1,165</w:t>
            </w:r>
          </w:p>
        </w:tc>
        <w:tc>
          <w:tcPr>
            <w:tcW w:w="254" w:type="pct"/>
          </w:tcPr>
          <w:p w14:paraId="2791B8AF" w14:textId="2F446DE4" w:rsidR="00526C15" w:rsidRPr="000C378E" w:rsidRDefault="00526C15" w:rsidP="00526C15">
            <w:pPr>
              <w:pStyle w:val="TableText"/>
            </w:pPr>
            <w:r w:rsidRPr="000C378E">
              <w:t>1,238</w:t>
            </w:r>
          </w:p>
        </w:tc>
        <w:tc>
          <w:tcPr>
            <w:tcW w:w="254" w:type="pct"/>
          </w:tcPr>
          <w:p w14:paraId="1C66CFEB" w14:textId="68A9AA70" w:rsidR="00526C15" w:rsidRPr="000C378E" w:rsidRDefault="00526C15" w:rsidP="00526C15">
            <w:pPr>
              <w:pStyle w:val="TableText"/>
            </w:pPr>
            <w:r w:rsidRPr="000C378E">
              <w:t>1,253</w:t>
            </w:r>
          </w:p>
        </w:tc>
        <w:tc>
          <w:tcPr>
            <w:tcW w:w="254" w:type="pct"/>
          </w:tcPr>
          <w:p w14:paraId="2F4322A5" w14:textId="2657DF47" w:rsidR="00526C15" w:rsidRPr="000C378E" w:rsidRDefault="00526C15" w:rsidP="00526C15">
            <w:pPr>
              <w:pStyle w:val="TableText"/>
            </w:pPr>
            <w:r w:rsidRPr="000C378E">
              <w:t>1,290</w:t>
            </w:r>
          </w:p>
        </w:tc>
        <w:tc>
          <w:tcPr>
            <w:tcW w:w="254" w:type="pct"/>
          </w:tcPr>
          <w:p w14:paraId="3D94D73A" w14:textId="48C030D6" w:rsidR="00526C15" w:rsidRPr="000C378E" w:rsidRDefault="00526C15" w:rsidP="00526C15">
            <w:pPr>
              <w:pStyle w:val="TableText"/>
            </w:pPr>
            <w:r w:rsidRPr="000C378E">
              <w:t>1,305</w:t>
            </w:r>
          </w:p>
        </w:tc>
        <w:tc>
          <w:tcPr>
            <w:tcW w:w="254" w:type="pct"/>
          </w:tcPr>
          <w:p w14:paraId="1211AA42" w14:textId="78BA68A4" w:rsidR="00526C15" w:rsidRPr="000C378E" w:rsidRDefault="00526C15" w:rsidP="00526C15">
            <w:pPr>
              <w:pStyle w:val="TableText"/>
            </w:pPr>
            <w:r w:rsidRPr="000C378E">
              <w:t>1,333</w:t>
            </w:r>
          </w:p>
        </w:tc>
        <w:tc>
          <w:tcPr>
            <w:tcW w:w="254" w:type="pct"/>
          </w:tcPr>
          <w:p w14:paraId="4ABD65D1" w14:textId="0C25E0A6" w:rsidR="00526C15" w:rsidRPr="000C378E" w:rsidRDefault="00526C15" w:rsidP="00526C15">
            <w:pPr>
              <w:pStyle w:val="TableText"/>
            </w:pPr>
            <w:r w:rsidRPr="000C378E">
              <w:t>1,336</w:t>
            </w:r>
          </w:p>
        </w:tc>
        <w:tc>
          <w:tcPr>
            <w:tcW w:w="254" w:type="pct"/>
          </w:tcPr>
          <w:p w14:paraId="5EF7D379" w14:textId="2CD1250B" w:rsidR="00526C15" w:rsidRPr="000C378E" w:rsidRDefault="00526C15" w:rsidP="00526C15">
            <w:pPr>
              <w:pStyle w:val="TableText"/>
            </w:pPr>
            <w:r w:rsidRPr="000C378E">
              <w:t>1,345</w:t>
            </w:r>
          </w:p>
        </w:tc>
        <w:tc>
          <w:tcPr>
            <w:tcW w:w="254" w:type="pct"/>
          </w:tcPr>
          <w:p w14:paraId="6478ACE9" w14:textId="489301C5" w:rsidR="00526C15" w:rsidRPr="000C378E" w:rsidRDefault="00526C15" w:rsidP="00526C15">
            <w:pPr>
              <w:pStyle w:val="TableText"/>
            </w:pPr>
            <w:r w:rsidRPr="000C378E">
              <w:t>1,355</w:t>
            </w:r>
          </w:p>
        </w:tc>
        <w:tc>
          <w:tcPr>
            <w:tcW w:w="254" w:type="pct"/>
          </w:tcPr>
          <w:p w14:paraId="048E4C54" w14:textId="05453926" w:rsidR="00526C15" w:rsidRPr="000C378E" w:rsidRDefault="00526C15" w:rsidP="00526C15">
            <w:pPr>
              <w:pStyle w:val="TableText"/>
            </w:pPr>
            <w:r w:rsidRPr="000C378E">
              <w:t>1,375</w:t>
            </w:r>
          </w:p>
        </w:tc>
        <w:tc>
          <w:tcPr>
            <w:tcW w:w="254" w:type="pct"/>
          </w:tcPr>
          <w:p w14:paraId="6212D249" w14:textId="6F8F60B5" w:rsidR="00526C15" w:rsidRPr="000C378E" w:rsidRDefault="00526C15" w:rsidP="00526C15">
            <w:pPr>
              <w:pStyle w:val="TableText"/>
            </w:pPr>
            <w:r w:rsidRPr="000C378E">
              <w:t>1,398</w:t>
            </w:r>
          </w:p>
        </w:tc>
        <w:tc>
          <w:tcPr>
            <w:tcW w:w="350" w:type="pct"/>
            <w:shd w:val="clear" w:color="auto" w:fill="D9D9D9" w:themeFill="background1" w:themeFillShade="D9"/>
          </w:tcPr>
          <w:p w14:paraId="071A14F6" w14:textId="7CEE4179" w:rsidR="00526C15" w:rsidRPr="000C378E" w:rsidRDefault="00526C15" w:rsidP="00526C15">
            <w:pPr>
              <w:pStyle w:val="TableText"/>
              <w:rPr>
                <w:b/>
                <w:bCs/>
              </w:rPr>
            </w:pPr>
            <w:r w:rsidRPr="000C378E">
              <w:t>1,231</w:t>
            </w:r>
          </w:p>
        </w:tc>
      </w:tr>
      <w:tr w:rsidR="00526C15" w:rsidRPr="000C378E" w14:paraId="50CB4A6B" w14:textId="77777777" w:rsidTr="00C55FF9">
        <w:tc>
          <w:tcPr>
            <w:tcW w:w="838" w:type="pct"/>
          </w:tcPr>
          <w:p w14:paraId="192DC43C" w14:textId="11BB6B5D" w:rsidR="00526C15" w:rsidRPr="000C378E" w:rsidRDefault="00526C15" w:rsidP="00526C15">
            <w:pPr>
              <w:pStyle w:val="NoSpacing"/>
              <w:rPr>
                <w:sz w:val="22"/>
                <w:lang w:val="en-AU"/>
              </w:rPr>
            </w:pPr>
            <w:r w:rsidRPr="000C378E">
              <w:rPr>
                <w:sz w:val="22"/>
              </w:rPr>
              <w:t>Heritage</w:t>
            </w:r>
          </w:p>
        </w:tc>
        <w:tc>
          <w:tcPr>
            <w:tcW w:w="254" w:type="pct"/>
          </w:tcPr>
          <w:p w14:paraId="0BCE0306" w14:textId="099199B1" w:rsidR="00526C15" w:rsidRPr="000C378E" w:rsidRDefault="00526C15" w:rsidP="00526C15">
            <w:pPr>
              <w:pStyle w:val="TableText"/>
            </w:pPr>
            <w:r w:rsidRPr="000C378E">
              <w:t>35</w:t>
            </w:r>
          </w:p>
        </w:tc>
        <w:tc>
          <w:tcPr>
            <w:tcW w:w="254" w:type="pct"/>
          </w:tcPr>
          <w:p w14:paraId="7956ACC2" w14:textId="75CFBB50" w:rsidR="00526C15" w:rsidRPr="000C378E" w:rsidRDefault="00526C15" w:rsidP="00526C15">
            <w:pPr>
              <w:pStyle w:val="TableText"/>
            </w:pPr>
            <w:r w:rsidRPr="000C378E">
              <w:t>35</w:t>
            </w:r>
          </w:p>
        </w:tc>
        <w:tc>
          <w:tcPr>
            <w:tcW w:w="254" w:type="pct"/>
          </w:tcPr>
          <w:p w14:paraId="0D2E756E" w14:textId="082CFDB2" w:rsidR="00526C15" w:rsidRPr="000C378E" w:rsidRDefault="00526C15" w:rsidP="00526C15">
            <w:pPr>
              <w:pStyle w:val="TableText"/>
            </w:pPr>
            <w:r w:rsidRPr="000C378E">
              <w:t>36</w:t>
            </w:r>
          </w:p>
        </w:tc>
        <w:tc>
          <w:tcPr>
            <w:tcW w:w="254" w:type="pct"/>
          </w:tcPr>
          <w:p w14:paraId="4A5BC69D" w14:textId="371D4BD8" w:rsidR="00526C15" w:rsidRPr="000C378E" w:rsidRDefault="00526C15" w:rsidP="00526C15">
            <w:pPr>
              <w:pStyle w:val="TableText"/>
            </w:pPr>
            <w:r w:rsidRPr="000C378E">
              <w:t>35</w:t>
            </w:r>
          </w:p>
        </w:tc>
        <w:tc>
          <w:tcPr>
            <w:tcW w:w="254" w:type="pct"/>
          </w:tcPr>
          <w:p w14:paraId="3DDF6414" w14:textId="0AEA523F" w:rsidR="00526C15" w:rsidRPr="000C378E" w:rsidRDefault="00526C15" w:rsidP="00526C15">
            <w:pPr>
              <w:pStyle w:val="TableText"/>
            </w:pPr>
            <w:r w:rsidRPr="000C378E">
              <w:t>36</w:t>
            </w:r>
          </w:p>
        </w:tc>
        <w:tc>
          <w:tcPr>
            <w:tcW w:w="254" w:type="pct"/>
          </w:tcPr>
          <w:p w14:paraId="3E0F3473" w14:textId="7BFC20B1" w:rsidR="00526C15" w:rsidRPr="000C378E" w:rsidRDefault="00526C15" w:rsidP="00526C15">
            <w:pPr>
              <w:pStyle w:val="TableText"/>
            </w:pPr>
            <w:r w:rsidRPr="000C378E">
              <w:t>36</w:t>
            </w:r>
          </w:p>
        </w:tc>
        <w:tc>
          <w:tcPr>
            <w:tcW w:w="254" w:type="pct"/>
          </w:tcPr>
          <w:p w14:paraId="685BE9CE" w14:textId="336DAF2E" w:rsidR="00526C15" w:rsidRPr="000C378E" w:rsidRDefault="00526C15" w:rsidP="00526C15">
            <w:pPr>
              <w:pStyle w:val="TableText"/>
            </w:pPr>
            <w:r w:rsidRPr="000C378E">
              <w:t>37</w:t>
            </w:r>
          </w:p>
        </w:tc>
        <w:tc>
          <w:tcPr>
            <w:tcW w:w="254" w:type="pct"/>
          </w:tcPr>
          <w:p w14:paraId="29256F5C" w14:textId="49DC5687" w:rsidR="00526C15" w:rsidRPr="000C378E" w:rsidRDefault="00526C15" w:rsidP="00526C15">
            <w:pPr>
              <w:pStyle w:val="TableText"/>
            </w:pPr>
            <w:r w:rsidRPr="000C378E">
              <w:t>36</w:t>
            </w:r>
          </w:p>
        </w:tc>
        <w:tc>
          <w:tcPr>
            <w:tcW w:w="254" w:type="pct"/>
          </w:tcPr>
          <w:p w14:paraId="1C2DE900" w14:textId="316F27DF" w:rsidR="00526C15" w:rsidRPr="000C378E" w:rsidRDefault="00526C15" w:rsidP="00526C15">
            <w:pPr>
              <w:pStyle w:val="TableText"/>
            </w:pPr>
            <w:r w:rsidRPr="000C378E">
              <w:t>36</w:t>
            </w:r>
          </w:p>
        </w:tc>
        <w:tc>
          <w:tcPr>
            <w:tcW w:w="254" w:type="pct"/>
          </w:tcPr>
          <w:p w14:paraId="285070E7" w14:textId="506743E9" w:rsidR="00526C15" w:rsidRPr="000C378E" w:rsidRDefault="00526C15" w:rsidP="00526C15">
            <w:pPr>
              <w:pStyle w:val="TableText"/>
            </w:pPr>
            <w:r w:rsidRPr="000C378E">
              <w:t>37</w:t>
            </w:r>
          </w:p>
        </w:tc>
        <w:tc>
          <w:tcPr>
            <w:tcW w:w="254" w:type="pct"/>
          </w:tcPr>
          <w:p w14:paraId="310827D5" w14:textId="70C82B6D" w:rsidR="00526C15" w:rsidRPr="000C378E" w:rsidRDefault="00526C15" w:rsidP="00526C15">
            <w:pPr>
              <w:pStyle w:val="TableText"/>
            </w:pPr>
            <w:r w:rsidRPr="000C378E">
              <w:t>37</w:t>
            </w:r>
          </w:p>
        </w:tc>
        <w:tc>
          <w:tcPr>
            <w:tcW w:w="254" w:type="pct"/>
          </w:tcPr>
          <w:p w14:paraId="20ECEF05" w14:textId="388E1754" w:rsidR="00526C15" w:rsidRPr="000C378E" w:rsidRDefault="00526C15" w:rsidP="00526C15">
            <w:pPr>
              <w:pStyle w:val="TableText"/>
            </w:pPr>
            <w:r w:rsidRPr="000C378E">
              <w:t>38</w:t>
            </w:r>
          </w:p>
        </w:tc>
        <w:tc>
          <w:tcPr>
            <w:tcW w:w="254" w:type="pct"/>
          </w:tcPr>
          <w:p w14:paraId="3C9A6816" w14:textId="2F4CED35" w:rsidR="00526C15" w:rsidRPr="000C378E" w:rsidRDefault="00526C15" w:rsidP="00526C15">
            <w:pPr>
              <w:pStyle w:val="TableText"/>
            </w:pPr>
            <w:r w:rsidRPr="000C378E">
              <w:t>38</w:t>
            </w:r>
          </w:p>
        </w:tc>
        <w:tc>
          <w:tcPr>
            <w:tcW w:w="254" w:type="pct"/>
          </w:tcPr>
          <w:p w14:paraId="0A97E298" w14:textId="49FC946F" w:rsidR="00526C15" w:rsidRPr="000C378E" w:rsidRDefault="00526C15" w:rsidP="00526C15">
            <w:pPr>
              <w:pStyle w:val="TableText"/>
            </w:pPr>
            <w:r w:rsidRPr="000C378E">
              <w:t>39</w:t>
            </w:r>
          </w:p>
        </w:tc>
        <w:tc>
          <w:tcPr>
            <w:tcW w:w="254" w:type="pct"/>
          </w:tcPr>
          <w:p w14:paraId="7FDCA972" w14:textId="50248FAE" w:rsidR="00526C15" w:rsidRPr="000C378E" w:rsidRDefault="00526C15" w:rsidP="00526C15">
            <w:pPr>
              <w:pStyle w:val="TableText"/>
            </w:pPr>
            <w:r w:rsidRPr="000C378E">
              <w:t>39</w:t>
            </w:r>
          </w:p>
        </w:tc>
        <w:tc>
          <w:tcPr>
            <w:tcW w:w="350" w:type="pct"/>
            <w:shd w:val="clear" w:color="auto" w:fill="D9D9D9" w:themeFill="background1" w:themeFillShade="D9"/>
          </w:tcPr>
          <w:p w14:paraId="4F5D7E83" w14:textId="5DE9BEE3" w:rsidR="00526C15" w:rsidRPr="000C378E" w:rsidRDefault="00526C15" w:rsidP="00526C15">
            <w:pPr>
              <w:pStyle w:val="TableText"/>
              <w:rPr>
                <w:b/>
                <w:bCs/>
              </w:rPr>
            </w:pPr>
            <w:r w:rsidRPr="000C378E">
              <w:t>37</w:t>
            </w:r>
          </w:p>
        </w:tc>
      </w:tr>
      <w:tr w:rsidR="00526C15" w:rsidRPr="000C378E" w14:paraId="52E2532C" w14:textId="77777777" w:rsidTr="00C55FF9">
        <w:tc>
          <w:tcPr>
            <w:tcW w:w="838" w:type="pct"/>
          </w:tcPr>
          <w:p w14:paraId="21F2DB1E" w14:textId="04AD9EA9" w:rsidR="00526C15" w:rsidRPr="000C378E" w:rsidRDefault="00526C15" w:rsidP="00526C15">
            <w:pPr>
              <w:pStyle w:val="NoSpacing"/>
              <w:rPr>
                <w:sz w:val="22"/>
                <w:lang w:val="en-AU"/>
              </w:rPr>
            </w:pPr>
            <w:r w:rsidRPr="000C378E">
              <w:rPr>
                <w:sz w:val="22"/>
              </w:rPr>
              <w:t>Investment</w:t>
            </w:r>
          </w:p>
        </w:tc>
        <w:tc>
          <w:tcPr>
            <w:tcW w:w="254" w:type="pct"/>
          </w:tcPr>
          <w:p w14:paraId="7CCCC51E" w14:textId="58F077A6" w:rsidR="00526C15" w:rsidRPr="000C378E" w:rsidRDefault="00526C15" w:rsidP="00526C15">
            <w:pPr>
              <w:pStyle w:val="TableText"/>
            </w:pPr>
            <w:r w:rsidRPr="000C378E">
              <w:t>213</w:t>
            </w:r>
          </w:p>
        </w:tc>
        <w:tc>
          <w:tcPr>
            <w:tcW w:w="254" w:type="pct"/>
          </w:tcPr>
          <w:p w14:paraId="56B30B14" w14:textId="37C91594" w:rsidR="00526C15" w:rsidRPr="000C378E" w:rsidRDefault="00526C15" w:rsidP="00526C15">
            <w:pPr>
              <w:pStyle w:val="TableText"/>
            </w:pPr>
            <w:r w:rsidRPr="000C378E">
              <w:t>215</w:t>
            </w:r>
          </w:p>
        </w:tc>
        <w:tc>
          <w:tcPr>
            <w:tcW w:w="254" w:type="pct"/>
          </w:tcPr>
          <w:p w14:paraId="2DBCEFC9" w14:textId="15B49AB5" w:rsidR="00526C15" w:rsidRPr="000C378E" w:rsidRDefault="00526C15" w:rsidP="00526C15">
            <w:pPr>
              <w:pStyle w:val="TableText"/>
            </w:pPr>
            <w:r w:rsidRPr="000C378E">
              <w:t>217</w:t>
            </w:r>
          </w:p>
        </w:tc>
        <w:tc>
          <w:tcPr>
            <w:tcW w:w="254" w:type="pct"/>
          </w:tcPr>
          <w:p w14:paraId="4447AC9D" w14:textId="2BAB5416" w:rsidR="00526C15" w:rsidRPr="000C378E" w:rsidRDefault="00526C15" w:rsidP="00526C15">
            <w:pPr>
              <w:pStyle w:val="TableText"/>
            </w:pPr>
            <w:r w:rsidRPr="000C378E">
              <w:t>214</w:t>
            </w:r>
          </w:p>
        </w:tc>
        <w:tc>
          <w:tcPr>
            <w:tcW w:w="254" w:type="pct"/>
          </w:tcPr>
          <w:p w14:paraId="0CB5DE87" w14:textId="44A7495E" w:rsidR="00526C15" w:rsidRPr="000C378E" w:rsidRDefault="00526C15" w:rsidP="00526C15">
            <w:pPr>
              <w:pStyle w:val="TableText"/>
            </w:pPr>
            <w:r w:rsidRPr="000C378E">
              <w:t>220</w:t>
            </w:r>
          </w:p>
        </w:tc>
        <w:tc>
          <w:tcPr>
            <w:tcW w:w="254" w:type="pct"/>
          </w:tcPr>
          <w:p w14:paraId="38268C34" w14:textId="50A7B71E" w:rsidR="00526C15" w:rsidRPr="000C378E" w:rsidRDefault="00526C15" w:rsidP="00526C15">
            <w:pPr>
              <w:pStyle w:val="TableText"/>
            </w:pPr>
            <w:r w:rsidRPr="000C378E">
              <w:t>219</w:t>
            </w:r>
          </w:p>
        </w:tc>
        <w:tc>
          <w:tcPr>
            <w:tcW w:w="254" w:type="pct"/>
          </w:tcPr>
          <w:p w14:paraId="39DD7258" w14:textId="356927A4" w:rsidR="00526C15" w:rsidRPr="000C378E" w:rsidRDefault="00526C15" w:rsidP="00526C15">
            <w:pPr>
              <w:pStyle w:val="TableText"/>
            </w:pPr>
            <w:r w:rsidRPr="000C378E">
              <w:t>222</w:t>
            </w:r>
          </w:p>
        </w:tc>
        <w:tc>
          <w:tcPr>
            <w:tcW w:w="254" w:type="pct"/>
          </w:tcPr>
          <w:p w14:paraId="7F78706F" w14:textId="2C727E42" w:rsidR="00526C15" w:rsidRPr="000C378E" w:rsidRDefault="00526C15" w:rsidP="00526C15">
            <w:pPr>
              <w:pStyle w:val="TableText"/>
            </w:pPr>
            <w:r w:rsidRPr="000C378E">
              <w:t>217</w:t>
            </w:r>
          </w:p>
        </w:tc>
        <w:tc>
          <w:tcPr>
            <w:tcW w:w="254" w:type="pct"/>
          </w:tcPr>
          <w:p w14:paraId="4A7E43B1" w14:textId="3D5CE928" w:rsidR="00526C15" w:rsidRPr="000C378E" w:rsidRDefault="00526C15" w:rsidP="00526C15">
            <w:pPr>
              <w:pStyle w:val="TableText"/>
            </w:pPr>
            <w:r w:rsidRPr="000C378E">
              <w:t>220</w:t>
            </w:r>
          </w:p>
        </w:tc>
        <w:tc>
          <w:tcPr>
            <w:tcW w:w="254" w:type="pct"/>
          </w:tcPr>
          <w:p w14:paraId="68F7B065" w14:textId="58074DAF" w:rsidR="00526C15" w:rsidRPr="000C378E" w:rsidRDefault="00526C15" w:rsidP="00526C15">
            <w:pPr>
              <w:pStyle w:val="TableText"/>
            </w:pPr>
            <w:r w:rsidRPr="000C378E">
              <w:t>226</w:t>
            </w:r>
          </w:p>
        </w:tc>
        <w:tc>
          <w:tcPr>
            <w:tcW w:w="254" w:type="pct"/>
          </w:tcPr>
          <w:p w14:paraId="0136FD65" w14:textId="3D9D632D" w:rsidR="00526C15" w:rsidRPr="000C378E" w:rsidRDefault="00526C15" w:rsidP="00526C15">
            <w:pPr>
              <w:pStyle w:val="TableText"/>
            </w:pPr>
            <w:r w:rsidRPr="000C378E">
              <w:t>227</w:t>
            </w:r>
          </w:p>
        </w:tc>
        <w:tc>
          <w:tcPr>
            <w:tcW w:w="254" w:type="pct"/>
          </w:tcPr>
          <w:p w14:paraId="35A3B1FB" w14:textId="4727503C" w:rsidR="00526C15" w:rsidRPr="000C378E" w:rsidRDefault="00526C15" w:rsidP="00526C15">
            <w:pPr>
              <w:pStyle w:val="TableText"/>
            </w:pPr>
            <w:r w:rsidRPr="000C378E">
              <w:t>229</w:t>
            </w:r>
          </w:p>
        </w:tc>
        <w:tc>
          <w:tcPr>
            <w:tcW w:w="254" w:type="pct"/>
          </w:tcPr>
          <w:p w14:paraId="63EFBD0E" w14:textId="42203E94" w:rsidR="00526C15" w:rsidRPr="000C378E" w:rsidRDefault="00526C15" w:rsidP="00526C15">
            <w:pPr>
              <w:pStyle w:val="TableText"/>
            </w:pPr>
            <w:r w:rsidRPr="000C378E">
              <w:t>231</w:t>
            </w:r>
          </w:p>
        </w:tc>
        <w:tc>
          <w:tcPr>
            <w:tcW w:w="254" w:type="pct"/>
          </w:tcPr>
          <w:p w14:paraId="7F34A357" w14:textId="2600F958" w:rsidR="00526C15" w:rsidRPr="000C378E" w:rsidRDefault="00526C15" w:rsidP="00526C15">
            <w:pPr>
              <w:pStyle w:val="TableText"/>
            </w:pPr>
            <w:r w:rsidRPr="000C378E">
              <w:t>235</w:t>
            </w:r>
          </w:p>
        </w:tc>
        <w:tc>
          <w:tcPr>
            <w:tcW w:w="254" w:type="pct"/>
          </w:tcPr>
          <w:p w14:paraId="216B37F8" w14:textId="22A749E1" w:rsidR="00526C15" w:rsidRPr="000C378E" w:rsidRDefault="00526C15" w:rsidP="00526C15">
            <w:pPr>
              <w:pStyle w:val="TableText"/>
            </w:pPr>
            <w:r w:rsidRPr="000C378E">
              <w:t>240</w:t>
            </w:r>
          </w:p>
        </w:tc>
        <w:tc>
          <w:tcPr>
            <w:tcW w:w="350" w:type="pct"/>
            <w:shd w:val="clear" w:color="auto" w:fill="D9D9D9" w:themeFill="background1" w:themeFillShade="D9"/>
          </w:tcPr>
          <w:p w14:paraId="294EE635" w14:textId="0E336715" w:rsidR="00526C15" w:rsidRPr="000C378E" w:rsidRDefault="00526C15" w:rsidP="00526C15">
            <w:pPr>
              <w:pStyle w:val="TableText"/>
              <w:rPr>
                <w:b/>
                <w:bCs/>
              </w:rPr>
            </w:pPr>
            <w:r w:rsidRPr="000C378E">
              <w:t>223</w:t>
            </w:r>
          </w:p>
        </w:tc>
      </w:tr>
      <w:tr w:rsidR="00526C15" w:rsidRPr="000C378E" w14:paraId="119B3306" w14:textId="77777777" w:rsidTr="00C55FF9">
        <w:tc>
          <w:tcPr>
            <w:tcW w:w="838" w:type="pct"/>
          </w:tcPr>
          <w:p w14:paraId="4F9DA99B" w14:textId="3FC26B33" w:rsidR="00526C15" w:rsidRPr="000C378E" w:rsidRDefault="00526C15" w:rsidP="00526C15">
            <w:pPr>
              <w:pStyle w:val="NoSpacing"/>
              <w:rPr>
                <w:sz w:val="22"/>
                <w:lang w:val="en-AU"/>
              </w:rPr>
            </w:pPr>
            <w:r w:rsidRPr="000C378E">
              <w:rPr>
                <w:sz w:val="22"/>
              </w:rPr>
              <w:t>Library</w:t>
            </w:r>
          </w:p>
        </w:tc>
        <w:tc>
          <w:tcPr>
            <w:tcW w:w="254" w:type="pct"/>
          </w:tcPr>
          <w:p w14:paraId="6E808B5A" w14:textId="6AFF6425" w:rsidR="00526C15" w:rsidRPr="000C378E" w:rsidRDefault="00526C15" w:rsidP="00526C15">
            <w:pPr>
              <w:pStyle w:val="TableText"/>
            </w:pPr>
            <w:r w:rsidRPr="000C378E">
              <w:t>159</w:t>
            </w:r>
          </w:p>
        </w:tc>
        <w:tc>
          <w:tcPr>
            <w:tcW w:w="254" w:type="pct"/>
          </w:tcPr>
          <w:p w14:paraId="546EF90D" w14:textId="59C43262" w:rsidR="00526C15" w:rsidRPr="000C378E" w:rsidRDefault="00526C15" w:rsidP="00526C15">
            <w:pPr>
              <w:pStyle w:val="TableText"/>
            </w:pPr>
            <w:r w:rsidRPr="000C378E">
              <w:t>160</w:t>
            </w:r>
          </w:p>
        </w:tc>
        <w:tc>
          <w:tcPr>
            <w:tcW w:w="254" w:type="pct"/>
          </w:tcPr>
          <w:p w14:paraId="40553D37" w14:textId="2B5E73C0" w:rsidR="00526C15" w:rsidRPr="000C378E" w:rsidRDefault="00526C15" w:rsidP="00526C15">
            <w:pPr>
              <w:pStyle w:val="TableText"/>
            </w:pPr>
            <w:r w:rsidRPr="000C378E">
              <w:t>162</w:t>
            </w:r>
          </w:p>
        </w:tc>
        <w:tc>
          <w:tcPr>
            <w:tcW w:w="254" w:type="pct"/>
          </w:tcPr>
          <w:p w14:paraId="211A4A7D" w14:textId="3BCBE1F3" w:rsidR="00526C15" w:rsidRPr="000C378E" w:rsidRDefault="00526C15" w:rsidP="00526C15">
            <w:pPr>
              <w:pStyle w:val="TableText"/>
            </w:pPr>
            <w:r w:rsidRPr="000C378E">
              <w:t>160</w:t>
            </w:r>
          </w:p>
        </w:tc>
        <w:tc>
          <w:tcPr>
            <w:tcW w:w="254" w:type="pct"/>
          </w:tcPr>
          <w:p w14:paraId="08A85948" w14:textId="2439C252" w:rsidR="00526C15" w:rsidRPr="000C378E" w:rsidRDefault="00526C15" w:rsidP="00526C15">
            <w:pPr>
              <w:pStyle w:val="TableText"/>
            </w:pPr>
            <w:r w:rsidRPr="000C378E">
              <w:t>164</w:t>
            </w:r>
          </w:p>
        </w:tc>
        <w:tc>
          <w:tcPr>
            <w:tcW w:w="254" w:type="pct"/>
          </w:tcPr>
          <w:p w14:paraId="3D75D7A7" w14:textId="7FFDF2D3" w:rsidR="00526C15" w:rsidRPr="000C378E" w:rsidRDefault="00526C15" w:rsidP="00526C15">
            <w:pPr>
              <w:pStyle w:val="TableText"/>
            </w:pPr>
            <w:r w:rsidRPr="000C378E">
              <w:t>164</w:t>
            </w:r>
          </w:p>
        </w:tc>
        <w:tc>
          <w:tcPr>
            <w:tcW w:w="254" w:type="pct"/>
          </w:tcPr>
          <w:p w14:paraId="6CDEF9DB" w14:textId="1FDBC2CA" w:rsidR="00526C15" w:rsidRPr="000C378E" w:rsidRDefault="00526C15" w:rsidP="00526C15">
            <w:pPr>
              <w:pStyle w:val="TableText"/>
            </w:pPr>
            <w:r w:rsidRPr="000C378E">
              <w:t>166</w:t>
            </w:r>
          </w:p>
        </w:tc>
        <w:tc>
          <w:tcPr>
            <w:tcW w:w="254" w:type="pct"/>
          </w:tcPr>
          <w:p w14:paraId="41243EBE" w14:textId="5EF11EF5" w:rsidR="00526C15" w:rsidRPr="000C378E" w:rsidRDefault="00526C15" w:rsidP="00526C15">
            <w:pPr>
              <w:pStyle w:val="TableText"/>
            </w:pPr>
            <w:r w:rsidRPr="000C378E">
              <w:t>239</w:t>
            </w:r>
          </w:p>
        </w:tc>
        <w:tc>
          <w:tcPr>
            <w:tcW w:w="254" w:type="pct"/>
          </w:tcPr>
          <w:p w14:paraId="2687E65A" w14:textId="498EDC6C" w:rsidR="00526C15" w:rsidRPr="000C378E" w:rsidRDefault="00526C15" w:rsidP="00526C15">
            <w:pPr>
              <w:pStyle w:val="TableText"/>
            </w:pPr>
            <w:r w:rsidRPr="000C378E">
              <w:t>241</w:t>
            </w:r>
          </w:p>
        </w:tc>
        <w:tc>
          <w:tcPr>
            <w:tcW w:w="254" w:type="pct"/>
          </w:tcPr>
          <w:p w14:paraId="469CD0AE" w14:textId="2318399A" w:rsidR="00526C15" w:rsidRPr="000C378E" w:rsidRDefault="00526C15" w:rsidP="00526C15">
            <w:pPr>
              <w:pStyle w:val="TableText"/>
            </w:pPr>
            <w:r w:rsidRPr="000C378E">
              <w:t>246</w:t>
            </w:r>
          </w:p>
        </w:tc>
        <w:tc>
          <w:tcPr>
            <w:tcW w:w="254" w:type="pct"/>
          </w:tcPr>
          <w:p w14:paraId="08FE6FB7" w14:textId="3E136928" w:rsidR="00526C15" w:rsidRPr="000C378E" w:rsidRDefault="00526C15" w:rsidP="00526C15">
            <w:pPr>
              <w:pStyle w:val="TableText"/>
            </w:pPr>
            <w:r w:rsidRPr="000C378E">
              <w:t>246</w:t>
            </w:r>
          </w:p>
        </w:tc>
        <w:tc>
          <w:tcPr>
            <w:tcW w:w="254" w:type="pct"/>
          </w:tcPr>
          <w:p w14:paraId="2410846B" w14:textId="250DFF76" w:rsidR="00526C15" w:rsidRPr="000C378E" w:rsidRDefault="00526C15" w:rsidP="00526C15">
            <w:pPr>
              <w:pStyle w:val="TableText"/>
            </w:pPr>
            <w:r w:rsidRPr="000C378E">
              <w:t>248</w:t>
            </w:r>
          </w:p>
        </w:tc>
        <w:tc>
          <w:tcPr>
            <w:tcW w:w="254" w:type="pct"/>
          </w:tcPr>
          <w:p w14:paraId="28B4B48B" w14:textId="2AE6597B" w:rsidR="00526C15" w:rsidRPr="000C378E" w:rsidRDefault="00526C15" w:rsidP="00526C15">
            <w:pPr>
              <w:pStyle w:val="TableText"/>
            </w:pPr>
            <w:r w:rsidRPr="000C378E">
              <w:t>249</w:t>
            </w:r>
          </w:p>
        </w:tc>
        <w:tc>
          <w:tcPr>
            <w:tcW w:w="254" w:type="pct"/>
          </w:tcPr>
          <w:p w14:paraId="377F10C3" w14:textId="3CEA8FF1" w:rsidR="00526C15" w:rsidRPr="000C378E" w:rsidRDefault="00526C15" w:rsidP="00526C15">
            <w:pPr>
              <w:pStyle w:val="TableText"/>
            </w:pPr>
            <w:r w:rsidRPr="000C378E">
              <w:t>252</w:t>
            </w:r>
          </w:p>
        </w:tc>
        <w:tc>
          <w:tcPr>
            <w:tcW w:w="254" w:type="pct"/>
          </w:tcPr>
          <w:p w14:paraId="20B2E1A2" w14:textId="71A30C1E" w:rsidR="00526C15" w:rsidRPr="000C378E" w:rsidRDefault="00526C15" w:rsidP="00526C15">
            <w:pPr>
              <w:pStyle w:val="TableText"/>
            </w:pPr>
            <w:r w:rsidRPr="000C378E">
              <w:t>256</w:t>
            </w:r>
          </w:p>
        </w:tc>
        <w:tc>
          <w:tcPr>
            <w:tcW w:w="350" w:type="pct"/>
            <w:shd w:val="clear" w:color="auto" w:fill="D9D9D9" w:themeFill="background1" w:themeFillShade="D9"/>
          </w:tcPr>
          <w:p w14:paraId="0986C0B2" w14:textId="14CD55B7" w:rsidR="00526C15" w:rsidRPr="000C378E" w:rsidRDefault="00526C15" w:rsidP="00526C15">
            <w:pPr>
              <w:pStyle w:val="TableText"/>
              <w:rPr>
                <w:b/>
                <w:bCs/>
              </w:rPr>
            </w:pPr>
            <w:r w:rsidRPr="000C378E">
              <w:t>208</w:t>
            </w:r>
          </w:p>
        </w:tc>
      </w:tr>
      <w:tr w:rsidR="00526C15" w:rsidRPr="000C378E" w14:paraId="18CAE9B3" w14:textId="77777777" w:rsidTr="00C55FF9">
        <w:tc>
          <w:tcPr>
            <w:tcW w:w="838" w:type="pct"/>
          </w:tcPr>
          <w:p w14:paraId="0A01362A" w14:textId="45B0A4AB" w:rsidR="00526C15" w:rsidRPr="000C378E" w:rsidRDefault="00526C15" w:rsidP="00526C15">
            <w:pPr>
              <w:pStyle w:val="NoSpacing"/>
              <w:rPr>
                <w:sz w:val="22"/>
                <w:lang w:val="en-AU"/>
              </w:rPr>
            </w:pPr>
            <w:r w:rsidRPr="000C378E">
              <w:rPr>
                <w:sz w:val="22"/>
              </w:rPr>
              <w:t>Public Toilet</w:t>
            </w:r>
          </w:p>
        </w:tc>
        <w:tc>
          <w:tcPr>
            <w:tcW w:w="254" w:type="pct"/>
          </w:tcPr>
          <w:p w14:paraId="6B879996" w14:textId="28EF5EAC" w:rsidR="00526C15" w:rsidRPr="000C378E" w:rsidRDefault="00526C15" w:rsidP="00526C15">
            <w:pPr>
              <w:pStyle w:val="TableText"/>
            </w:pPr>
            <w:r w:rsidRPr="000C378E">
              <w:t>190</w:t>
            </w:r>
          </w:p>
        </w:tc>
        <w:tc>
          <w:tcPr>
            <w:tcW w:w="254" w:type="pct"/>
          </w:tcPr>
          <w:p w14:paraId="4C1BEF66" w14:textId="30FEDDEC" w:rsidR="00526C15" w:rsidRPr="000C378E" w:rsidRDefault="00526C15" w:rsidP="00526C15">
            <w:pPr>
              <w:pStyle w:val="TableText"/>
            </w:pPr>
            <w:r w:rsidRPr="000C378E">
              <w:t>191</w:t>
            </w:r>
          </w:p>
        </w:tc>
        <w:tc>
          <w:tcPr>
            <w:tcW w:w="254" w:type="pct"/>
          </w:tcPr>
          <w:p w14:paraId="66BC0913" w14:textId="2657E420" w:rsidR="00526C15" w:rsidRPr="000C378E" w:rsidRDefault="00526C15" w:rsidP="00526C15">
            <w:pPr>
              <w:pStyle w:val="TableText"/>
            </w:pPr>
            <w:r w:rsidRPr="000C378E">
              <w:t>193</w:t>
            </w:r>
          </w:p>
        </w:tc>
        <w:tc>
          <w:tcPr>
            <w:tcW w:w="254" w:type="pct"/>
          </w:tcPr>
          <w:p w14:paraId="56B502C1" w14:textId="25EC037A" w:rsidR="00526C15" w:rsidRPr="000C378E" w:rsidRDefault="00526C15" w:rsidP="00526C15">
            <w:pPr>
              <w:pStyle w:val="TableText"/>
            </w:pPr>
            <w:r w:rsidRPr="000C378E">
              <w:t>191</w:t>
            </w:r>
          </w:p>
        </w:tc>
        <w:tc>
          <w:tcPr>
            <w:tcW w:w="254" w:type="pct"/>
          </w:tcPr>
          <w:p w14:paraId="793792AE" w14:textId="5524B4E0" w:rsidR="00526C15" w:rsidRPr="000C378E" w:rsidRDefault="00526C15" w:rsidP="00526C15">
            <w:pPr>
              <w:pStyle w:val="TableText"/>
            </w:pPr>
            <w:r w:rsidRPr="000C378E">
              <w:t>196</w:t>
            </w:r>
          </w:p>
        </w:tc>
        <w:tc>
          <w:tcPr>
            <w:tcW w:w="254" w:type="pct"/>
          </w:tcPr>
          <w:p w14:paraId="640324FB" w14:textId="21B0D2CE" w:rsidR="00526C15" w:rsidRPr="000C378E" w:rsidRDefault="00526C15" w:rsidP="00526C15">
            <w:pPr>
              <w:pStyle w:val="TableText"/>
            </w:pPr>
            <w:r w:rsidRPr="000C378E">
              <w:t>195</w:t>
            </w:r>
          </w:p>
        </w:tc>
        <w:tc>
          <w:tcPr>
            <w:tcW w:w="254" w:type="pct"/>
          </w:tcPr>
          <w:p w14:paraId="67AE901E" w14:textId="1FDC2AB3" w:rsidR="00526C15" w:rsidRPr="000C378E" w:rsidRDefault="00526C15" w:rsidP="00526C15">
            <w:pPr>
              <w:pStyle w:val="TableText"/>
            </w:pPr>
            <w:r w:rsidRPr="000C378E">
              <w:t>198</w:t>
            </w:r>
          </w:p>
        </w:tc>
        <w:tc>
          <w:tcPr>
            <w:tcW w:w="254" w:type="pct"/>
          </w:tcPr>
          <w:p w14:paraId="2EDBAE0F" w14:textId="3F15E24E" w:rsidR="00526C15" w:rsidRPr="000C378E" w:rsidRDefault="00526C15" w:rsidP="00526C15">
            <w:pPr>
              <w:pStyle w:val="TableText"/>
            </w:pPr>
            <w:r w:rsidRPr="000C378E">
              <w:t>194</w:t>
            </w:r>
          </w:p>
        </w:tc>
        <w:tc>
          <w:tcPr>
            <w:tcW w:w="254" w:type="pct"/>
          </w:tcPr>
          <w:p w14:paraId="3CB14326" w14:textId="66F21377" w:rsidR="00526C15" w:rsidRPr="000C378E" w:rsidRDefault="00526C15" w:rsidP="00526C15">
            <w:pPr>
              <w:pStyle w:val="TableText"/>
            </w:pPr>
            <w:r w:rsidRPr="000C378E">
              <w:t>196</w:t>
            </w:r>
          </w:p>
        </w:tc>
        <w:tc>
          <w:tcPr>
            <w:tcW w:w="254" w:type="pct"/>
          </w:tcPr>
          <w:p w14:paraId="7769F081" w14:textId="3DA5B26F" w:rsidR="00526C15" w:rsidRPr="000C378E" w:rsidRDefault="00526C15" w:rsidP="00526C15">
            <w:pPr>
              <w:pStyle w:val="TableText"/>
            </w:pPr>
            <w:r w:rsidRPr="000C378E">
              <w:t>202</w:t>
            </w:r>
          </w:p>
        </w:tc>
        <w:tc>
          <w:tcPr>
            <w:tcW w:w="254" w:type="pct"/>
          </w:tcPr>
          <w:p w14:paraId="363C6DB0" w14:textId="5E0772B0" w:rsidR="00526C15" w:rsidRPr="000C378E" w:rsidRDefault="00526C15" w:rsidP="00526C15">
            <w:pPr>
              <w:pStyle w:val="TableText"/>
            </w:pPr>
            <w:r w:rsidRPr="000C378E">
              <w:t>202</w:t>
            </w:r>
          </w:p>
        </w:tc>
        <w:tc>
          <w:tcPr>
            <w:tcW w:w="254" w:type="pct"/>
          </w:tcPr>
          <w:p w14:paraId="4748D746" w14:textId="2E60FE42" w:rsidR="00526C15" w:rsidRPr="000C378E" w:rsidRDefault="00526C15" w:rsidP="00526C15">
            <w:pPr>
              <w:pStyle w:val="TableText"/>
            </w:pPr>
            <w:r w:rsidRPr="000C378E">
              <w:t>204</w:t>
            </w:r>
          </w:p>
        </w:tc>
        <w:tc>
          <w:tcPr>
            <w:tcW w:w="254" w:type="pct"/>
          </w:tcPr>
          <w:p w14:paraId="50776634" w14:textId="55397380" w:rsidR="00526C15" w:rsidRPr="000C378E" w:rsidRDefault="00526C15" w:rsidP="00526C15">
            <w:pPr>
              <w:pStyle w:val="TableText"/>
            </w:pPr>
            <w:r w:rsidRPr="000C378E">
              <w:t>206</w:t>
            </w:r>
          </w:p>
        </w:tc>
        <w:tc>
          <w:tcPr>
            <w:tcW w:w="254" w:type="pct"/>
          </w:tcPr>
          <w:p w14:paraId="0F98C790" w14:textId="5964BD77" w:rsidR="00526C15" w:rsidRPr="000C378E" w:rsidRDefault="00526C15" w:rsidP="00526C15">
            <w:pPr>
              <w:pStyle w:val="TableText"/>
            </w:pPr>
            <w:r w:rsidRPr="000C378E">
              <w:t>210</w:t>
            </w:r>
          </w:p>
        </w:tc>
        <w:tc>
          <w:tcPr>
            <w:tcW w:w="254" w:type="pct"/>
          </w:tcPr>
          <w:p w14:paraId="732C9DA6" w14:textId="15F2FAA9" w:rsidR="00526C15" w:rsidRPr="000C378E" w:rsidRDefault="00526C15" w:rsidP="00526C15">
            <w:pPr>
              <w:pStyle w:val="TableText"/>
            </w:pPr>
            <w:r w:rsidRPr="000C378E">
              <w:t>214</w:t>
            </w:r>
          </w:p>
        </w:tc>
        <w:tc>
          <w:tcPr>
            <w:tcW w:w="350" w:type="pct"/>
            <w:shd w:val="clear" w:color="auto" w:fill="D9D9D9" w:themeFill="background1" w:themeFillShade="D9"/>
          </w:tcPr>
          <w:p w14:paraId="11A8EE4E" w14:textId="453FC663" w:rsidR="00526C15" w:rsidRPr="000C378E" w:rsidRDefault="00526C15" w:rsidP="00526C15">
            <w:pPr>
              <w:pStyle w:val="TableText"/>
              <w:rPr>
                <w:b/>
                <w:bCs/>
              </w:rPr>
            </w:pPr>
            <w:r w:rsidRPr="000C378E">
              <w:t>199</w:t>
            </w:r>
          </w:p>
        </w:tc>
      </w:tr>
      <w:tr w:rsidR="00526C15" w:rsidRPr="000C378E" w14:paraId="29D41CA6" w14:textId="77777777" w:rsidTr="00C55FF9">
        <w:tc>
          <w:tcPr>
            <w:tcW w:w="838" w:type="pct"/>
          </w:tcPr>
          <w:p w14:paraId="3B7436D1" w14:textId="3BC2D88C" w:rsidR="00526C15" w:rsidRPr="000C378E" w:rsidRDefault="00526C15" w:rsidP="00526C15">
            <w:pPr>
              <w:pStyle w:val="NoSpacing"/>
              <w:rPr>
                <w:sz w:val="22"/>
                <w:lang w:val="en-AU"/>
              </w:rPr>
            </w:pPr>
            <w:r w:rsidRPr="000C378E">
              <w:rPr>
                <w:sz w:val="22"/>
              </w:rPr>
              <w:t>Recreation</w:t>
            </w:r>
          </w:p>
        </w:tc>
        <w:tc>
          <w:tcPr>
            <w:tcW w:w="254" w:type="pct"/>
          </w:tcPr>
          <w:p w14:paraId="7467D201" w14:textId="680A0FF5" w:rsidR="00526C15" w:rsidRPr="000C378E" w:rsidRDefault="00526C15" w:rsidP="00526C15">
            <w:pPr>
              <w:pStyle w:val="TableText"/>
            </w:pPr>
            <w:r w:rsidRPr="000C378E">
              <w:t>1,950</w:t>
            </w:r>
          </w:p>
        </w:tc>
        <w:tc>
          <w:tcPr>
            <w:tcW w:w="254" w:type="pct"/>
          </w:tcPr>
          <w:p w14:paraId="4DF067A6" w14:textId="29589B2C" w:rsidR="00526C15" w:rsidRPr="000C378E" w:rsidRDefault="00526C15" w:rsidP="00526C15">
            <w:pPr>
              <w:pStyle w:val="TableText"/>
            </w:pPr>
            <w:r w:rsidRPr="000C378E">
              <w:t>1,965</w:t>
            </w:r>
          </w:p>
        </w:tc>
        <w:tc>
          <w:tcPr>
            <w:tcW w:w="254" w:type="pct"/>
          </w:tcPr>
          <w:p w14:paraId="1AC52BBD" w14:textId="56EF93C2" w:rsidR="00526C15" w:rsidRPr="000C378E" w:rsidRDefault="00526C15" w:rsidP="00526C15">
            <w:pPr>
              <w:pStyle w:val="TableText"/>
            </w:pPr>
            <w:r w:rsidRPr="000C378E">
              <w:t>2,069</w:t>
            </w:r>
          </w:p>
        </w:tc>
        <w:tc>
          <w:tcPr>
            <w:tcW w:w="254" w:type="pct"/>
          </w:tcPr>
          <w:p w14:paraId="192BC2BC" w14:textId="036A002B" w:rsidR="00526C15" w:rsidRPr="000C378E" w:rsidRDefault="00526C15" w:rsidP="00526C15">
            <w:pPr>
              <w:pStyle w:val="TableText"/>
            </w:pPr>
            <w:r w:rsidRPr="000C378E">
              <w:t>2,085</w:t>
            </w:r>
          </w:p>
        </w:tc>
        <w:tc>
          <w:tcPr>
            <w:tcW w:w="254" w:type="pct"/>
          </w:tcPr>
          <w:p w14:paraId="3EDA6E4E" w14:textId="3780CFFB" w:rsidR="00526C15" w:rsidRPr="000C378E" w:rsidRDefault="00526C15" w:rsidP="00526C15">
            <w:pPr>
              <w:pStyle w:val="TableText"/>
            </w:pPr>
            <w:r w:rsidRPr="000C378E">
              <w:t>2,290</w:t>
            </w:r>
          </w:p>
        </w:tc>
        <w:tc>
          <w:tcPr>
            <w:tcW w:w="254" w:type="pct"/>
          </w:tcPr>
          <w:p w14:paraId="5CC66F2A" w14:textId="16E306C9" w:rsidR="00526C15" w:rsidRPr="000C378E" w:rsidRDefault="00526C15" w:rsidP="00526C15">
            <w:pPr>
              <w:pStyle w:val="TableText"/>
            </w:pPr>
            <w:r w:rsidRPr="000C378E">
              <w:t>2,324</w:t>
            </w:r>
          </w:p>
        </w:tc>
        <w:tc>
          <w:tcPr>
            <w:tcW w:w="254" w:type="pct"/>
          </w:tcPr>
          <w:p w14:paraId="43A38D60" w14:textId="66BAE970" w:rsidR="00526C15" w:rsidRPr="000C378E" w:rsidRDefault="00526C15" w:rsidP="00526C15">
            <w:pPr>
              <w:pStyle w:val="TableText"/>
            </w:pPr>
            <w:r w:rsidRPr="000C378E">
              <w:t>2,461</w:t>
            </w:r>
          </w:p>
        </w:tc>
        <w:tc>
          <w:tcPr>
            <w:tcW w:w="254" w:type="pct"/>
          </w:tcPr>
          <w:p w14:paraId="74738406" w14:textId="5D62A1EA" w:rsidR="00526C15" w:rsidRPr="000C378E" w:rsidRDefault="00526C15" w:rsidP="00526C15">
            <w:pPr>
              <w:pStyle w:val="TableText"/>
            </w:pPr>
            <w:r w:rsidRPr="000C378E">
              <w:t>2,520</w:t>
            </w:r>
          </w:p>
        </w:tc>
        <w:tc>
          <w:tcPr>
            <w:tcW w:w="254" w:type="pct"/>
          </w:tcPr>
          <w:p w14:paraId="0E9CC674" w14:textId="5C596D96" w:rsidR="00526C15" w:rsidRPr="000C378E" w:rsidRDefault="00526C15" w:rsidP="00526C15">
            <w:pPr>
              <w:pStyle w:val="TableText"/>
            </w:pPr>
            <w:r w:rsidRPr="000C378E">
              <w:t>2,655</w:t>
            </w:r>
          </w:p>
        </w:tc>
        <w:tc>
          <w:tcPr>
            <w:tcW w:w="254" w:type="pct"/>
          </w:tcPr>
          <w:p w14:paraId="2F7615C0" w14:textId="12A60A11" w:rsidR="00526C15" w:rsidRPr="000C378E" w:rsidRDefault="00526C15" w:rsidP="00526C15">
            <w:pPr>
              <w:pStyle w:val="TableText"/>
            </w:pPr>
            <w:r w:rsidRPr="000C378E">
              <w:t>2,774</w:t>
            </w:r>
          </w:p>
        </w:tc>
        <w:tc>
          <w:tcPr>
            <w:tcW w:w="254" w:type="pct"/>
          </w:tcPr>
          <w:p w14:paraId="602D36C6" w14:textId="65A9743B" w:rsidR="00526C15" w:rsidRPr="000C378E" w:rsidRDefault="00526C15" w:rsidP="00526C15">
            <w:pPr>
              <w:pStyle w:val="TableText"/>
            </w:pPr>
            <w:r w:rsidRPr="000C378E">
              <w:t>2,780</w:t>
            </w:r>
          </w:p>
        </w:tc>
        <w:tc>
          <w:tcPr>
            <w:tcW w:w="254" w:type="pct"/>
          </w:tcPr>
          <w:p w14:paraId="419B2378" w14:textId="25BD4FC6" w:rsidR="00526C15" w:rsidRPr="000C378E" w:rsidRDefault="00526C15" w:rsidP="00526C15">
            <w:pPr>
              <w:pStyle w:val="TableText"/>
            </w:pPr>
            <w:r w:rsidRPr="000C378E">
              <w:t>2,798</w:t>
            </w:r>
          </w:p>
        </w:tc>
        <w:tc>
          <w:tcPr>
            <w:tcW w:w="254" w:type="pct"/>
          </w:tcPr>
          <w:p w14:paraId="77AC8EC1" w14:textId="1A5468A9" w:rsidR="00526C15" w:rsidRPr="000C378E" w:rsidRDefault="00526C15" w:rsidP="00526C15">
            <w:pPr>
              <w:pStyle w:val="TableText"/>
            </w:pPr>
            <w:r w:rsidRPr="000C378E">
              <w:t>2,816</w:t>
            </w:r>
          </w:p>
        </w:tc>
        <w:tc>
          <w:tcPr>
            <w:tcW w:w="254" w:type="pct"/>
          </w:tcPr>
          <w:p w14:paraId="31ED6BFD" w14:textId="35DE256C" w:rsidR="00526C15" w:rsidRPr="000C378E" w:rsidRDefault="00526C15" w:rsidP="00526C15">
            <w:pPr>
              <w:pStyle w:val="TableText"/>
            </w:pPr>
            <w:r w:rsidRPr="000C378E">
              <w:t>2,855</w:t>
            </w:r>
          </w:p>
        </w:tc>
        <w:tc>
          <w:tcPr>
            <w:tcW w:w="254" w:type="pct"/>
          </w:tcPr>
          <w:p w14:paraId="7C5495B5" w14:textId="282D24ED" w:rsidR="00526C15" w:rsidRPr="000C378E" w:rsidRDefault="00526C15" w:rsidP="00526C15">
            <w:pPr>
              <w:pStyle w:val="TableText"/>
            </w:pPr>
            <w:r w:rsidRPr="000C378E">
              <w:t>2,900</w:t>
            </w:r>
          </w:p>
        </w:tc>
        <w:tc>
          <w:tcPr>
            <w:tcW w:w="350" w:type="pct"/>
            <w:shd w:val="clear" w:color="auto" w:fill="D9D9D9" w:themeFill="background1" w:themeFillShade="D9"/>
          </w:tcPr>
          <w:p w14:paraId="540047EC" w14:textId="61BBB6B5" w:rsidR="00526C15" w:rsidRPr="000C378E" w:rsidRDefault="00526C15" w:rsidP="00526C15">
            <w:pPr>
              <w:pStyle w:val="TableText"/>
              <w:rPr>
                <w:b/>
                <w:bCs/>
              </w:rPr>
            </w:pPr>
            <w:r w:rsidRPr="000C378E">
              <w:t>2,483</w:t>
            </w:r>
          </w:p>
        </w:tc>
      </w:tr>
      <w:tr w:rsidR="00526C15" w:rsidRPr="000C378E" w14:paraId="0F4B56D7" w14:textId="77777777" w:rsidTr="00C55FF9">
        <w:tc>
          <w:tcPr>
            <w:tcW w:w="838" w:type="pct"/>
          </w:tcPr>
          <w:p w14:paraId="7D9D2C78" w14:textId="04F161CA" w:rsidR="00526C15" w:rsidRPr="000C378E" w:rsidRDefault="00526C15" w:rsidP="00526C15">
            <w:pPr>
              <w:pStyle w:val="NoSpacing"/>
              <w:rPr>
                <w:rFonts w:cs="Calibri"/>
                <w:color w:val="000000"/>
                <w:sz w:val="22"/>
              </w:rPr>
            </w:pPr>
            <w:r w:rsidRPr="000C378E">
              <w:rPr>
                <w:sz w:val="22"/>
              </w:rPr>
              <w:t>Other</w:t>
            </w:r>
          </w:p>
        </w:tc>
        <w:tc>
          <w:tcPr>
            <w:tcW w:w="254" w:type="pct"/>
          </w:tcPr>
          <w:p w14:paraId="11BFEA2A" w14:textId="4F770DB2" w:rsidR="00526C15" w:rsidRPr="000C378E" w:rsidRDefault="00526C15" w:rsidP="00526C15">
            <w:pPr>
              <w:pStyle w:val="TableText"/>
              <w:rPr>
                <w:rFonts w:cs="Calibri"/>
                <w:color w:val="000000"/>
              </w:rPr>
            </w:pPr>
            <w:r w:rsidRPr="000C378E">
              <w:t>19</w:t>
            </w:r>
          </w:p>
        </w:tc>
        <w:tc>
          <w:tcPr>
            <w:tcW w:w="254" w:type="pct"/>
          </w:tcPr>
          <w:p w14:paraId="0A86F666" w14:textId="55B3A408" w:rsidR="00526C15" w:rsidRPr="000C378E" w:rsidRDefault="00526C15" w:rsidP="00526C15">
            <w:pPr>
              <w:pStyle w:val="TableText"/>
              <w:rPr>
                <w:rFonts w:cs="Calibri"/>
                <w:color w:val="000000"/>
              </w:rPr>
            </w:pPr>
            <w:r w:rsidRPr="000C378E">
              <w:t>19</w:t>
            </w:r>
          </w:p>
        </w:tc>
        <w:tc>
          <w:tcPr>
            <w:tcW w:w="254" w:type="pct"/>
          </w:tcPr>
          <w:p w14:paraId="76A74FD0" w14:textId="4A3A1BEC" w:rsidR="00526C15" w:rsidRPr="000C378E" w:rsidRDefault="00526C15" w:rsidP="00526C15">
            <w:pPr>
              <w:pStyle w:val="TableText"/>
              <w:rPr>
                <w:rFonts w:cs="Calibri"/>
                <w:color w:val="000000"/>
              </w:rPr>
            </w:pPr>
            <w:r w:rsidRPr="000C378E">
              <w:t>19</w:t>
            </w:r>
          </w:p>
        </w:tc>
        <w:tc>
          <w:tcPr>
            <w:tcW w:w="254" w:type="pct"/>
          </w:tcPr>
          <w:p w14:paraId="0BADD793" w14:textId="7670464C" w:rsidR="00526C15" w:rsidRPr="000C378E" w:rsidRDefault="00526C15" w:rsidP="00526C15">
            <w:pPr>
              <w:pStyle w:val="TableText"/>
              <w:rPr>
                <w:rFonts w:cs="Calibri"/>
                <w:color w:val="000000"/>
              </w:rPr>
            </w:pPr>
            <w:r w:rsidRPr="000C378E">
              <w:t>19</w:t>
            </w:r>
          </w:p>
        </w:tc>
        <w:tc>
          <w:tcPr>
            <w:tcW w:w="254" w:type="pct"/>
          </w:tcPr>
          <w:p w14:paraId="2733E35E" w14:textId="29C915C4" w:rsidR="00526C15" w:rsidRPr="000C378E" w:rsidRDefault="00526C15" w:rsidP="00526C15">
            <w:pPr>
              <w:pStyle w:val="TableText"/>
              <w:rPr>
                <w:rFonts w:cs="Calibri"/>
                <w:color w:val="000000"/>
              </w:rPr>
            </w:pPr>
            <w:r w:rsidRPr="000C378E">
              <w:t>20</w:t>
            </w:r>
          </w:p>
        </w:tc>
        <w:tc>
          <w:tcPr>
            <w:tcW w:w="254" w:type="pct"/>
          </w:tcPr>
          <w:p w14:paraId="0CA65323" w14:textId="2801FA6D" w:rsidR="00526C15" w:rsidRPr="000C378E" w:rsidRDefault="00526C15" w:rsidP="00526C15">
            <w:pPr>
              <w:pStyle w:val="TableText"/>
              <w:rPr>
                <w:rFonts w:cs="Calibri"/>
                <w:color w:val="000000"/>
              </w:rPr>
            </w:pPr>
            <w:r w:rsidRPr="000C378E">
              <w:t>20</w:t>
            </w:r>
          </w:p>
        </w:tc>
        <w:tc>
          <w:tcPr>
            <w:tcW w:w="254" w:type="pct"/>
          </w:tcPr>
          <w:p w14:paraId="63D00BDA" w14:textId="2BDCF960" w:rsidR="00526C15" w:rsidRPr="000C378E" w:rsidRDefault="00526C15" w:rsidP="00526C15">
            <w:pPr>
              <w:pStyle w:val="TableText"/>
              <w:rPr>
                <w:rFonts w:cs="Calibri"/>
                <w:color w:val="000000"/>
              </w:rPr>
            </w:pPr>
            <w:r w:rsidRPr="000C378E">
              <w:t>20</w:t>
            </w:r>
          </w:p>
        </w:tc>
        <w:tc>
          <w:tcPr>
            <w:tcW w:w="254" w:type="pct"/>
          </w:tcPr>
          <w:p w14:paraId="3F63957E" w14:textId="55EE3D54" w:rsidR="00526C15" w:rsidRPr="000C378E" w:rsidRDefault="00526C15" w:rsidP="00526C15">
            <w:pPr>
              <w:pStyle w:val="TableText"/>
              <w:rPr>
                <w:rFonts w:cs="Calibri"/>
                <w:color w:val="000000"/>
              </w:rPr>
            </w:pPr>
            <w:r w:rsidRPr="000C378E">
              <w:t>19</w:t>
            </w:r>
          </w:p>
        </w:tc>
        <w:tc>
          <w:tcPr>
            <w:tcW w:w="254" w:type="pct"/>
          </w:tcPr>
          <w:p w14:paraId="6A6AE0CE" w14:textId="1BE61D81" w:rsidR="00526C15" w:rsidRPr="000C378E" w:rsidRDefault="00526C15" w:rsidP="00526C15">
            <w:pPr>
              <w:pStyle w:val="TableText"/>
              <w:rPr>
                <w:rFonts w:cs="Calibri"/>
                <w:color w:val="000000"/>
              </w:rPr>
            </w:pPr>
            <w:r w:rsidRPr="000C378E">
              <w:t>20</w:t>
            </w:r>
          </w:p>
        </w:tc>
        <w:tc>
          <w:tcPr>
            <w:tcW w:w="254" w:type="pct"/>
          </w:tcPr>
          <w:p w14:paraId="213F3D78" w14:textId="267277BA" w:rsidR="00526C15" w:rsidRPr="000C378E" w:rsidRDefault="00526C15" w:rsidP="00526C15">
            <w:pPr>
              <w:pStyle w:val="TableText"/>
              <w:rPr>
                <w:rFonts w:cs="Calibri"/>
                <w:color w:val="000000"/>
              </w:rPr>
            </w:pPr>
            <w:r w:rsidRPr="000C378E">
              <w:t>20</w:t>
            </w:r>
          </w:p>
        </w:tc>
        <w:tc>
          <w:tcPr>
            <w:tcW w:w="254" w:type="pct"/>
          </w:tcPr>
          <w:p w14:paraId="1225D706" w14:textId="7AB72440" w:rsidR="00526C15" w:rsidRPr="000C378E" w:rsidRDefault="00526C15" w:rsidP="00526C15">
            <w:pPr>
              <w:pStyle w:val="TableText"/>
              <w:rPr>
                <w:rFonts w:cs="Calibri"/>
                <w:color w:val="000000"/>
              </w:rPr>
            </w:pPr>
            <w:r w:rsidRPr="000C378E">
              <w:t>20</w:t>
            </w:r>
          </w:p>
        </w:tc>
        <w:tc>
          <w:tcPr>
            <w:tcW w:w="254" w:type="pct"/>
          </w:tcPr>
          <w:p w14:paraId="50B6BE05" w14:textId="376FDAA6" w:rsidR="00526C15" w:rsidRPr="000C378E" w:rsidRDefault="00526C15" w:rsidP="00526C15">
            <w:pPr>
              <w:pStyle w:val="TableText"/>
              <w:rPr>
                <w:rFonts w:cs="Calibri"/>
                <w:color w:val="000000"/>
              </w:rPr>
            </w:pPr>
            <w:r w:rsidRPr="000C378E">
              <w:t>20</w:t>
            </w:r>
          </w:p>
        </w:tc>
        <w:tc>
          <w:tcPr>
            <w:tcW w:w="254" w:type="pct"/>
          </w:tcPr>
          <w:p w14:paraId="0DA4B28A" w14:textId="4FF0D297" w:rsidR="00526C15" w:rsidRPr="000C378E" w:rsidRDefault="00526C15" w:rsidP="00526C15">
            <w:pPr>
              <w:pStyle w:val="TableText"/>
              <w:rPr>
                <w:rFonts w:cs="Calibri"/>
                <w:color w:val="000000"/>
              </w:rPr>
            </w:pPr>
            <w:r w:rsidRPr="000C378E">
              <w:t>21</w:t>
            </w:r>
          </w:p>
        </w:tc>
        <w:tc>
          <w:tcPr>
            <w:tcW w:w="254" w:type="pct"/>
          </w:tcPr>
          <w:p w14:paraId="0262211E" w14:textId="79230860" w:rsidR="00526C15" w:rsidRPr="000C378E" w:rsidRDefault="00526C15" w:rsidP="00526C15">
            <w:pPr>
              <w:pStyle w:val="TableText"/>
              <w:rPr>
                <w:rFonts w:cs="Calibri"/>
                <w:color w:val="000000"/>
              </w:rPr>
            </w:pPr>
            <w:r w:rsidRPr="000C378E">
              <w:t>21</w:t>
            </w:r>
          </w:p>
        </w:tc>
        <w:tc>
          <w:tcPr>
            <w:tcW w:w="254" w:type="pct"/>
          </w:tcPr>
          <w:p w14:paraId="099D2C3B" w14:textId="747D42D6" w:rsidR="00526C15" w:rsidRPr="000C378E" w:rsidRDefault="00526C15" w:rsidP="00526C15">
            <w:pPr>
              <w:pStyle w:val="TableText"/>
              <w:rPr>
                <w:rFonts w:cs="Calibri"/>
                <w:color w:val="000000"/>
              </w:rPr>
            </w:pPr>
            <w:r w:rsidRPr="000C378E">
              <w:t>21</w:t>
            </w:r>
          </w:p>
        </w:tc>
        <w:tc>
          <w:tcPr>
            <w:tcW w:w="350" w:type="pct"/>
            <w:shd w:val="clear" w:color="auto" w:fill="D9D9D9" w:themeFill="background1" w:themeFillShade="D9"/>
          </w:tcPr>
          <w:p w14:paraId="6DB68CFA" w14:textId="58BEB985" w:rsidR="00526C15" w:rsidRPr="000C378E" w:rsidRDefault="00526C15" w:rsidP="00526C15">
            <w:pPr>
              <w:pStyle w:val="TableText"/>
              <w:rPr>
                <w:b/>
                <w:bCs/>
              </w:rPr>
            </w:pPr>
            <w:r w:rsidRPr="000C378E">
              <w:t>20</w:t>
            </w:r>
          </w:p>
        </w:tc>
      </w:tr>
      <w:tr w:rsidR="00526C15" w:rsidRPr="000C378E" w14:paraId="1D7DDAD5" w14:textId="77777777" w:rsidTr="00C55FF9">
        <w:tc>
          <w:tcPr>
            <w:tcW w:w="838" w:type="pct"/>
            <w:shd w:val="clear" w:color="auto" w:fill="D9D9D9" w:themeFill="background1" w:themeFillShade="D9"/>
          </w:tcPr>
          <w:p w14:paraId="495BE612" w14:textId="58DFC39B" w:rsidR="00526C15" w:rsidRPr="009A5468" w:rsidRDefault="00526C15" w:rsidP="00526C15">
            <w:pPr>
              <w:pStyle w:val="NoSpacing"/>
              <w:jc w:val="right"/>
              <w:rPr>
                <w:b/>
                <w:bCs/>
                <w:sz w:val="22"/>
                <w:lang w:val="en-AU"/>
              </w:rPr>
            </w:pPr>
            <w:r w:rsidRPr="009A5468">
              <w:rPr>
                <w:b/>
                <w:bCs/>
                <w:sz w:val="22"/>
              </w:rPr>
              <w:t>Total</w:t>
            </w:r>
          </w:p>
        </w:tc>
        <w:tc>
          <w:tcPr>
            <w:tcW w:w="254" w:type="pct"/>
            <w:shd w:val="clear" w:color="auto" w:fill="D9D9D9" w:themeFill="background1" w:themeFillShade="D9"/>
          </w:tcPr>
          <w:p w14:paraId="65960B3E" w14:textId="4A14BF3E" w:rsidR="00526C15" w:rsidRPr="009A5468" w:rsidRDefault="00526C15" w:rsidP="00526C15">
            <w:pPr>
              <w:pStyle w:val="TableText"/>
              <w:rPr>
                <w:b/>
                <w:bCs/>
              </w:rPr>
            </w:pPr>
            <w:r w:rsidRPr="009A5468">
              <w:rPr>
                <w:b/>
                <w:bCs/>
              </w:rPr>
              <w:t>5,328</w:t>
            </w:r>
          </w:p>
        </w:tc>
        <w:tc>
          <w:tcPr>
            <w:tcW w:w="254" w:type="pct"/>
            <w:shd w:val="clear" w:color="auto" w:fill="D9D9D9" w:themeFill="background1" w:themeFillShade="D9"/>
          </w:tcPr>
          <w:p w14:paraId="483A2709" w14:textId="3988586A" w:rsidR="00526C15" w:rsidRPr="009A5468" w:rsidRDefault="00526C15" w:rsidP="00526C15">
            <w:pPr>
              <w:pStyle w:val="TableText"/>
              <w:rPr>
                <w:b/>
                <w:bCs/>
              </w:rPr>
            </w:pPr>
            <w:r w:rsidRPr="009A5468">
              <w:rPr>
                <w:b/>
                <w:bCs/>
              </w:rPr>
              <w:t>5,461</w:t>
            </w:r>
          </w:p>
        </w:tc>
        <w:tc>
          <w:tcPr>
            <w:tcW w:w="254" w:type="pct"/>
            <w:shd w:val="clear" w:color="auto" w:fill="D9D9D9" w:themeFill="background1" w:themeFillShade="D9"/>
          </w:tcPr>
          <w:p w14:paraId="79F8521E" w14:textId="31A917D9" w:rsidR="00526C15" w:rsidRPr="009A5468" w:rsidRDefault="00526C15" w:rsidP="00526C15">
            <w:pPr>
              <w:pStyle w:val="TableText"/>
              <w:rPr>
                <w:b/>
                <w:bCs/>
              </w:rPr>
            </w:pPr>
            <w:r w:rsidRPr="009A5468">
              <w:rPr>
                <w:b/>
                <w:bCs/>
              </w:rPr>
              <w:t>5,796</w:t>
            </w:r>
          </w:p>
        </w:tc>
        <w:tc>
          <w:tcPr>
            <w:tcW w:w="254" w:type="pct"/>
            <w:shd w:val="clear" w:color="auto" w:fill="D9D9D9" w:themeFill="background1" w:themeFillShade="D9"/>
          </w:tcPr>
          <w:p w14:paraId="46733E89" w14:textId="2FE7149A" w:rsidR="00526C15" w:rsidRPr="009A5468" w:rsidRDefault="00526C15" w:rsidP="00526C15">
            <w:pPr>
              <w:pStyle w:val="TableText"/>
              <w:rPr>
                <w:b/>
                <w:bCs/>
              </w:rPr>
            </w:pPr>
            <w:r w:rsidRPr="009A5468">
              <w:rPr>
                <w:b/>
                <w:bCs/>
              </w:rPr>
              <w:t>5,896</w:t>
            </w:r>
          </w:p>
        </w:tc>
        <w:tc>
          <w:tcPr>
            <w:tcW w:w="254" w:type="pct"/>
            <w:shd w:val="clear" w:color="auto" w:fill="D9D9D9" w:themeFill="background1" w:themeFillShade="D9"/>
          </w:tcPr>
          <w:p w14:paraId="4E32EE80" w14:textId="6D2BAE1D" w:rsidR="00526C15" w:rsidRPr="009A5468" w:rsidRDefault="00526C15" w:rsidP="00526C15">
            <w:pPr>
              <w:pStyle w:val="TableText"/>
              <w:rPr>
                <w:b/>
                <w:bCs/>
              </w:rPr>
            </w:pPr>
            <w:r w:rsidRPr="009A5468">
              <w:rPr>
                <w:b/>
                <w:bCs/>
              </w:rPr>
              <w:t>6,499</w:t>
            </w:r>
          </w:p>
        </w:tc>
        <w:tc>
          <w:tcPr>
            <w:tcW w:w="254" w:type="pct"/>
            <w:shd w:val="clear" w:color="auto" w:fill="D9D9D9" w:themeFill="background1" w:themeFillShade="D9"/>
          </w:tcPr>
          <w:p w14:paraId="12F49173" w14:textId="4A2872ED" w:rsidR="00526C15" w:rsidRPr="009A5468" w:rsidRDefault="00526C15" w:rsidP="00526C15">
            <w:pPr>
              <w:pStyle w:val="TableText"/>
              <w:rPr>
                <w:b/>
                <w:bCs/>
              </w:rPr>
            </w:pPr>
            <w:r w:rsidRPr="009A5468">
              <w:rPr>
                <w:b/>
                <w:bCs/>
              </w:rPr>
              <w:t>6,597</w:t>
            </w:r>
          </w:p>
        </w:tc>
        <w:tc>
          <w:tcPr>
            <w:tcW w:w="254" w:type="pct"/>
            <w:shd w:val="clear" w:color="auto" w:fill="D9D9D9" w:themeFill="background1" w:themeFillShade="D9"/>
          </w:tcPr>
          <w:p w14:paraId="4B7CA04D" w14:textId="4B7F4AC0" w:rsidR="00526C15" w:rsidRPr="009A5468" w:rsidRDefault="00526C15" w:rsidP="00526C15">
            <w:pPr>
              <w:pStyle w:val="TableText"/>
              <w:rPr>
                <w:b/>
                <w:bCs/>
              </w:rPr>
            </w:pPr>
            <w:r w:rsidRPr="009A5468">
              <w:rPr>
                <w:b/>
                <w:bCs/>
              </w:rPr>
              <w:t>6,854</w:t>
            </w:r>
          </w:p>
        </w:tc>
        <w:tc>
          <w:tcPr>
            <w:tcW w:w="254" w:type="pct"/>
            <w:shd w:val="clear" w:color="auto" w:fill="D9D9D9" w:themeFill="background1" w:themeFillShade="D9"/>
          </w:tcPr>
          <w:p w14:paraId="071E744E" w14:textId="1D722F67" w:rsidR="00526C15" w:rsidRPr="009A5468" w:rsidRDefault="00526C15" w:rsidP="00526C15">
            <w:pPr>
              <w:pStyle w:val="TableText"/>
              <w:rPr>
                <w:b/>
                <w:bCs/>
              </w:rPr>
            </w:pPr>
            <w:r w:rsidRPr="009A5468">
              <w:rPr>
                <w:b/>
                <w:bCs/>
              </w:rPr>
              <w:t>7,299</w:t>
            </w:r>
          </w:p>
        </w:tc>
        <w:tc>
          <w:tcPr>
            <w:tcW w:w="254" w:type="pct"/>
            <w:shd w:val="clear" w:color="auto" w:fill="D9D9D9" w:themeFill="background1" w:themeFillShade="D9"/>
          </w:tcPr>
          <w:p w14:paraId="36608F01" w14:textId="1D20EBA0" w:rsidR="00526C15" w:rsidRPr="009A5468" w:rsidRDefault="00526C15" w:rsidP="00526C15">
            <w:pPr>
              <w:pStyle w:val="TableText"/>
              <w:rPr>
                <w:b/>
                <w:bCs/>
              </w:rPr>
            </w:pPr>
            <w:r w:rsidRPr="009A5468">
              <w:rPr>
                <w:b/>
                <w:bCs/>
              </w:rPr>
              <w:t>7,696</w:t>
            </w:r>
          </w:p>
        </w:tc>
        <w:tc>
          <w:tcPr>
            <w:tcW w:w="254" w:type="pct"/>
            <w:shd w:val="clear" w:color="auto" w:fill="D9D9D9" w:themeFill="background1" w:themeFillShade="D9"/>
          </w:tcPr>
          <w:p w14:paraId="315AFBD2" w14:textId="6CFA64E8" w:rsidR="00526C15" w:rsidRPr="009A5468" w:rsidRDefault="00526C15" w:rsidP="00526C15">
            <w:pPr>
              <w:pStyle w:val="TableText"/>
              <w:rPr>
                <w:b/>
                <w:bCs/>
              </w:rPr>
            </w:pPr>
            <w:r w:rsidRPr="009A5468">
              <w:rPr>
                <w:b/>
                <w:bCs/>
              </w:rPr>
              <w:t>7,909</w:t>
            </w:r>
          </w:p>
        </w:tc>
        <w:tc>
          <w:tcPr>
            <w:tcW w:w="254" w:type="pct"/>
            <w:shd w:val="clear" w:color="auto" w:fill="D9D9D9" w:themeFill="background1" w:themeFillShade="D9"/>
          </w:tcPr>
          <w:p w14:paraId="0A7B74B2" w14:textId="160D57B3" w:rsidR="00526C15" w:rsidRPr="009A5468" w:rsidRDefault="00526C15" w:rsidP="00526C15">
            <w:pPr>
              <w:pStyle w:val="TableText"/>
              <w:rPr>
                <w:b/>
                <w:bCs/>
              </w:rPr>
            </w:pPr>
            <w:r w:rsidRPr="009A5468">
              <w:rPr>
                <w:b/>
                <w:bCs/>
              </w:rPr>
              <w:t>7,926</w:t>
            </w:r>
          </w:p>
        </w:tc>
        <w:tc>
          <w:tcPr>
            <w:tcW w:w="254" w:type="pct"/>
            <w:shd w:val="clear" w:color="auto" w:fill="D9D9D9" w:themeFill="background1" w:themeFillShade="D9"/>
          </w:tcPr>
          <w:p w14:paraId="3D387621" w14:textId="6B9526B1" w:rsidR="00526C15" w:rsidRPr="009A5468" w:rsidRDefault="00526C15" w:rsidP="00526C15">
            <w:pPr>
              <w:pStyle w:val="TableText"/>
              <w:rPr>
                <w:b/>
                <w:bCs/>
              </w:rPr>
            </w:pPr>
            <w:r w:rsidRPr="009A5468">
              <w:rPr>
                <w:b/>
                <w:bCs/>
              </w:rPr>
              <w:t>7,975</w:t>
            </w:r>
          </w:p>
        </w:tc>
        <w:tc>
          <w:tcPr>
            <w:tcW w:w="254" w:type="pct"/>
            <w:shd w:val="clear" w:color="auto" w:fill="D9D9D9" w:themeFill="background1" w:themeFillShade="D9"/>
          </w:tcPr>
          <w:p w14:paraId="3A18A2EF" w14:textId="45B98856" w:rsidR="00526C15" w:rsidRPr="009A5468" w:rsidRDefault="00526C15" w:rsidP="00526C15">
            <w:pPr>
              <w:pStyle w:val="TableText"/>
              <w:rPr>
                <w:b/>
                <w:bCs/>
              </w:rPr>
            </w:pPr>
            <w:r w:rsidRPr="009A5468">
              <w:rPr>
                <w:b/>
                <w:bCs/>
              </w:rPr>
              <w:t>8,024</w:t>
            </w:r>
          </w:p>
        </w:tc>
        <w:tc>
          <w:tcPr>
            <w:tcW w:w="254" w:type="pct"/>
            <w:shd w:val="clear" w:color="auto" w:fill="D9D9D9" w:themeFill="background1" w:themeFillShade="D9"/>
          </w:tcPr>
          <w:p w14:paraId="5E2F8795" w14:textId="7679FD90" w:rsidR="00526C15" w:rsidRPr="009A5468" w:rsidRDefault="00526C15" w:rsidP="00526C15">
            <w:pPr>
              <w:pStyle w:val="TableText"/>
              <w:rPr>
                <w:b/>
                <w:bCs/>
              </w:rPr>
            </w:pPr>
            <w:r w:rsidRPr="009A5468">
              <w:rPr>
                <w:b/>
                <w:bCs/>
              </w:rPr>
              <w:t>8,131</w:t>
            </w:r>
          </w:p>
        </w:tc>
        <w:tc>
          <w:tcPr>
            <w:tcW w:w="254" w:type="pct"/>
            <w:shd w:val="clear" w:color="auto" w:fill="D9D9D9" w:themeFill="background1" w:themeFillShade="D9"/>
          </w:tcPr>
          <w:p w14:paraId="60715A62" w14:textId="71A63DC8" w:rsidR="00526C15" w:rsidRPr="009A5468" w:rsidRDefault="00526C15" w:rsidP="00526C15">
            <w:pPr>
              <w:pStyle w:val="TableText"/>
              <w:rPr>
                <w:b/>
                <w:bCs/>
              </w:rPr>
            </w:pPr>
            <w:r w:rsidRPr="009A5468">
              <w:rPr>
                <w:b/>
                <w:bCs/>
              </w:rPr>
              <w:t>8,255</w:t>
            </w:r>
          </w:p>
        </w:tc>
        <w:tc>
          <w:tcPr>
            <w:tcW w:w="350" w:type="pct"/>
            <w:shd w:val="clear" w:color="auto" w:fill="D9D9D9" w:themeFill="background1" w:themeFillShade="D9"/>
          </w:tcPr>
          <w:p w14:paraId="77A55A15" w14:textId="54AA20C6" w:rsidR="00526C15" w:rsidRPr="009A5468" w:rsidRDefault="00526C15" w:rsidP="00526C15">
            <w:pPr>
              <w:pStyle w:val="TableText"/>
              <w:rPr>
                <w:b/>
                <w:bCs/>
              </w:rPr>
            </w:pPr>
            <w:r w:rsidRPr="009A5468">
              <w:rPr>
                <w:b/>
                <w:bCs/>
              </w:rPr>
              <w:t>7,043</w:t>
            </w:r>
          </w:p>
        </w:tc>
      </w:tr>
      <w:tr w:rsidR="00526C15" w:rsidRPr="000C378E" w14:paraId="1924A91E" w14:textId="77777777" w:rsidTr="00C55FF9">
        <w:tc>
          <w:tcPr>
            <w:tcW w:w="838" w:type="pct"/>
            <w:shd w:val="clear" w:color="auto" w:fill="FFFFFF" w:themeFill="background1"/>
          </w:tcPr>
          <w:p w14:paraId="0040D2F5" w14:textId="578AE89F" w:rsidR="00526C15" w:rsidRPr="000C378E" w:rsidRDefault="00526C15" w:rsidP="00526C15">
            <w:pPr>
              <w:pStyle w:val="TableText"/>
              <w:jc w:val="center"/>
              <w:rPr>
                <w:b/>
                <w:bCs/>
              </w:rPr>
            </w:pPr>
            <w:r w:rsidRPr="000C378E">
              <w:rPr>
                <w:b/>
                <w:bCs/>
              </w:rPr>
              <w:t>Renewal and Upgrade Budget</w:t>
            </w:r>
            <w:r w:rsidR="009A5468" w:rsidRPr="009A5468">
              <w:rPr>
                <w:b/>
                <w:bCs/>
                <w:vertAlign w:val="superscript"/>
              </w:rPr>
              <w:t>2</w:t>
            </w:r>
          </w:p>
        </w:tc>
        <w:tc>
          <w:tcPr>
            <w:tcW w:w="254" w:type="pct"/>
            <w:shd w:val="clear" w:color="auto" w:fill="FFFFFF" w:themeFill="background1"/>
          </w:tcPr>
          <w:p w14:paraId="51E9AF9C" w14:textId="69EC1CE8" w:rsidR="00526C15" w:rsidRPr="000C378E" w:rsidRDefault="00526C15" w:rsidP="00526C15">
            <w:pPr>
              <w:pStyle w:val="TableText"/>
              <w:rPr>
                <w:b/>
              </w:rPr>
            </w:pPr>
          </w:p>
        </w:tc>
        <w:tc>
          <w:tcPr>
            <w:tcW w:w="254" w:type="pct"/>
            <w:shd w:val="clear" w:color="auto" w:fill="FFFFFF" w:themeFill="background1"/>
          </w:tcPr>
          <w:p w14:paraId="0D02CCC4" w14:textId="221DE612" w:rsidR="00526C15" w:rsidRPr="000C378E" w:rsidRDefault="00526C15" w:rsidP="00526C15">
            <w:pPr>
              <w:pStyle w:val="TableText"/>
              <w:rPr>
                <w:b/>
              </w:rPr>
            </w:pPr>
          </w:p>
        </w:tc>
        <w:tc>
          <w:tcPr>
            <w:tcW w:w="254" w:type="pct"/>
            <w:shd w:val="clear" w:color="auto" w:fill="FFFFFF" w:themeFill="background1"/>
          </w:tcPr>
          <w:p w14:paraId="3F763BF1" w14:textId="701008B1" w:rsidR="00526C15" w:rsidRPr="000C378E" w:rsidRDefault="00526C15" w:rsidP="00526C15">
            <w:pPr>
              <w:pStyle w:val="TableText"/>
              <w:rPr>
                <w:b/>
              </w:rPr>
            </w:pPr>
          </w:p>
        </w:tc>
        <w:tc>
          <w:tcPr>
            <w:tcW w:w="254" w:type="pct"/>
            <w:shd w:val="clear" w:color="auto" w:fill="FFFFFF" w:themeFill="background1"/>
          </w:tcPr>
          <w:p w14:paraId="35E663FE" w14:textId="322A6B6F" w:rsidR="00526C15" w:rsidRPr="000C378E" w:rsidRDefault="00526C15" w:rsidP="00526C15">
            <w:pPr>
              <w:pStyle w:val="TableText"/>
              <w:rPr>
                <w:b/>
              </w:rPr>
            </w:pPr>
          </w:p>
        </w:tc>
        <w:tc>
          <w:tcPr>
            <w:tcW w:w="254" w:type="pct"/>
            <w:shd w:val="clear" w:color="auto" w:fill="FFFFFF" w:themeFill="background1"/>
          </w:tcPr>
          <w:p w14:paraId="6296E023" w14:textId="206841FD" w:rsidR="00526C15" w:rsidRPr="000C378E" w:rsidRDefault="00526C15" w:rsidP="00526C15">
            <w:pPr>
              <w:pStyle w:val="TableText"/>
              <w:rPr>
                <w:b/>
              </w:rPr>
            </w:pPr>
          </w:p>
        </w:tc>
        <w:tc>
          <w:tcPr>
            <w:tcW w:w="254" w:type="pct"/>
            <w:shd w:val="clear" w:color="auto" w:fill="FFFFFF" w:themeFill="background1"/>
          </w:tcPr>
          <w:p w14:paraId="512188E3" w14:textId="5AB85762" w:rsidR="00526C15" w:rsidRPr="000C378E" w:rsidRDefault="00526C15" w:rsidP="00526C15">
            <w:pPr>
              <w:pStyle w:val="TableText"/>
              <w:rPr>
                <w:b/>
              </w:rPr>
            </w:pPr>
          </w:p>
        </w:tc>
        <w:tc>
          <w:tcPr>
            <w:tcW w:w="254" w:type="pct"/>
            <w:shd w:val="clear" w:color="auto" w:fill="FFFFFF" w:themeFill="background1"/>
          </w:tcPr>
          <w:p w14:paraId="0E8D5511" w14:textId="6CFD2796" w:rsidR="00526C15" w:rsidRPr="000C378E" w:rsidRDefault="00526C15" w:rsidP="00526C15">
            <w:pPr>
              <w:pStyle w:val="TableText"/>
              <w:rPr>
                <w:b/>
              </w:rPr>
            </w:pPr>
          </w:p>
        </w:tc>
        <w:tc>
          <w:tcPr>
            <w:tcW w:w="254" w:type="pct"/>
            <w:shd w:val="clear" w:color="auto" w:fill="FFFFFF" w:themeFill="background1"/>
          </w:tcPr>
          <w:p w14:paraId="5F053687" w14:textId="46E48F4A" w:rsidR="00526C15" w:rsidRPr="000C378E" w:rsidRDefault="00526C15" w:rsidP="00526C15">
            <w:pPr>
              <w:pStyle w:val="TableText"/>
              <w:rPr>
                <w:b/>
              </w:rPr>
            </w:pPr>
          </w:p>
        </w:tc>
        <w:tc>
          <w:tcPr>
            <w:tcW w:w="254" w:type="pct"/>
            <w:shd w:val="clear" w:color="auto" w:fill="FFFFFF" w:themeFill="background1"/>
          </w:tcPr>
          <w:p w14:paraId="6609D293" w14:textId="4959F601" w:rsidR="00526C15" w:rsidRPr="000C378E" w:rsidRDefault="00526C15" w:rsidP="00526C15">
            <w:pPr>
              <w:pStyle w:val="TableText"/>
              <w:rPr>
                <w:b/>
              </w:rPr>
            </w:pPr>
          </w:p>
        </w:tc>
        <w:tc>
          <w:tcPr>
            <w:tcW w:w="254" w:type="pct"/>
            <w:shd w:val="clear" w:color="auto" w:fill="FFFFFF" w:themeFill="background1"/>
          </w:tcPr>
          <w:p w14:paraId="21E04312" w14:textId="1B3F6253" w:rsidR="00526C15" w:rsidRPr="000C378E" w:rsidRDefault="00526C15" w:rsidP="00526C15">
            <w:pPr>
              <w:pStyle w:val="TableText"/>
              <w:rPr>
                <w:b/>
              </w:rPr>
            </w:pPr>
          </w:p>
        </w:tc>
        <w:tc>
          <w:tcPr>
            <w:tcW w:w="254" w:type="pct"/>
            <w:shd w:val="clear" w:color="auto" w:fill="FFFFFF" w:themeFill="background1"/>
          </w:tcPr>
          <w:p w14:paraId="3379D212" w14:textId="69ABDB73" w:rsidR="00526C15" w:rsidRPr="000C378E" w:rsidRDefault="00526C15" w:rsidP="00526C15">
            <w:pPr>
              <w:pStyle w:val="TableText"/>
              <w:rPr>
                <w:b/>
              </w:rPr>
            </w:pPr>
          </w:p>
        </w:tc>
        <w:tc>
          <w:tcPr>
            <w:tcW w:w="254" w:type="pct"/>
            <w:shd w:val="clear" w:color="auto" w:fill="FFFFFF" w:themeFill="background1"/>
          </w:tcPr>
          <w:p w14:paraId="637CCFC8" w14:textId="010EA7B1" w:rsidR="00526C15" w:rsidRPr="000C378E" w:rsidRDefault="00526C15" w:rsidP="00526C15">
            <w:pPr>
              <w:pStyle w:val="TableText"/>
              <w:rPr>
                <w:b/>
              </w:rPr>
            </w:pPr>
          </w:p>
        </w:tc>
        <w:tc>
          <w:tcPr>
            <w:tcW w:w="254" w:type="pct"/>
            <w:shd w:val="clear" w:color="auto" w:fill="FFFFFF" w:themeFill="background1"/>
          </w:tcPr>
          <w:p w14:paraId="463C244A" w14:textId="2A43EDC5" w:rsidR="00526C15" w:rsidRPr="000C378E" w:rsidRDefault="00526C15" w:rsidP="00526C15">
            <w:pPr>
              <w:pStyle w:val="TableText"/>
              <w:rPr>
                <w:b/>
              </w:rPr>
            </w:pPr>
          </w:p>
        </w:tc>
        <w:tc>
          <w:tcPr>
            <w:tcW w:w="254" w:type="pct"/>
            <w:shd w:val="clear" w:color="auto" w:fill="FFFFFF" w:themeFill="background1"/>
          </w:tcPr>
          <w:p w14:paraId="0C4915A9" w14:textId="0B056873" w:rsidR="00526C15" w:rsidRPr="000C378E" w:rsidRDefault="00526C15" w:rsidP="00526C15">
            <w:pPr>
              <w:pStyle w:val="TableText"/>
              <w:rPr>
                <w:b/>
              </w:rPr>
            </w:pPr>
          </w:p>
        </w:tc>
        <w:tc>
          <w:tcPr>
            <w:tcW w:w="254" w:type="pct"/>
            <w:shd w:val="clear" w:color="auto" w:fill="FFFFFF" w:themeFill="background1"/>
          </w:tcPr>
          <w:p w14:paraId="6AD0A1A6" w14:textId="6984C680" w:rsidR="00526C15" w:rsidRPr="000C378E" w:rsidRDefault="00526C15" w:rsidP="00526C15">
            <w:pPr>
              <w:pStyle w:val="TableText"/>
              <w:rPr>
                <w:b/>
              </w:rPr>
            </w:pPr>
          </w:p>
        </w:tc>
        <w:tc>
          <w:tcPr>
            <w:tcW w:w="350" w:type="pct"/>
            <w:shd w:val="clear" w:color="auto" w:fill="D9D9D9" w:themeFill="background1" w:themeFillShade="D9"/>
          </w:tcPr>
          <w:p w14:paraId="60D6526A" w14:textId="25BFFFF8" w:rsidR="00526C15" w:rsidRPr="000C378E" w:rsidRDefault="00526C15" w:rsidP="00526C15">
            <w:pPr>
              <w:pStyle w:val="TableText"/>
              <w:rPr>
                <w:b/>
                <w:bCs/>
              </w:rPr>
            </w:pPr>
          </w:p>
        </w:tc>
      </w:tr>
      <w:tr w:rsidR="00526C15" w:rsidRPr="000C378E" w14:paraId="0BF48165" w14:textId="77777777" w:rsidTr="00C55FF9">
        <w:tc>
          <w:tcPr>
            <w:tcW w:w="838" w:type="pct"/>
          </w:tcPr>
          <w:p w14:paraId="2E789A00" w14:textId="2A33A078" w:rsidR="00526C15" w:rsidRPr="000C378E" w:rsidRDefault="00526C15" w:rsidP="00526C15">
            <w:pPr>
              <w:pStyle w:val="TableText"/>
              <w:jc w:val="left"/>
              <w:rPr>
                <w:b/>
              </w:rPr>
            </w:pPr>
            <w:r w:rsidRPr="000C378E">
              <w:t>New Works Program – Renewal</w:t>
            </w:r>
          </w:p>
        </w:tc>
        <w:tc>
          <w:tcPr>
            <w:tcW w:w="254" w:type="pct"/>
          </w:tcPr>
          <w:p w14:paraId="63B8AB05" w14:textId="25083DFF" w:rsidR="00526C15" w:rsidRPr="000C378E" w:rsidRDefault="00526C15" w:rsidP="00526C15">
            <w:pPr>
              <w:pStyle w:val="TableText"/>
            </w:pPr>
            <w:r w:rsidRPr="000C378E">
              <w:t xml:space="preserve"> 1,454 </w:t>
            </w:r>
          </w:p>
        </w:tc>
        <w:tc>
          <w:tcPr>
            <w:tcW w:w="254" w:type="pct"/>
          </w:tcPr>
          <w:p w14:paraId="3E85C16C" w14:textId="37096E7E" w:rsidR="00526C15" w:rsidRPr="000C378E" w:rsidRDefault="00526C15" w:rsidP="00526C15">
            <w:pPr>
              <w:pStyle w:val="TableText"/>
            </w:pPr>
            <w:r w:rsidRPr="000C378E">
              <w:t xml:space="preserve"> 5,335 </w:t>
            </w:r>
          </w:p>
        </w:tc>
        <w:tc>
          <w:tcPr>
            <w:tcW w:w="254" w:type="pct"/>
          </w:tcPr>
          <w:p w14:paraId="2C5A2793" w14:textId="6880D76C" w:rsidR="00526C15" w:rsidRPr="000C378E" w:rsidRDefault="00526C15" w:rsidP="00526C15">
            <w:pPr>
              <w:pStyle w:val="TableText"/>
            </w:pPr>
            <w:r w:rsidRPr="000C378E">
              <w:t xml:space="preserve"> 6,344 </w:t>
            </w:r>
          </w:p>
        </w:tc>
        <w:tc>
          <w:tcPr>
            <w:tcW w:w="254" w:type="pct"/>
          </w:tcPr>
          <w:p w14:paraId="19ACF5FE" w14:textId="5CE64FC2" w:rsidR="00526C15" w:rsidRPr="000C378E" w:rsidRDefault="00526C15" w:rsidP="00526C15">
            <w:pPr>
              <w:pStyle w:val="TableText"/>
            </w:pPr>
            <w:r w:rsidRPr="000C378E">
              <w:t xml:space="preserve"> 6,369 </w:t>
            </w:r>
          </w:p>
        </w:tc>
        <w:tc>
          <w:tcPr>
            <w:tcW w:w="254" w:type="pct"/>
          </w:tcPr>
          <w:p w14:paraId="1B65BE9C" w14:textId="1D183160" w:rsidR="00526C15" w:rsidRPr="000C378E" w:rsidRDefault="00526C15" w:rsidP="00526C15">
            <w:pPr>
              <w:pStyle w:val="TableText"/>
            </w:pPr>
            <w:r w:rsidRPr="000C378E">
              <w:t xml:space="preserve"> 2,800 </w:t>
            </w:r>
          </w:p>
        </w:tc>
        <w:tc>
          <w:tcPr>
            <w:tcW w:w="254" w:type="pct"/>
          </w:tcPr>
          <w:p w14:paraId="294E1607" w14:textId="3EB0EABA" w:rsidR="00526C15" w:rsidRPr="000C378E" w:rsidRDefault="00526C15" w:rsidP="00526C15">
            <w:pPr>
              <w:pStyle w:val="TableText"/>
            </w:pPr>
            <w:r w:rsidRPr="000C378E">
              <w:t xml:space="preserve"> 3,130 </w:t>
            </w:r>
          </w:p>
        </w:tc>
        <w:tc>
          <w:tcPr>
            <w:tcW w:w="254" w:type="pct"/>
          </w:tcPr>
          <w:p w14:paraId="33AFDC97" w14:textId="6F388620" w:rsidR="00526C15" w:rsidRPr="000C378E" w:rsidRDefault="00526C15" w:rsidP="00526C15">
            <w:pPr>
              <w:pStyle w:val="TableText"/>
            </w:pPr>
            <w:r w:rsidRPr="000C378E">
              <w:t xml:space="preserve"> 1,300 </w:t>
            </w:r>
          </w:p>
        </w:tc>
        <w:tc>
          <w:tcPr>
            <w:tcW w:w="254" w:type="pct"/>
          </w:tcPr>
          <w:p w14:paraId="7CAE62B8" w14:textId="1B7C5E21" w:rsidR="00526C15" w:rsidRPr="000C378E" w:rsidRDefault="00526C15" w:rsidP="00526C15">
            <w:pPr>
              <w:pStyle w:val="TableText"/>
            </w:pPr>
            <w:r w:rsidRPr="000C378E">
              <w:t xml:space="preserve"> 2,100 </w:t>
            </w:r>
          </w:p>
        </w:tc>
        <w:tc>
          <w:tcPr>
            <w:tcW w:w="254" w:type="pct"/>
          </w:tcPr>
          <w:p w14:paraId="490E3331" w14:textId="198129D7" w:rsidR="00526C15" w:rsidRPr="000C378E" w:rsidRDefault="00526C15" w:rsidP="00526C15">
            <w:pPr>
              <w:pStyle w:val="TableText"/>
            </w:pPr>
            <w:r w:rsidRPr="000C378E">
              <w:t xml:space="preserve"> 1,680 </w:t>
            </w:r>
          </w:p>
        </w:tc>
        <w:tc>
          <w:tcPr>
            <w:tcW w:w="254" w:type="pct"/>
          </w:tcPr>
          <w:p w14:paraId="40CEAC80" w14:textId="21EA28ED" w:rsidR="00526C15" w:rsidRPr="000C378E" w:rsidRDefault="00526C15" w:rsidP="00526C15">
            <w:pPr>
              <w:pStyle w:val="TableText"/>
            </w:pPr>
            <w:r w:rsidRPr="000C378E">
              <w:t xml:space="preserve"> 1,900 </w:t>
            </w:r>
          </w:p>
        </w:tc>
        <w:tc>
          <w:tcPr>
            <w:tcW w:w="254" w:type="pct"/>
          </w:tcPr>
          <w:p w14:paraId="53BC9233" w14:textId="004B6CE0" w:rsidR="00526C15" w:rsidRPr="000C378E" w:rsidRDefault="00526C15" w:rsidP="00526C15">
            <w:pPr>
              <w:pStyle w:val="TableText"/>
            </w:pPr>
            <w:r w:rsidRPr="000C378E">
              <w:t xml:space="preserve"> 3,241 </w:t>
            </w:r>
          </w:p>
        </w:tc>
        <w:tc>
          <w:tcPr>
            <w:tcW w:w="254" w:type="pct"/>
          </w:tcPr>
          <w:p w14:paraId="0441975B" w14:textId="55C32B7B" w:rsidR="00526C15" w:rsidRPr="000C378E" w:rsidRDefault="00526C15" w:rsidP="00526C15">
            <w:pPr>
              <w:pStyle w:val="TableText"/>
            </w:pPr>
            <w:r w:rsidRPr="000C378E">
              <w:t xml:space="preserve"> 3,420 </w:t>
            </w:r>
          </w:p>
        </w:tc>
        <w:tc>
          <w:tcPr>
            <w:tcW w:w="254" w:type="pct"/>
          </w:tcPr>
          <w:p w14:paraId="635835F4" w14:textId="1F0C901E" w:rsidR="00526C15" w:rsidRPr="000C378E" w:rsidRDefault="00526C15" w:rsidP="00526C15">
            <w:pPr>
              <w:pStyle w:val="TableText"/>
            </w:pPr>
            <w:r w:rsidRPr="000C378E">
              <w:t xml:space="preserve"> 3,228 </w:t>
            </w:r>
          </w:p>
        </w:tc>
        <w:tc>
          <w:tcPr>
            <w:tcW w:w="254" w:type="pct"/>
          </w:tcPr>
          <w:p w14:paraId="4A1ABED0" w14:textId="1723F555" w:rsidR="00526C15" w:rsidRPr="000C378E" w:rsidRDefault="00526C15" w:rsidP="00526C15">
            <w:pPr>
              <w:pStyle w:val="TableText"/>
            </w:pPr>
            <w:r w:rsidRPr="000C378E">
              <w:t xml:space="preserve"> 2,917 </w:t>
            </w:r>
          </w:p>
        </w:tc>
        <w:tc>
          <w:tcPr>
            <w:tcW w:w="254" w:type="pct"/>
          </w:tcPr>
          <w:p w14:paraId="7F16FDFC" w14:textId="3C50DF04" w:rsidR="00526C15" w:rsidRPr="000C378E" w:rsidRDefault="00526C15" w:rsidP="00526C15">
            <w:pPr>
              <w:pStyle w:val="TableText"/>
            </w:pPr>
            <w:r w:rsidRPr="000C378E">
              <w:t xml:space="preserve"> 2,572 </w:t>
            </w:r>
          </w:p>
        </w:tc>
        <w:tc>
          <w:tcPr>
            <w:tcW w:w="350" w:type="pct"/>
            <w:shd w:val="clear" w:color="auto" w:fill="D9D9D9" w:themeFill="background1" w:themeFillShade="D9"/>
          </w:tcPr>
          <w:p w14:paraId="301AB73E" w14:textId="5DA51EA2" w:rsidR="00526C15" w:rsidRPr="000C378E" w:rsidRDefault="00526C15" w:rsidP="00526C15">
            <w:pPr>
              <w:pStyle w:val="TableText"/>
              <w:rPr>
                <w:b/>
                <w:bCs/>
              </w:rPr>
            </w:pPr>
            <w:r w:rsidRPr="000C378E">
              <w:t>3,186</w:t>
            </w:r>
          </w:p>
        </w:tc>
      </w:tr>
      <w:tr w:rsidR="003816E4" w:rsidRPr="000C378E" w14:paraId="0ABFA4DB" w14:textId="77777777" w:rsidTr="00C55FF9">
        <w:tc>
          <w:tcPr>
            <w:tcW w:w="838" w:type="pct"/>
            <w:shd w:val="clear" w:color="auto" w:fill="D9D9D9" w:themeFill="background1" w:themeFillShade="D9"/>
          </w:tcPr>
          <w:p w14:paraId="0BAF37D4" w14:textId="52B1B3E5" w:rsidR="003816E4" w:rsidRPr="009A5468" w:rsidRDefault="003816E4" w:rsidP="003816E4">
            <w:pPr>
              <w:pStyle w:val="NoSpacing"/>
              <w:jc w:val="right"/>
              <w:rPr>
                <w:b/>
                <w:bCs/>
                <w:sz w:val="22"/>
                <w:lang w:val="en-AU"/>
              </w:rPr>
            </w:pPr>
            <w:r w:rsidRPr="009A5468">
              <w:rPr>
                <w:b/>
                <w:bCs/>
                <w:sz w:val="22"/>
              </w:rPr>
              <w:t>Total</w:t>
            </w:r>
          </w:p>
        </w:tc>
        <w:tc>
          <w:tcPr>
            <w:tcW w:w="254" w:type="pct"/>
            <w:shd w:val="clear" w:color="auto" w:fill="D9D9D9" w:themeFill="background1" w:themeFillShade="D9"/>
            <w:vAlign w:val="center"/>
          </w:tcPr>
          <w:p w14:paraId="5BFD68ED" w14:textId="7075846E" w:rsidR="003816E4" w:rsidRPr="009A5468" w:rsidRDefault="003816E4" w:rsidP="003816E4">
            <w:pPr>
              <w:pStyle w:val="TableText"/>
              <w:rPr>
                <w:b/>
                <w:bCs/>
              </w:rPr>
            </w:pPr>
            <w:r>
              <w:rPr>
                <w:rFonts w:cs="Calibri"/>
                <w:b/>
                <w:bCs/>
                <w:color w:val="000000"/>
              </w:rPr>
              <w:t>1,454</w:t>
            </w:r>
          </w:p>
        </w:tc>
        <w:tc>
          <w:tcPr>
            <w:tcW w:w="254" w:type="pct"/>
            <w:shd w:val="clear" w:color="auto" w:fill="D9D9D9" w:themeFill="background1" w:themeFillShade="D9"/>
            <w:vAlign w:val="center"/>
          </w:tcPr>
          <w:p w14:paraId="23AF2CAF" w14:textId="5EBBFAA8" w:rsidR="003816E4" w:rsidRPr="009A5468" w:rsidRDefault="003816E4" w:rsidP="003816E4">
            <w:pPr>
              <w:pStyle w:val="TableText"/>
              <w:rPr>
                <w:b/>
                <w:bCs/>
              </w:rPr>
            </w:pPr>
            <w:r>
              <w:rPr>
                <w:rFonts w:cs="Calibri"/>
                <w:b/>
                <w:bCs/>
                <w:color w:val="000000"/>
              </w:rPr>
              <w:t>5,335</w:t>
            </w:r>
          </w:p>
        </w:tc>
        <w:tc>
          <w:tcPr>
            <w:tcW w:w="254" w:type="pct"/>
            <w:shd w:val="clear" w:color="auto" w:fill="D9D9D9" w:themeFill="background1" w:themeFillShade="D9"/>
            <w:vAlign w:val="center"/>
          </w:tcPr>
          <w:p w14:paraId="1251EE39" w14:textId="4FAC2AE9" w:rsidR="003816E4" w:rsidRPr="009A5468" w:rsidRDefault="003816E4" w:rsidP="003816E4">
            <w:pPr>
              <w:pStyle w:val="TableText"/>
              <w:rPr>
                <w:b/>
                <w:bCs/>
              </w:rPr>
            </w:pPr>
            <w:r>
              <w:rPr>
                <w:rFonts w:cs="Calibri"/>
                <w:b/>
                <w:bCs/>
                <w:color w:val="000000"/>
              </w:rPr>
              <w:t>6,344</w:t>
            </w:r>
          </w:p>
        </w:tc>
        <w:tc>
          <w:tcPr>
            <w:tcW w:w="254" w:type="pct"/>
            <w:shd w:val="clear" w:color="auto" w:fill="D9D9D9" w:themeFill="background1" w:themeFillShade="D9"/>
            <w:vAlign w:val="center"/>
          </w:tcPr>
          <w:p w14:paraId="6C2CC078" w14:textId="136FC153" w:rsidR="003816E4" w:rsidRPr="009A5468" w:rsidRDefault="003816E4" w:rsidP="003816E4">
            <w:pPr>
              <w:pStyle w:val="TableText"/>
              <w:rPr>
                <w:b/>
                <w:bCs/>
              </w:rPr>
            </w:pPr>
            <w:r>
              <w:rPr>
                <w:rFonts w:cs="Calibri"/>
                <w:b/>
                <w:bCs/>
                <w:color w:val="000000"/>
              </w:rPr>
              <w:t>6,369</w:t>
            </w:r>
          </w:p>
        </w:tc>
        <w:tc>
          <w:tcPr>
            <w:tcW w:w="254" w:type="pct"/>
            <w:shd w:val="clear" w:color="auto" w:fill="D9D9D9" w:themeFill="background1" w:themeFillShade="D9"/>
            <w:vAlign w:val="center"/>
          </w:tcPr>
          <w:p w14:paraId="0BE0AB8A" w14:textId="70FC3A6F" w:rsidR="003816E4" w:rsidRPr="009A5468" w:rsidRDefault="003816E4" w:rsidP="003816E4">
            <w:pPr>
              <w:pStyle w:val="TableText"/>
              <w:rPr>
                <w:b/>
                <w:bCs/>
              </w:rPr>
            </w:pPr>
            <w:r>
              <w:rPr>
                <w:rFonts w:cs="Calibri"/>
                <w:b/>
                <w:bCs/>
                <w:color w:val="000000"/>
              </w:rPr>
              <w:t>2,800</w:t>
            </w:r>
          </w:p>
        </w:tc>
        <w:tc>
          <w:tcPr>
            <w:tcW w:w="254" w:type="pct"/>
            <w:shd w:val="clear" w:color="auto" w:fill="D9D9D9" w:themeFill="background1" w:themeFillShade="D9"/>
            <w:vAlign w:val="center"/>
          </w:tcPr>
          <w:p w14:paraId="45218EFF" w14:textId="0D0339D9" w:rsidR="003816E4" w:rsidRPr="009A5468" w:rsidRDefault="003816E4" w:rsidP="003816E4">
            <w:pPr>
              <w:pStyle w:val="TableText"/>
              <w:rPr>
                <w:b/>
                <w:bCs/>
              </w:rPr>
            </w:pPr>
            <w:r>
              <w:rPr>
                <w:rFonts w:cs="Calibri"/>
                <w:b/>
                <w:bCs/>
                <w:color w:val="000000"/>
              </w:rPr>
              <w:t>3,130</w:t>
            </w:r>
          </w:p>
        </w:tc>
        <w:tc>
          <w:tcPr>
            <w:tcW w:w="254" w:type="pct"/>
            <w:shd w:val="clear" w:color="auto" w:fill="D9D9D9" w:themeFill="background1" w:themeFillShade="D9"/>
            <w:vAlign w:val="center"/>
          </w:tcPr>
          <w:p w14:paraId="33779984" w14:textId="4EA9B5EF" w:rsidR="003816E4" w:rsidRPr="009A5468" w:rsidRDefault="003816E4" w:rsidP="003816E4">
            <w:pPr>
              <w:pStyle w:val="TableText"/>
              <w:rPr>
                <w:b/>
                <w:bCs/>
              </w:rPr>
            </w:pPr>
            <w:r>
              <w:rPr>
                <w:rFonts w:cs="Calibri"/>
                <w:b/>
                <w:bCs/>
                <w:color w:val="000000"/>
              </w:rPr>
              <w:t>1,300</w:t>
            </w:r>
          </w:p>
        </w:tc>
        <w:tc>
          <w:tcPr>
            <w:tcW w:w="254" w:type="pct"/>
            <w:shd w:val="clear" w:color="auto" w:fill="D9D9D9" w:themeFill="background1" w:themeFillShade="D9"/>
            <w:vAlign w:val="center"/>
          </w:tcPr>
          <w:p w14:paraId="0E491E5E" w14:textId="4E54C5E7" w:rsidR="003816E4" w:rsidRPr="009A5468" w:rsidRDefault="003816E4" w:rsidP="003816E4">
            <w:pPr>
              <w:pStyle w:val="TableText"/>
              <w:rPr>
                <w:b/>
                <w:bCs/>
              </w:rPr>
            </w:pPr>
            <w:r>
              <w:rPr>
                <w:rFonts w:cs="Calibri"/>
                <w:b/>
                <w:bCs/>
                <w:color w:val="000000"/>
              </w:rPr>
              <w:t>2,100</w:t>
            </w:r>
          </w:p>
        </w:tc>
        <w:tc>
          <w:tcPr>
            <w:tcW w:w="254" w:type="pct"/>
            <w:shd w:val="clear" w:color="auto" w:fill="D9D9D9" w:themeFill="background1" w:themeFillShade="D9"/>
            <w:vAlign w:val="center"/>
          </w:tcPr>
          <w:p w14:paraId="261EC594" w14:textId="19621D05" w:rsidR="003816E4" w:rsidRPr="009A5468" w:rsidRDefault="003816E4" w:rsidP="003816E4">
            <w:pPr>
              <w:pStyle w:val="TableText"/>
              <w:rPr>
                <w:b/>
                <w:bCs/>
              </w:rPr>
            </w:pPr>
            <w:r>
              <w:rPr>
                <w:rFonts w:cs="Calibri"/>
                <w:b/>
                <w:bCs/>
                <w:color w:val="000000"/>
              </w:rPr>
              <w:t>1,680</w:t>
            </w:r>
          </w:p>
        </w:tc>
        <w:tc>
          <w:tcPr>
            <w:tcW w:w="254" w:type="pct"/>
            <w:shd w:val="clear" w:color="auto" w:fill="D9D9D9" w:themeFill="background1" w:themeFillShade="D9"/>
            <w:vAlign w:val="center"/>
          </w:tcPr>
          <w:p w14:paraId="058E98E9" w14:textId="70E89F1C" w:rsidR="003816E4" w:rsidRPr="009A5468" w:rsidRDefault="003816E4" w:rsidP="003816E4">
            <w:pPr>
              <w:pStyle w:val="TableText"/>
              <w:rPr>
                <w:b/>
                <w:bCs/>
              </w:rPr>
            </w:pPr>
            <w:r>
              <w:rPr>
                <w:rFonts w:cs="Calibri"/>
                <w:b/>
                <w:bCs/>
                <w:color w:val="000000"/>
              </w:rPr>
              <w:t>1,900</w:t>
            </w:r>
          </w:p>
        </w:tc>
        <w:tc>
          <w:tcPr>
            <w:tcW w:w="254" w:type="pct"/>
            <w:shd w:val="clear" w:color="auto" w:fill="D9D9D9" w:themeFill="background1" w:themeFillShade="D9"/>
            <w:vAlign w:val="center"/>
          </w:tcPr>
          <w:p w14:paraId="4A8CC376" w14:textId="02301CAA" w:rsidR="003816E4" w:rsidRPr="009A5468" w:rsidRDefault="003816E4" w:rsidP="003816E4">
            <w:pPr>
              <w:pStyle w:val="TableText"/>
              <w:rPr>
                <w:b/>
                <w:bCs/>
              </w:rPr>
            </w:pPr>
            <w:r>
              <w:rPr>
                <w:rFonts w:cs="Calibri"/>
                <w:b/>
                <w:bCs/>
                <w:color w:val="000000"/>
              </w:rPr>
              <w:t>3,241</w:t>
            </w:r>
          </w:p>
        </w:tc>
        <w:tc>
          <w:tcPr>
            <w:tcW w:w="254" w:type="pct"/>
            <w:shd w:val="clear" w:color="auto" w:fill="D9D9D9" w:themeFill="background1" w:themeFillShade="D9"/>
            <w:vAlign w:val="center"/>
          </w:tcPr>
          <w:p w14:paraId="15337523" w14:textId="427BCB53" w:rsidR="003816E4" w:rsidRPr="009A5468" w:rsidRDefault="003816E4" w:rsidP="003816E4">
            <w:pPr>
              <w:pStyle w:val="TableText"/>
              <w:rPr>
                <w:b/>
                <w:bCs/>
              </w:rPr>
            </w:pPr>
            <w:r>
              <w:rPr>
                <w:rFonts w:cs="Calibri"/>
                <w:b/>
                <w:bCs/>
                <w:color w:val="000000"/>
              </w:rPr>
              <w:t>3,420</w:t>
            </w:r>
          </w:p>
        </w:tc>
        <w:tc>
          <w:tcPr>
            <w:tcW w:w="254" w:type="pct"/>
            <w:shd w:val="clear" w:color="auto" w:fill="D9D9D9" w:themeFill="background1" w:themeFillShade="D9"/>
            <w:vAlign w:val="center"/>
          </w:tcPr>
          <w:p w14:paraId="72218F70" w14:textId="42E75B50" w:rsidR="003816E4" w:rsidRPr="009A5468" w:rsidRDefault="003816E4" w:rsidP="003816E4">
            <w:pPr>
              <w:pStyle w:val="TableText"/>
              <w:rPr>
                <w:b/>
                <w:bCs/>
              </w:rPr>
            </w:pPr>
            <w:r>
              <w:rPr>
                <w:rFonts w:cs="Calibri"/>
                <w:b/>
                <w:bCs/>
                <w:color w:val="000000"/>
              </w:rPr>
              <w:t>3,228</w:t>
            </w:r>
          </w:p>
        </w:tc>
        <w:tc>
          <w:tcPr>
            <w:tcW w:w="254" w:type="pct"/>
            <w:shd w:val="clear" w:color="auto" w:fill="D9D9D9" w:themeFill="background1" w:themeFillShade="D9"/>
            <w:vAlign w:val="center"/>
          </w:tcPr>
          <w:p w14:paraId="0C889FB8" w14:textId="5ABB0406" w:rsidR="003816E4" w:rsidRPr="009A5468" w:rsidRDefault="003816E4" w:rsidP="003816E4">
            <w:pPr>
              <w:pStyle w:val="TableText"/>
              <w:rPr>
                <w:b/>
                <w:bCs/>
              </w:rPr>
            </w:pPr>
            <w:r>
              <w:rPr>
                <w:rFonts w:cs="Calibri"/>
                <w:b/>
                <w:bCs/>
                <w:color w:val="000000"/>
              </w:rPr>
              <w:t>2,917</w:t>
            </w:r>
          </w:p>
        </w:tc>
        <w:tc>
          <w:tcPr>
            <w:tcW w:w="254" w:type="pct"/>
            <w:shd w:val="clear" w:color="auto" w:fill="D9D9D9" w:themeFill="background1" w:themeFillShade="D9"/>
            <w:vAlign w:val="center"/>
          </w:tcPr>
          <w:p w14:paraId="70641C33" w14:textId="46C3598E" w:rsidR="003816E4" w:rsidRPr="009A5468" w:rsidRDefault="003816E4" w:rsidP="003816E4">
            <w:pPr>
              <w:pStyle w:val="TableText"/>
              <w:rPr>
                <w:b/>
                <w:bCs/>
              </w:rPr>
            </w:pPr>
            <w:r>
              <w:rPr>
                <w:rFonts w:cs="Calibri"/>
                <w:b/>
                <w:bCs/>
                <w:color w:val="000000"/>
              </w:rPr>
              <w:t>2,572</w:t>
            </w:r>
          </w:p>
        </w:tc>
        <w:tc>
          <w:tcPr>
            <w:tcW w:w="350" w:type="pct"/>
            <w:shd w:val="clear" w:color="auto" w:fill="D9D9D9" w:themeFill="background1" w:themeFillShade="D9"/>
          </w:tcPr>
          <w:p w14:paraId="4B9ABFDF" w14:textId="5E0296ED" w:rsidR="003816E4" w:rsidRPr="009A5468" w:rsidRDefault="003816E4" w:rsidP="003816E4">
            <w:pPr>
              <w:pStyle w:val="TableText"/>
              <w:rPr>
                <w:b/>
                <w:bCs/>
              </w:rPr>
            </w:pPr>
            <w:r>
              <w:rPr>
                <w:b/>
                <w:bCs/>
              </w:rPr>
              <w:t>3,186</w:t>
            </w:r>
          </w:p>
        </w:tc>
      </w:tr>
      <w:tr w:rsidR="00526C15" w:rsidRPr="000C378E" w14:paraId="402A9214" w14:textId="77777777" w:rsidTr="00C55FF9">
        <w:tc>
          <w:tcPr>
            <w:tcW w:w="838" w:type="pct"/>
            <w:shd w:val="clear" w:color="auto" w:fill="FFFFFF" w:themeFill="background1"/>
          </w:tcPr>
          <w:p w14:paraId="157AAB91" w14:textId="070B1380" w:rsidR="00526C15" w:rsidRPr="000C378E" w:rsidRDefault="00526C15" w:rsidP="00526C15">
            <w:pPr>
              <w:pStyle w:val="TableText"/>
              <w:jc w:val="center"/>
              <w:rPr>
                <w:b/>
                <w:bCs/>
              </w:rPr>
            </w:pPr>
            <w:r w:rsidRPr="000C378E">
              <w:rPr>
                <w:b/>
                <w:bCs/>
              </w:rPr>
              <w:t>New Assets and Upgrade Budget</w:t>
            </w:r>
            <w:r w:rsidR="009A5468" w:rsidRPr="009A5468">
              <w:rPr>
                <w:b/>
                <w:bCs/>
                <w:vertAlign w:val="superscript"/>
              </w:rPr>
              <w:t>2</w:t>
            </w:r>
          </w:p>
        </w:tc>
        <w:tc>
          <w:tcPr>
            <w:tcW w:w="254" w:type="pct"/>
            <w:shd w:val="clear" w:color="auto" w:fill="FFFFFF" w:themeFill="background1"/>
          </w:tcPr>
          <w:p w14:paraId="1E149FA9" w14:textId="37B5F623" w:rsidR="00526C15" w:rsidRPr="000C378E" w:rsidRDefault="00526C15" w:rsidP="00526C15">
            <w:pPr>
              <w:pStyle w:val="TableText"/>
              <w:rPr>
                <w:b/>
              </w:rPr>
            </w:pPr>
          </w:p>
        </w:tc>
        <w:tc>
          <w:tcPr>
            <w:tcW w:w="254" w:type="pct"/>
            <w:shd w:val="clear" w:color="auto" w:fill="FFFFFF" w:themeFill="background1"/>
          </w:tcPr>
          <w:p w14:paraId="183DE2E6" w14:textId="5AB070A2" w:rsidR="00526C15" w:rsidRPr="000C378E" w:rsidRDefault="00526C15" w:rsidP="00526C15">
            <w:pPr>
              <w:pStyle w:val="TableText"/>
              <w:rPr>
                <w:b/>
              </w:rPr>
            </w:pPr>
          </w:p>
        </w:tc>
        <w:tc>
          <w:tcPr>
            <w:tcW w:w="254" w:type="pct"/>
            <w:shd w:val="clear" w:color="auto" w:fill="FFFFFF" w:themeFill="background1"/>
          </w:tcPr>
          <w:p w14:paraId="1936567E" w14:textId="3DDDE17A" w:rsidR="00526C15" w:rsidRPr="000C378E" w:rsidRDefault="00526C15" w:rsidP="00526C15">
            <w:pPr>
              <w:pStyle w:val="TableText"/>
              <w:rPr>
                <w:b/>
              </w:rPr>
            </w:pPr>
          </w:p>
        </w:tc>
        <w:tc>
          <w:tcPr>
            <w:tcW w:w="254" w:type="pct"/>
            <w:shd w:val="clear" w:color="auto" w:fill="FFFFFF" w:themeFill="background1"/>
          </w:tcPr>
          <w:p w14:paraId="54A0D772" w14:textId="041FCB02" w:rsidR="00526C15" w:rsidRPr="000C378E" w:rsidRDefault="00526C15" w:rsidP="00526C15">
            <w:pPr>
              <w:pStyle w:val="TableText"/>
              <w:rPr>
                <w:b/>
              </w:rPr>
            </w:pPr>
          </w:p>
        </w:tc>
        <w:tc>
          <w:tcPr>
            <w:tcW w:w="254" w:type="pct"/>
            <w:shd w:val="clear" w:color="auto" w:fill="FFFFFF" w:themeFill="background1"/>
          </w:tcPr>
          <w:p w14:paraId="397608AE" w14:textId="52BBBC5B" w:rsidR="00526C15" w:rsidRPr="000C378E" w:rsidRDefault="00526C15" w:rsidP="00526C15">
            <w:pPr>
              <w:pStyle w:val="TableText"/>
              <w:rPr>
                <w:b/>
              </w:rPr>
            </w:pPr>
          </w:p>
        </w:tc>
        <w:tc>
          <w:tcPr>
            <w:tcW w:w="254" w:type="pct"/>
            <w:shd w:val="clear" w:color="auto" w:fill="FFFFFF" w:themeFill="background1"/>
          </w:tcPr>
          <w:p w14:paraId="0037D401" w14:textId="0735C47B" w:rsidR="00526C15" w:rsidRPr="000C378E" w:rsidRDefault="00526C15" w:rsidP="00526C15">
            <w:pPr>
              <w:pStyle w:val="TableText"/>
              <w:rPr>
                <w:b/>
              </w:rPr>
            </w:pPr>
          </w:p>
        </w:tc>
        <w:tc>
          <w:tcPr>
            <w:tcW w:w="254" w:type="pct"/>
            <w:shd w:val="clear" w:color="auto" w:fill="FFFFFF" w:themeFill="background1"/>
          </w:tcPr>
          <w:p w14:paraId="78CCE734" w14:textId="34BF58DC" w:rsidR="00526C15" w:rsidRPr="000C378E" w:rsidRDefault="00526C15" w:rsidP="00526C15">
            <w:pPr>
              <w:pStyle w:val="TableText"/>
              <w:rPr>
                <w:b/>
              </w:rPr>
            </w:pPr>
          </w:p>
        </w:tc>
        <w:tc>
          <w:tcPr>
            <w:tcW w:w="254" w:type="pct"/>
            <w:shd w:val="clear" w:color="auto" w:fill="FFFFFF" w:themeFill="background1"/>
          </w:tcPr>
          <w:p w14:paraId="67CEA29C" w14:textId="2BC0AFEA" w:rsidR="00526C15" w:rsidRPr="000C378E" w:rsidRDefault="00526C15" w:rsidP="00526C15">
            <w:pPr>
              <w:pStyle w:val="TableText"/>
              <w:rPr>
                <w:b/>
              </w:rPr>
            </w:pPr>
          </w:p>
        </w:tc>
        <w:tc>
          <w:tcPr>
            <w:tcW w:w="254" w:type="pct"/>
            <w:shd w:val="clear" w:color="auto" w:fill="FFFFFF" w:themeFill="background1"/>
          </w:tcPr>
          <w:p w14:paraId="7D413879" w14:textId="1A295C22" w:rsidR="00526C15" w:rsidRPr="000C378E" w:rsidRDefault="00526C15" w:rsidP="00526C15">
            <w:pPr>
              <w:pStyle w:val="TableText"/>
              <w:rPr>
                <w:b/>
              </w:rPr>
            </w:pPr>
          </w:p>
        </w:tc>
        <w:tc>
          <w:tcPr>
            <w:tcW w:w="254" w:type="pct"/>
            <w:shd w:val="clear" w:color="auto" w:fill="FFFFFF" w:themeFill="background1"/>
          </w:tcPr>
          <w:p w14:paraId="4A20792F" w14:textId="3FC039B3" w:rsidR="00526C15" w:rsidRPr="000C378E" w:rsidRDefault="00526C15" w:rsidP="00526C15">
            <w:pPr>
              <w:pStyle w:val="TableText"/>
              <w:rPr>
                <w:b/>
              </w:rPr>
            </w:pPr>
          </w:p>
        </w:tc>
        <w:tc>
          <w:tcPr>
            <w:tcW w:w="254" w:type="pct"/>
            <w:shd w:val="clear" w:color="auto" w:fill="FFFFFF" w:themeFill="background1"/>
          </w:tcPr>
          <w:p w14:paraId="5AD5EA65" w14:textId="4C726E74" w:rsidR="00526C15" w:rsidRPr="000C378E" w:rsidRDefault="00526C15" w:rsidP="00526C15">
            <w:pPr>
              <w:pStyle w:val="TableText"/>
              <w:rPr>
                <w:b/>
              </w:rPr>
            </w:pPr>
          </w:p>
        </w:tc>
        <w:tc>
          <w:tcPr>
            <w:tcW w:w="254" w:type="pct"/>
            <w:shd w:val="clear" w:color="auto" w:fill="FFFFFF" w:themeFill="background1"/>
          </w:tcPr>
          <w:p w14:paraId="5B8E1B3A" w14:textId="5D043D98" w:rsidR="00526C15" w:rsidRPr="000C378E" w:rsidRDefault="00526C15" w:rsidP="00526C15">
            <w:pPr>
              <w:pStyle w:val="TableText"/>
              <w:rPr>
                <w:b/>
              </w:rPr>
            </w:pPr>
          </w:p>
        </w:tc>
        <w:tc>
          <w:tcPr>
            <w:tcW w:w="254" w:type="pct"/>
            <w:shd w:val="clear" w:color="auto" w:fill="FFFFFF" w:themeFill="background1"/>
          </w:tcPr>
          <w:p w14:paraId="75B7678B" w14:textId="06BBC7D0" w:rsidR="00526C15" w:rsidRPr="000C378E" w:rsidRDefault="00526C15" w:rsidP="00526C15">
            <w:pPr>
              <w:pStyle w:val="TableText"/>
              <w:rPr>
                <w:b/>
              </w:rPr>
            </w:pPr>
          </w:p>
        </w:tc>
        <w:tc>
          <w:tcPr>
            <w:tcW w:w="254" w:type="pct"/>
            <w:shd w:val="clear" w:color="auto" w:fill="FFFFFF" w:themeFill="background1"/>
          </w:tcPr>
          <w:p w14:paraId="180C39C8" w14:textId="6CED3700" w:rsidR="00526C15" w:rsidRPr="000C378E" w:rsidRDefault="00526C15" w:rsidP="00526C15">
            <w:pPr>
              <w:pStyle w:val="TableText"/>
              <w:rPr>
                <w:b/>
              </w:rPr>
            </w:pPr>
          </w:p>
        </w:tc>
        <w:tc>
          <w:tcPr>
            <w:tcW w:w="254" w:type="pct"/>
            <w:shd w:val="clear" w:color="auto" w:fill="FFFFFF" w:themeFill="background1"/>
          </w:tcPr>
          <w:p w14:paraId="281171EB" w14:textId="6363DCEE" w:rsidR="00526C15" w:rsidRPr="000C378E" w:rsidRDefault="00526C15" w:rsidP="00526C15">
            <w:pPr>
              <w:pStyle w:val="TableText"/>
              <w:rPr>
                <w:b/>
              </w:rPr>
            </w:pPr>
          </w:p>
        </w:tc>
        <w:tc>
          <w:tcPr>
            <w:tcW w:w="350" w:type="pct"/>
            <w:shd w:val="clear" w:color="auto" w:fill="D9D9D9" w:themeFill="background1" w:themeFillShade="D9"/>
          </w:tcPr>
          <w:p w14:paraId="404C0A0E" w14:textId="091F7FE4" w:rsidR="00526C15" w:rsidRPr="000C378E" w:rsidRDefault="00526C15" w:rsidP="00526C15">
            <w:pPr>
              <w:pStyle w:val="TableText"/>
              <w:rPr>
                <w:b/>
                <w:bCs/>
              </w:rPr>
            </w:pPr>
          </w:p>
        </w:tc>
      </w:tr>
      <w:tr w:rsidR="00526C15" w:rsidRPr="000C378E" w14:paraId="2119D774" w14:textId="77777777" w:rsidTr="00C55FF9">
        <w:tc>
          <w:tcPr>
            <w:tcW w:w="838" w:type="pct"/>
          </w:tcPr>
          <w:p w14:paraId="3C32DEAF" w14:textId="7A02F144" w:rsidR="00526C15" w:rsidRPr="000C378E" w:rsidRDefault="00526C15" w:rsidP="00526C15">
            <w:pPr>
              <w:pStyle w:val="TableText"/>
              <w:jc w:val="left"/>
              <w:rPr>
                <w:b/>
              </w:rPr>
            </w:pPr>
            <w:r w:rsidRPr="000C378E">
              <w:t>New Works Program – Expansion</w:t>
            </w:r>
          </w:p>
        </w:tc>
        <w:tc>
          <w:tcPr>
            <w:tcW w:w="254" w:type="pct"/>
          </w:tcPr>
          <w:p w14:paraId="0695BC1D" w14:textId="2C28F152" w:rsidR="00526C15" w:rsidRPr="000C378E" w:rsidRDefault="00526C15" w:rsidP="00526C15">
            <w:pPr>
              <w:pStyle w:val="TableText"/>
            </w:pPr>
            <w:r w:rsidRPr="000C378E">
              <w:t>0</w:t>
            </w:r>
          </w:p>
        </w:tc>
        <w:tc>
          <w:tcPr>
            <w:tcW w:w="254" w:type="pct"/>
          </w:tcPr>
          <w:p w14:paraId="395E6486" w14:textId="624BD083" w:rsidR="00526C15" w:rsidRPr="000C378E" w:rsidRDefault="00526C15" w:rsidP="00526C15">
            <w:pPr>
              <w:pStyle w:val="TableText"/>
            </w:pPr>
            <w:r w:rsidRPr="000C378E">
              <w:t>500</w:t>
            </w:r>
          </w:p>
        </w:tc>
        <w:tc>
          <w:tcPr>
            <w:tcW w:w="254" w:type="pct"/>
          </w:tcPr>
          <w:p w14:paraId="75434729" w14:textId="2380B03D" w:rsidR="00526C15" w:rsidRPr="000C378E" w:rsidRDefault="00526C15" w:rsidP="00526C15">
            <w:pPr>
              <w:pStyle w:val="TableText"/>
            </w:pPr>
            <w:r w:rsidRPr="000C378E">
              <w:t>1,500</w:t>
            </w:r>
          </w:p>
        </w:tc>
        <w:tc>
          <w:tcPr>
            <w:tcW w:w="254" w:type="pct"/>
          </w:tcPr>
          <w:p w14:paraId="310DF1F9" w14:textId="66B2B370" w:rsidR="00526C15" w:rsidRPr="000C378E" w:rsidRDefault="00526C15" w:rsidP="00526C15">
            <w:pPr>
              <w:pStyle w:val="TableText"/>
            </w:pPr>
            <w:r w:rsidRPr="000C378E">
              <w:t>0</w:t>
            </w:r>
          </w:p>
        </w:tc>
        <w:tc>
          <w:tcPr>
            <w:tcW w:w="254" w:type="pct"/>
          </w:tcPr>
          <w:p w14:paraId="7F089D84" w14:textId="7CCA5F25" w:rsidR="00526C15" w:rsidRPr="000C378E" w:rsidRDefault="00526C15" w:rsidP="00526C15">
            <w:pPr>
              <w:pStyle w:val="TableText"/>
            </w:pPr>
            <w:r w:rsidRPr="000C378E">
              <w:t>0</w:t>
            </w:r>
          </w:p>
        </w:tc>
        <w:tc>
          <w:tcPr>
            <w:tcW w:w="254" w:type="pct"/>
          </w:tcPr>
          <w:p w14:paraId="088FDCC6" w14:textId="757A6276" w:rsidR="00526C15" w:rsidRPr="000C378E" w:rsidRDefault="00526C15" w:rsidP="00526C15">
            <w:pPr>
              <w:pStyle w:val="TableText"/>
            </w:pPr>
            <w:r w:rsidRPr="000C378E">
              <w:t>0</w:t>
            </w:r>
          </w:p>
        </w:tc>
        <w:tc>
          <w:tcPr>
            <w:tcW w:w="254" w:type="pct"/>
          </w:tcPr>
          <w:p w14:paraId="12154950" w14:textId="3791D571" w:rsidR="00526C15" w:rsidRPr="000C378E" w:rsidRDefault="00526C15" w:rsidP="00526C15">
            <w:pPr>
              <w:pStyle w:val="TableText"/>
            </w:pPr>
            <w:r w:rsidRPr="000C378E">
              <w:t>250</w:t>
            </w:r>
          </w:p>
        </w:tc>
        <w:tc>
          <w:tcPr>
            <w:tcW w:w="254" w:type="pct"/>
          </w:tcPr>
          <w:p w14:paraId="55AA2A13" w14:textId="18FE8FA8" w:rsidR="00526C15" w:rsidRPr="000C378E" w:rsidRDefault="00526C15" w:rsidP="00526C15">
            <w:pPr>
              <w:pStyle w:val="TableText"/>
            </w:pPr>
            <w:r w:rsidRPr="000C378E">
              <w:t>2,750</w:t>
            </w:r>
          </w:p>
        </w:tc>
        <w:tc>
          <w:tcPr>
            <w:tcW w:w="254" w:type="pct"/>
          </w:tcPr>
          <w:p w14:paraId="7C1CF497" w14:textId="58856909" w:rsidR="00526C15" w:rsidRPr="000C378E" w:rsidRDefault="00526C15" w:rsidP="00526C15">
            <w:pPr>
              <w:pStyle w:val="TableText"/>
            </w:pPr>
            <w:r w:rsidRPr="000C378E">
              <w:t>0</w:t>
            </w:r>
          </w:p>
        </w:tc>
        <w:tc>
          <w:tcPr>
            <w:tcW w:w="254" w:type="pct"/>
          </w:tcPr>
          <w:p w14:paraId="7DE02EF3" w14:textId="60E1FDE9" w:rsidR="00526C15" w:rsidRPr="000C378E" w:rsidRDefault="00526C15" w:rsidP="00526C15">
            <w:pPr>
              <w:pStyle w:val="TableText"/>
            </w:pPr>
            <w:r w:rsidRPr="000C378E">
              <w:t>0</w:t>
            </w:r>
          </w:p>
        </w:tc>
        <w:tc>
          <w:tcPr>
            <w:tcW w:w="254" w:type="pct"/>
          </w:tcPr>
          <w:p w14:paraId="1C762846" w14:textId="42DAD0E7" w:rsidR="00526C15" w:rsidRPr="000C378E" w:rsidRDefault="00526C15" w:rsidP="00526C15">
            <w:pPr>
              <w:pStyle w:val="TableText"/>
            </w:pPr>
            <w:r w:rsidRPr="000C378E">
              <w:t>625</w:t>
            </w:r>
          </w:p>
        </w:tc>
        <w:tc>
          <w:tcPr>
            <w:tcW w:w="254" w:type="pct"/>
          </w:tcPr>
          <w:p w14:paraId="7BF3D2FA" w14:textId="4104E86C" w:rsidR="00526C15" w:rsidRPr="000C378E" w:rsidRDefault="00526C15" w:rsidP="00526C15">
            <w:pPr>
              <w:pStyle w:val="TableText"/>
            </w:pPr>
            <w:r w:rsidRPr="000C378E">
              <w:t>703</w:t>
            </w:r>
          </w:p>
        </w:tc>
        <w:tc>
          <w:tcPr>
            <w:tcW w:w="254" w:type="pct"/>
          </w:tcPr>
          <w:p w14:paraId="53F1C0F2" w14:textId="0A643CF0" w:rsidR="00526C15" w:rsidRPr="000C378E" w:rsidRDefault="00526C15" w:rsidP="00526C15">
            <w:pPr>
              <w:pStyle w:val="TableText"/>
            </w:pPr>
            <w:r w:rsidRPr="000C378E">
              <w:t>729</w:t>
            </w:r>
          </w:p>
        </w:tc>
        <w:tc>
          <w:tcPr>
            <w:tcW w:w="254" w:type="pct"/>
          </w:tcPr>
          <w:p w14:paraId="7C83F521" w14:textId="214032BE" w:rsidR="00526C15" w:rsidRPr="000C378E" w:rsidRDefault="00526C15" w:rsidP="00526C15">
            <w:pPr>
              <w:pStyle w:val="TableText"/>
            </w:pPr>
            <w:r w:rsidRPr="000C378E">
              <w:t>632</w:t>
            </w:r>
          </w:p>
        </w:tc>
        <w:tc>
          <w:tcPr>
            <w:tcW w:w="254" w:type="pct"/>
          </w:tcPr>
          <w:p w14:paraId="6D5FDE6F" w14:textId="6815CE52" w:rsidR="00526C15" w:rsidRPr="000C378E" w:rsidRDefault="00526C15" w:rsidP="00526C15">
            <w:pPr>
              <w:pStyle w:val="TableText"/>
            </w:pPr>
            <w:r w:rsidRPr="000C378E">
              <w:t>632</w:t>
            </w:r>
          </w:p>
        </w:tc>
        <w:tc>
          <w:tcPr>
            <w:tcW w:w="350" w:type="pct"/>
            <w:shd w:val="clear" w:color="auto" w:fill="D9D9D9" w:themeFill="background1" w:themeFillShade="D9"/>
          </w:tcPr>
          <w:p w14:paraId="11E53473" w14:textId="3411D720" w:rsidR="00526C15" w:rsidRPr="000C378E" w:rsidRDefault="00526C15" w:rsidP="00526C15">
            <w:pPr>
              <w:pStyle w:val="TableText"/>
              <w:rPr>
                <w:b/>
                <w:bCs/>
              </w:rPr>
            </w:pPr>
            <w:r w:rsidRPr="000C378E">
              <w:t>555</w:t>
            </w:r>
          </w:p>
        </w:tc>
      </w:tr>
      <w:tr w:rsidR="00526C15" w:rsidRPr="000C378E" w14:paraId="1009ADAE" w14:textId="77777777" w:rsidTr="00C55FF9">
        <w:trPr>
          <w:trHeight w:val="187"/>
        </w:trPr>
        <w:tc>
          <w:tcPr>
            <w:tcW w:w="838" w:type="pct"/>
          </w:tcPr>
          <w:p w14:paraId="22FD0553" w14:textId="03D9BCE4" w:rsidR="00526C15" w:rsidRPr="000C378E" w:rsidRDefault="00526C15" w:rsidP="00526C15">
            <w:pPr>
              <w:pStyle w:val="NoSpacing"/>
              <w:rPr>
                <w:sz w:val="22"/>
                <w:lang w:val="en-AU"/>
              </w:rPr>
            </w:pPr>
            <w:r w:rsidRPr="000C378E">
              <w:rPr>
                <w:sz w:val="22"/>
              </w:rPr>
              <w:t>New Works Program – New</w:t>
            </w:r>
          </w:p>
        </w:tc>
        <w:tc>
          <w:tcPr>
            <w:tcW w:w="254" w:type="pct"/>
          </w:tcPr>
          <w:p w14:paraId="5FC20C9B" w14:textId="7B43B373" w:rsidR="00526C15" w:rsidRPr="000C378E" w:rsidRDefault="00526C15" w:rsidP="00526C15">
            <w:pPr>
              <w:pStyle w:val="TableText"/>
            </w:pPr>
            <w:r w:rsidRPr="000C378E">
              <w:t>2,010</w:t>
            </w:r>
          </w:p>
        </w:tc>
        <w:tc>
          <w:tcPr>
            <w:tcW w:w="254" w:type="pct"/>
          </w:tcPr>
          <w:p w14:paraId="326A6CC7" w14:textId="439D1927" w:rsidR="00526C15" w:rsidRPr="000C378E" w:rsidRDefault="00526C15" w:rsidP="00526C15">
            <w:pPr>
              <w:pStyle w:val="TableText"/>
            </w:pPr>
            <w:r w:rsidRPr="000C378E">
              <w:t>3,601</w:t>
            </w:r>
          </w:p>
        </w:tc>
        <w:tc>
          <w:tcPr>
            <w:tcW w:w="254" w:type="pct"/>
          </w:tcPr>
          <w:p w14:paraId="37DBD94C" w14:textId="70732500" w:rsidR="00526C15" w:rsidRPr="000C378E" w:rsidRDefault="00526C15" w:rsidP="00526C15">
            <w:pPr>
              <w:pStyle w:val="TableText"/>
            </w:pPr>
            <w:r w:rsidRPr="000C378E">
              <w:t>21,074</w:t>
            </w:r>
          </w:p>
        </w:tc>
        <w:tc>
          <w:tcPr>
            <w:tcW w:w="254" w:type="pct"/>
          </w:tcPr>
          <w:p w14:paraId="082C0BA2" w14:textId="40B5559C" w:rsidR="00526C15" w:rsidRPr="000C378E" w:rsidRDefault="00526C15" w:rsidP="00526C15">
            <w:pPr>
              <w:pStyle w:val="TableText"/>
            </w:pPr>
            <w:r w:rsidRPr="000C378E">
              <w:t>62,370</w:t>
            </w:r>
          </w:p>
        </w:tc>
        <w:tc>
          <w:tcPr>
            <w:tcW w:w="254" w:type="pct"/>
          </w:tcPr>
          <w:p w14:paraId="1CC70338" w14:textId="6F42F690" w:rsidR="00526C15" w:rsidRPr="000C378E" w:rsidRDefault="00526C15" w:rsidP="00526C15">
            <w:pPr>
              <w:pStyle w:val="TableText"/>
            </w:pPr>
            <w:r w:rsidRPr="000C378E">
              <w:t>12,980</w:t>
            </w:r>
          </w:p>
        </w:tc>
        <w:tc>
          <w:tcPr>
            <w:tcW w:w="254" w:type="pct"/>
          </w:tcPr>
          <w:p w14:paraId="19D34C1E" w14:textId="6D01ED52" w:rsidR="00526C15" w:rsidRPr="000C378E" w:rsidRDefault="00526C15" w:rsidP="00526C15">
            <w:pPr>
              <w:pStyle w:val="TableText"/>
            </w:pPr>
            <w:r w:rsidRPr="000C378E">
              <w:t>1,200</w:t>
            </w:r>
          </w:p>
        </w:tc>
        <w:tc>
          <w:tcPr>
            <w:tcW w:w="254" w:type="pct"/>
          </w:tcPr>
          <w:p w14:paraId="5A1BED65" w14:textId="09F978EC" w:rsidR="00526C15" w:rsidRPr="000C378E" w:rsidRDefault="00526C15" w:rsidP="00526C15">
            <w:pPr>
              <w:pStyle w:val="TableText"/>
            </w:pPr>
            <w:r w:rsidRPr="000C378E">
              <w:t>16,695</w:t>
            </w:r>
          </w:p>
        </w:tc>
        <w:tc>
          <w:tcPr>
            <w:tcW w:w="254" w:type="pct"/>
          </w:tcPr>
          <w:p w14:paraId="7C6F1501" w14:textId="26326931" w:rsidR="00526C15" w:rsidRPr="000C378E" w:rsidRDefault="00526C15" w:rsidP="00526C15">
            <w:pPr>
              <w:pStyle w:val="TableText"/>
            </w:pPr>
            <w:r w:rsidRPr="000C378E">
              <w:t>28,000</w:t>
            </w:r>
          </w:p>
        </w:tc>
        <w:tc>
          <w:tcPr>
            <w:tcW w:w="254" w:type="pct"/>
          </w:tcPr>
          <w:p w14:paraId="4C85B4FC" w14:textId="79038F7A" w:rsidR="00526C15" w:rsidRPr="000C378E" w:rsidRDefault="00526C15" w:rsidP="00526C15">
            <w:pPr>
              <w:pStyle w:val="TableText"/>
            </w:pPr>
            <w:r w:rsidRPr="000C378E">
              <w:t>12,474</w:t>
            </w:r>
          </w:p>
        </w:tc>
        <w:tc>
          <w:tcPr>
            <w:tcW w:w="254" w:type="pct"/>
          </w:tcPr>
          <w:p w14:paraId="407CF77F" w14:textId="6DF9E788" w:rsidR="00526C15" w:rsidRPr="000C378E" w:rsidRDefault="00526C15" w:rsidP="00526C15">
            <w:pPr>
              <w:pStyle w:val="TableText"/>
            </w:pPr>
            <w:r w:rsidRPr="000C378E">
              <w:t>15,477</w:t>
            </w:r>
          </w:p>
        </w:tc>
        <w:tc>
          <w:tcPr>
            <w:tcW w:w="254" w:type="pct"/>
          </w:tcPr>
          <w:p w14:paraId="152F95B6" w14:textId="17DFA2E0" w:rsidR="00526C15" w:rsidRPr="000C378E" w:rsidRDefault="00526C15" w:rsidP="00526C15">
            <w:pPr>
              <w:pStyle w:val="TableText"/>
            </w:pPr>
            <w:r w:rsidRPr="000C378E">
              <w:t>17,588</w:t>
            </w:r>
          </w:p>
        </w:tc>
        <w:tc>
          <w:tcPr>
            <w:tcW w:w="254" w:type="pct"/>
          </w:tcPr>
          <w:p w14:paraId="5D8F2109" w14:textId="0F728C50" w:rsidR="00526C15" w:rsidRPr="000C378E" w:rsidRDefault="00526C15" w:rsidP="00526C15">
            <w:pPr>
              <w:pStyle w:val="TableText"/>
            </w:pPr>
            <w:r w:rsidRPr="000C378E">
              <w:t>19,146</w:t>
            </w:r>
          </w:p>
        </w:tc>
        <w:tc>
          <w:tcPr>
            <w:tcW w:w="254" w:type="pct"/>
          </w:tcPr>
          <w:p w14:paraId="56F33FC4" w14:textId="428E26ED" w:rsidR="00526C15" w:rsidRPr="000C378E" w:rsidRDefault="00526C15" w:rsidP="00526C15">
            <w:pPr>
              <w:pStyle w:val="TableText"/>
            </w:pPr>
            <w:r w:rsidRPr="000C378E">
              <w:t>20,700</w:t>
            </w:r>
          </w:p>
        </w:tc>
        <w:tc>
          <w:tcPr>
            <w:tcW w:w="254" w:type="pct"/>
          </w:tcPr>
          <w:p w14:paraId="4CE238D0" w14:textId="3887D8DC" w:rsidR="00526C15" w:rsidRPr="000C378E" w:rsidRDefault="00526C15" w:rsidP="00526C15">
            <w:pPr>
              <w:pStyle w:val="TableText"/>
            </w:pPr>
            <w:r w:rsidRPr="000C378E">
              <w:t>20,663</w:t>
            </w:r>
          </w:p>
        </w:tc>
        <w:tc>
          <w:tcPr>
            <w:tcW w:w="254" w:type="pct"/>
          </w:tcPr>
          <w:p w14:paraId="1DAA7202" w14:textId="1A3DEED0" w:rsidR="00526C15" w:rsidRPr="000C378E" w:rsidRDefault="00526C15" w:rsidP="00526C15">
            <w:pPr>
              <w:pStyle w:val="TableText"/>
            </w:pPr>
            <w:r w:rsidRPr="000C378E">
              <w:t>16,492</w:t>
            </w:r>
          </w:p>
        </w:tc>
        <w:tc>
          <w:tcPr>
            <w:tcW w:w="350" w:type="pct"/>
            <w:shd w:val="clear" w:color="auto" w:fill="D9D9D9" w:themeFill="background1" w:themeFillShade="D9"/>
          </w:tcPr>
          <w:p w14:paraId="2EE48687" w14:textId="62573356" w:rsidR="00526C15" w:rsidRPr="000C378E" w:rsidRDefault="00526C15" w:rsidP="00526C15">
            <w:pPr>
              <w:pStyle w:val="TableText"/>
              <w:rPr>
                <w:b/>
                <w:bCs/>
              </w:rPr>
            </w:pPr>
            <w:r w:rsidRPr="000C378E">
              <w:t>18,031</w:t>
            </w:r>
          </w:p>
        </w:tc>
      </w:tr>
      <w:tr w:rsidR="002C4C9E" w:rsidRPr="000C378E" w14:paraId="1DE435D5" w14:textId="77777777" w:rsidTr="00C55FF9">
        <w:tc>
          <w:tcPr>
            <w:tcW w:w="838" w:type="pct"/>
          </w:tcPr>
          <w:p w14:paraId="6B887A30" w14:textId="77777777" w:rsidR="002C4C9E" w:rsidRPr="000C378E" w:rsidRDefault="002C4C9E" w:rsidP="00C55FF9">
            <w:pPr>
              <w:pStyle w:val="NoSpacing"/>
              <w:rPr>
                <w:sz w:val="22"/>
                <w:lang w:val="en-AU"/>
              </w:rPr>
            </w:pPr>
            <w:r w:rsidRPr="000C378E">
              <w:rPr>
                <w:sz w:val="22"/>
              </w:rPr>
              <w:t>New Works Program – Upgrade</w:t>
            </w:r>
          </w:p>
        </w:tc>
        <w:tc>
          <w:tcPr>
            <w:tcW w:w="254" w:type="pct"/>
          </w:tcPr>
          <w:p w14:paraId="6DC47D1E" w14:textId="77777777" w:rsidR="002C4C9E" w:rsidRPr="000C378E" w:rsidRDefault="002C4C9E" w:rsidP="00C55FF9">
            <w:pPr>
              <w:pStyle w:val="TableText"/>
            </w:pPr>
            <w:r w:rsidRPr="000C378E">
              <w:t xml:space="preserve"> 1,787 </w:t>
            </w:r>
          </w:p>
        </w:tc>
        <w:tc>
          <w:tcPr>
            <w:tcW w:w="254" w:type="pct"/>
          </w:tcPr>
          <w:p w14:paraId="2600E781" w14:textId="77777777" w:rsidR="002C4C9E" w:rsidRPr="000C378E" w:rsidRDefault="002C4C9E" w:rsidP="00C55FF9">
            <w:pPr>
              <w:pStyle w:val="TableText"/>
            </w:pPr>
            <w:r w:rsidRPr="000C378E">
              <w:t xml:space="preserve"> 1,167 </w:t>
            </w:r>
          </w:p>
        </w:tc>
        <w:tc>
          <w:tcPr>
            <w:tcW w:w="254" w:type="pct"/>
          </w:tcPr>
          <w:p w14:paraId="0BBE003B" w14:textId="77777777" w:rsidR="002C4C9E" w:rsidRPr="000C378E" w:rsidRDefault="002C4C9E" w:rsidP="00C55FF9">
            <w:pPr>
              <w:pStyle w:val="TableText"/>
            </w:pPr>
            <w:r w:rsidRPr="000C378E">
              <w:t xml:space="preserve"> 3,995 </w:t>
            </w:r>
          </w:p>
        </w:tc>
        <w:tc>
          <w:tcPr>
            <w:tcW w:w="254" w:type="pct"/>
          </w:tcPr>
          <w:p w14:paraId="131B8C09" w14:textId="77777777" w:rsidR="002C4C9E" w:rsidRPr="000C378E" w:rsidRDefault="002C4C9E" w:rsidP="00C55FF9">
            <w:pPr>
              <w:pStyle w:val="TableText"/>
            </w:pPr>
            <w:r w:rsidRPr="000C378E">
              <w:t xml:space="preserve"> 2,055 </w:t>
            </w:r>
          </w:p>
        </w:tc>
        <w:tc>
          <w:tcPr>
            <w:tcW w:w="254" w:type="pct"/>
          </w:tcPr>
          <w:p w14:paraId="22D7FC61" w14:textId="77777777" w:rsidR="002C4C9E" w:rsidRPr="000C378E" w:rsidRDefault="002C4C9E" w:rsidP="00C55FF9">
            <w:pPr>
              <w:pStyle w:val="TableText"/>
            </w:pPr>
            <w:r w:rsidRPr="000C378E">
              <w:t xml:space="preserve"> 3,575 </w:t>
            </w:r>
          </w:p>
        </w:tc>
        <w:tc>
          <w:tcPr>
            <w:tcW w:w="254" w:type="pct"/>
          </w:tcPr>
          <w:p w14:paraId="52F9D72D" w14:textId="77777777" w:rsidR="002C4C9E" w:rsidRPr="000C378E" w:rsidRDefault="002C4C9E" w:rsidP="00C55FF9">
            <w:pPr>
              <w:pStyle w:val="TableText"/>
            </w:pPr>
            <w:r w:rsidRPr="000C378E">
              <w:t xml:space="preserve"> 2,345 </w:t>
            </w:r>
          </w:p>
        </w:tc>
        <w:tc>
          <w:tcPr>
            <w:tcW w:w="254" w:type="pct"/>
          </w:tcPr>
          <w:p w14:paraId="55C0AD31" w14:textId="77777777" w:rsidR="002C4C9E" w:rsidRPr="000C378E" w:rsidRDefault="002C4C9E" w:rsidP="00C55FF9">
            <w:pPr>
              <w:pStyle w:val="TableText"/>
            </w:pPr>
            <w:r w:rsidRPr="000C378E">
              <w:t xml:space="preserve"> 1,325 </w:t>
            </w:r>
          </w:p>
        </w:tc>
        <w:tc>
          <w:tcPr>
            <w:tcW w:w="254" w:type="pct"/>
          </w:tcPr>
          <w:p w14:paraId="5BC11474" w14:textId="77777777" w:rsidR="002C4C9E" w:rsidRPr="000C378E" w:rsidRDefault="002C4C9E" w:rsidP="00C55FF9">
            <w:pPr>
              <w:pStyle w:val="TableText"/>
            </w:pPr>
            <w:r w:rsidRPr="000C378E">
              <w:t xml:space="preserve"> 3,275 </w:t>
            </w:r>
          </w:p>
        </w:tc>
        <w:tc>
          <w:tcPr>
            <w:tcW w:w="254" w:type="pct"/>
          </w:tcPr>
          <w:p w14:paraId="193A9650" w14:textId="77777777" w:rsidR="002C4C9E" w:rsidRPr="000C378E" w:rsidRDefault="002C4C9E" w:rsidP="00C55FF9">
            <w:pPr>
              <w:pStyle w:val="TableText"/>
            </w:pPr>
            <w:r w:rsidRPr="000C378E">
              <w:t xml:space="preserve"> 2,295 </w:t>
            </w:r>
          </w:p>
        </w:tc>
        <w:tc>
          <w:tcPr>
            <w:tcW w:w="254" w:type="pct"/>
          </w:tcPr>
          <w:p w14:paraId="77A52B50" w14:textId="77777777" w:rsidR="002C4C9E" w:rsidRPr="000C378E" w:rsidRDefault="002C4C9E" w:rsidP="00C55FF9">
            <w:pPr>
              <w:pStyle w:val="TableText"/>
            </w:pPr>
            <w:r w:rsidRPr="000C378E">
              <w:t xml:space="preserve"> 475 </w:t>
            </w:r>
          </w:p>
        </w:tc>
        <w:tc>
          <w:tcPr>
            <w:tcW w:w="254" w:type="pct"/>
          </w:tcPr>
          <w:p w14:paraId="167B9B5E" w14:textId="77777777" w:rsidR="002C4C9E" w:rsidRPr="000C378E" w:rsidRDefault="002C4C9E" w:rsidP="00C55FF9">
            <w:pPr>
              <w:pStyle w:val="TableText"/>
            </w:pPr>
            <w:r w:rsidRPr="000C378E">
              <w:t xml:space="preserve"> 2,229 </w:t>
            </w:r>
          </w:p>
        </w:tc>
        <w:tc>
          <w:tcPr>
            <w:tcW w:w="254" w:type="pct"/>
          </w:tcPr>
          <w:p w14:paraId="1F043001" w14:textId="77777777" w:rsidR="002C4C9E" w:rsidRPr="000C378E" w:rsidRDefault="002C4C9E" w:rsidP="00C55FF9">
            <w:pPr>
              <w:pStyle w:val="TableText"/>
            </w:pPr>
            <w:r w:rsidRPr="000C378E">
              <w:t xml:space="preserve"> 2,274 </w:t>
            </w:r>
          </w:p>
        </w:tc>
        <w:tc>
          <w:tcPr>
            <w:tcW w:w="254" w:type="pct"/>
          </w:tcPr>
          <w:p w14:paraId="7EB25B72" w14:textId="77777777" w:rsidR="002C4C9E" w:rsidRPr="000C378E" w:rsidRDefault="002C4C9E" w:rsidP="00C55FF9">
            <w:pPr>
              <w:pStyle w:val="TableText"/>
            </w:pPr>
            <w:r w:rsidRPr="000C378E">
              <w:t xml:space="preserve"> 2,384 </w:t>
            </w:r>
          </w:p>
        </w:tc>
        <w:tc>
          <w:tcPr>
            <w:tcW w:w="254" w:type="pct"/>
          </w:tcPr>
          <w:p w14:paraId="1B6B1063" w14:textId="77777777" w:rsidR="002C4C9E" w:rsidRPr="000C378E" w:rsidRDefault="002C4C9E" w:rsidP="00C55FF9">
            <w:pPr>
              <w:pStyle w:val="TableText"/>
            </w:pPr>
            <w:r w:rsidRPr="000C378E">
              <w:t xml:space="preserve"> 2,223 </w:t>
            </w:r>
          </w:p>
        </w:tc>
        <w:tc>
          <w:tcPr>
            <w:tcW w:w="254" w:type="pct"/>
          </w:tcPr>
          <w:p w14:paraId="7560760F" w14:textId="77777777" w:rsidR="002C4C9E" w:rsidRPr="000C378E" w:rsidRDefault="002C4C9E" w:rsidP="00C55FF9">
            <w:pPr>
              <w:pStyle w:val="TableText"/>
            </w:pPr>
            <w:r w:rsidRPr="000C378E">
              <w:t xml:space="preserve"> 2,240 </w:t>
            </w:r>
          </w:p>
        </w:tc>
        <w:tc>
          <w:tcPr>
            <w:tcW w:w="350" w:type="pct"/>
            <w:shd w:val="clear" w:color="auto" w:fill="D9D9D9" w:themeFill="background1" w:themeFillShade="D9"/>
          </w:tcPr>
          <w:p w14:paraId="109E2453" w14:textId="77777777" w:rsidR="002C4C9E" w:rsidRPr="000C378E" w:rsidRDefault="002C4C9E" w:rsidP="00C55FF9">
            <w:pPr>
              <w:pStyle w:val="TableText"/>
              <w:rPr>
                <w:b/>
                <w:bCs/>
              </w:rPr>
            </w:pPr>
            <w:r w:rsidRPr="000C378E">
              <w:t>2,243</w:t>
            </w:r>
          </w:p>
        </w:tc>
      </w:tr>
      <w:tr w:rsidR="003D7F35" w:rsidRPr="000C378E" w14:paraId="78472624" w14:textId="77777777" w:rsidTr="00C55FF9">
        <w:trPr>
          <w:trHeight w:val="187"/>
        </w:trPr>
        <w:tc>
          <w:tcPr>
            <w:tcW w:w="838" w:type="pct"/>
            <w:shd w:val="clear" w:color="auto" w:fill="D9D9D9" w:themeFill="background1" w:themeFillShade="D9"/>
          </w:tcPr>
          <w:p w14:paraId="776B2F0A" w14:textId="6E75332C" w:rsidR="003D7F35" w:rsidRPr="009A5468" w:rsidRDefault="003D7F35" w:rsidP="003D7F35">
            <w:pPr>
              <w:pStyle w:val="NoSpacing"/>
              <w:jc w:val="right"/>
              <w:rPr>
                <w:b/>
                <w:bCs/>
                <w:sz w:val="22"/>
                <w:lang w:val="en-AU"/>
              </w:rPr>
            </w:pPr>
            <w:r w:rsidRPr="009A5468">
              <w:rPr>
                <w:b/>
                <w:bCs/>
                <w:sz w:val="22"/>
              </w:rPr>
              <w:t>Total</w:t>
            </w:r>
          </w:p>
        </w:tc>
        <w:tc>
          <w:tcPr>
            <w:tcW w:w="254" w:type="pct"/>
            <w:shd w:val="clear" w:color="auto" w:fill="D9D9D9" w:themeFill="background1" w:themeFillShade="D9"/>
            <w:vAlign w:val="center"/>
          </w:tcPr>
          <w:p w14:paraId="65F891C9" w14:textId="24D75095" w:rsidR="003D7F35" w:rsidRPr="009A5468" w:rsidRDefault="003D7F35" w:rsidP="003D7F35">
            <w:pPr>
              <w:pStyle w:val="TableText"/>
              <w:rPr>
                <w:b/>
                <w:bCs/>
              </w:rPr>
            </w:pPr>
            <w:r>
              <w:rPr>
                <w:rFonts w:cs="Calibri"/>
                <w:b/>
                <w:bCs/>
                <w:color w:val="000000"/>
              </w:rPr>
              <w:t>3,797</w:t>
            </w:r>
          </w:p>
        </w:tc>
        <w:tc>
          <w:tcPr>
            <w:tcW w:w="254" w:type="pct"/>
            <w:shd w:val="clear" w:color="auto" w:fill="D9D9D9" w:themeFill="background1" w:themeFillShade="D9"/>
            <w:vAlign w:val="center"/>
          </w:tcPr>
          <w:p w14:paraId="0BFDAF4E" w14:textId="3D10E677" w:rsidR="003D7F35" w:rsidRPr="009A5468" w:rsidRDefault="003D7F35" w:rsidP="003D7F35">
            <w:pPr>
              <w:pStyle w:val="TableText"/>
              <w:rPr>
                <w:b/>
                <w:bCs/>
              </w:rPr>
            </w:pPr>
            <w:r>
              <w:rPr>
                <w:rFonts w:cs="Calibri"/>
                <w:b/>
                <w:bCs/>
                <w:color w:val="000000"/>
              </w:rPr>
              <w:t>5,268</w:t>
            </w:r>
          </w:p>
        </w:tc>
        <w:tc>
          <w:tcPr>
            <w:tcW w:w="254" w:type="pct"/>
            <w:shd w:val="clear" w:color="auto" w:fill="D9D9D9" w:themeFill="background1" w:themeFillShade="D9"/>
            <w:vAlign w:val="center"/>
          </w:tcPr>
          <w:p w14:paraId="1E3AEA4D" w14:textId="06BDCA2F" w:rsidR="003D7F35" w:rsidRPr="009A5468" w:rsidRDefault="003D7F35" w:rsidP="003D7F35">
            <w:pPr>
              <w:pStyle w:val="TableText"/>
              <w:rPr>
                <w:b/>
                <w:bCs/>
              </w:rPr>
            </w:pPr>
            <w:r>
              <w:rPr>
                <w:rFonts w:cs="Calibri"/>
                <w:b/>
                <w:bCs/>
                <w:color w:val="000000"/>
              </w:rPr>
              <w:t>26,569</w:t>
            </w:r>
          </w:p>
        </w:tc>
        <w:tc>
          <w:tcPr>
            <w:tcW w:w="254" w:type="pct"/>
            <w:shd w:val="clear" w:color="auto" w:fill="D9D9D9" w:themeFill="background1" w:themeFillShade="D9"/>
            <w:vAlign w:val="center"/>
          </w:tcPr>
          <w:p w14:paraId="553B50D5" w14:textId="7EF24F87" w:rsidR="003D7F35" w:rsidRPr="009A5468" w:rsidRDefault="003D7F35" w:rsidP="003D7F35">
            <w:pPr>
              <w:pStyle w:val="TableText"/>
              <w:rPr>
                <w:b/>
                <w:bCs/>
              </w:rPr>
            </w:pPr>
            <w:r>
              <w:rPr>
                <w:rFonts w:cs="Calibri"/>
                <w:b/>
                <w:bCs/>
                <w:color w:val="000000"/>
              </w:rPr>
              <w:t>64,425</w:t>
            </w:r>
          </w:p>
        </w:tc>
        <w:tc>
          <w:tcPr>
            <w:tcW w:w="254" w:type="pct"/>
            <w:shd w:val="clear" w:color="auto" w:fill="D9D9D9" w:themeFill="background1" w:themeFillShade="D9"/>
            <w:vAlign w:val="center"/>
          </w:tcPr>
          <w:p w14:paraId="5F98D272" w14:textId="679D2BB3" w:rsidR="003D7F35" w:rsidRPr="009A5468" w:rsidRDefault="003D7F35" w:rsidP="003D7F35">
            <w:pPr>
              <w:pStyle w:val="TableText"/>
              <w:rPr>
                <w:b/>
                <w:bCs/>
              </w:rPr>
            </w:pPr>
            <w:r>
              <w:rPr>
                <w:rFonts w:cs="Calibri"/>
                <w:b/>
                <w:bCs/>
                <w:color w:val="000000"/>
              </w:rPr>
              <w:t>16,555</w:t>
            </w:r>
          </w:p>
        </w:tc>
        <w:tc>
          <w:tcPr>
            <w:tcW w:w="254" w:type="pct"/>
            <w:shd w:val="clear" w:color="auto" w:fill="D9D9D9" w:themeFill="background1" w:themeFillShade="D9"/>
            <w:vAlign w:val="center"/>
          </w:tcPr>
          <w:p w14:paraId="04CE3BCE" w14:textId="56BAD8FF" w:rsidR="003D7F35" w:rsidRPr="009A5468" w:rsidRDefault="003D7F35" w:rsidP="003D7F35">
            <w:pPr>
              <w:pStyle w:val="TableText"/>
              <w:rPr>
                <w:b/>
                <w:bCs/>
              </w:rPr>
            </w:pPr>
            <w:r>
              <w:rPr>
                <w:rFonts w:cs="Calibri"/>
                <w:b/>
                <w:bCs/>
                <w:color w:val="000000"/>
              </w:rPr>
              <w:t>3,545</w:t>
            </w:r>
          </w:p>
        </w:tc>
        <w:tc>
          <w:tcPr>
            <w:tcW w:w="254" w:type="pct"/>
            <w:shd w:val="clear" w:color="auto" w:fill="D9D9D9" w:themeFill="background1" w:themeFillShade="D9"/>
            <w:vAlign w:val="center"/>
          </w:tcPr>
          <w:p w14:paraId="76D8FFE3" w14:textId="45E0C358" w:rsidR="003D7F35" w:rsidRPr="009A5468" w:rsidRDefault="003D7F35" w:rsidP="003D7F35">
            <w:pPr>
              <w:pStyle w:val="TableText"/>
              <w:rPr>
                <w:b/>
                <w:bCs/>
              </w:rPr>
            </w:pPr>
            <w:r>
              <w:rPr>
                <w:rFonts w:cs="Calibri"/>
                <w:b/>
                <w:bCs/>
                <w:color w:val="000000"/>
              </w:rPr>
              <w:t>18,270</w:t>
            </w:r>
          </w:p>
        </w:tc>
        <w:tc>
          <w:tcPr>
            <w:tcW w:w="254" w:type="pct"/>
            <w:shd w:val="clear" w:color="auto" w:fill="D9D9D9" w:themeFill="background1" w:themeFillShade="D9"/>
            <w:vAlign w:val="center"/>
          </w:tcPr>
          <w:p w14:paraId="7DDD8E30" w14:textId="18B2760B" w:rsidR="003D7F35" w:rsidRPr="009A5468" w:rsidRDefault="003D7F35" w:rsidP="003D7F35">
            <w:pPr>
              <w:pStyle w:val="TableText"/>
              <w:rPr>
                <w:b/>
                <w:bCs/>
              </w:rPr>
            </w:pPr>
            <w:r>
              <w:rPr>
                <w:rFonts w:cs="Calibri"/>
                <w:b/>
                <w:bCs/>
                <w:color w:val="000000"/>
              </w:rPr>
              <w:t>34,025</w:t>
            </w:r>
          </w:p>
        </w:tc>
        <w:tc>
          <w:tcPr>
            <w:tcW w:w="254" w:type="pct"/>
            <w:shd w:val="clear" w:color="auto" w:fill="D9D9D9" w:themeFill="background1" w:themeFillShade="D9"/>
            <w:vAlign w:val="center"/>
          </w:tcPr>
          <w:p w14:paraId="37A4C8D7" w14:textId="3F12D6C7" w:rsidR="003D7F35" w:rsidRPr="009A5468" w:rsidRDefault="003D7F35" w:rsidP="003D7F35">
            <w:pPr>
              <w:pStyle w:val="TableText"/>
              <w:rPr>
                <w:b/>
                <w:bCs/>
              </w:rPr>
            </w:pPr>
            <w:r>
              <w:rPr>
                <w:rFonts w:cs="Calibri"/>
                <w:b/>
                <w:bCs/>
                <w:color w:val="000000"/>
              </w:rPr>
              <w:t>14,769</w:t>
            </w:r>
          </w:p>
        </w:tc>
        <w:tc>
          <w:tcPr>
            <w:tcW w:w="254" w:type="pct"/>
            <w:shd w:val="clear" w:color="auto" w:fill="D9D9D9" w:themeFill="background1" w:themeFillShade="D9"/>
            <w:vAlign w:val="center"/>
          </w:tcPr>
          <w:p w14:paraId="47B9AE41" w14:textId="657B1C30" w:rsidR="003D7F35" w:rsidRPr="009A5468" w:rsidRDefault="003D7F35" w:rsidP="003D7F35">
            <w:pPr>
              <w:pStyle w:val="TableText"/>
              <w:rPr>
                <w:b/>
                <w:bCs/>
              </w:rPr>
            </w:pPr>
            <w:r>
              <w:rPr>
                <w:rFonts w:cs="Calibri"/>
                <w:b/>
                <w:bCs/>
                <w:color w:val="000000"/>
              </w:rPr>
              <w:t>15,952</w:t>
            </w:r>
          </w:p>
        </w:tc>
        <w:tc>
          <w:tcPr>
            <w:tcW w:w="254" w:type="pct"/>
            <w:shd w:val="clear" w:color="auto" w:fill="D9D9D9" w:themeFill="background1" w:themeFillShade="D9"/>
            <w:vAlign w:val="center"/>
          </w:tcPr>
          <w:p w14:paraId="395EDEC3" w14:textId="62BAB4EB" w:rsidR="003D7F35" w:rsidRPr="009A5468" w:rsidRDefault="003D7F35" w:rsidP="003D7F35">
            <w:pPr>
              <w:pStyle w:val="TableText"/>
              <w:rPr>
                <w:b/>
                <w:bCs/>
              </w:rPr>
            </w:pPr>
            <w:r>
              <w:rPr>
                <w:rFonts w:cs="Calibri"/>
                <w:b/>
                <w:bCs/>
                <w:color w:val="000000"/>
              </w:rPr>
              <w:t>20,442</w:t>
            </w:r>
          </w:p>
        </w:tc>
        <w:tc>
          <w:tcPr>
            <w:tcW w:w="254" w:type="pct"/>
            <w:shd w:val="clear" w:color="auto" w:fill="D9D9D9" w:themeFill="background1" w:themeFillShade="D9"/>
            <w:vAlign w:val="center"/>
          </w:tcPr>
          <w:p w14:paraId="0794AEF1" w14:textId="462A832D" w:rsidR="003D7F35" w:rsidRPr="009A5468" w:rsidRDefault="003D7F35" w:rsidP="003D7F35">
            <w:pPr>
              <w:pStyle w:val="TableText"/>
              <w:rPr>
                <w:b/>
                <w:bCs/>
              </w:rPr>
            </w:pPr>
            <w:r>
              <w:rPr>
                <w:rFonts w:cs="Calibri"/>
                <w:b/>
                <w:bCs/>
                <w:color w:val="000000"/>
              </w:rPr>
              <w:t>22,123</w:t>
            </w:r>
          </w:p>
        </w:tc>
        <w:tc>
          <w:tcPr>
            <w:tcW w:w="254" w:type="pct"/>
            <w:shd w:val="clear" w:color="auto" w:fill="D9D9D9" w:themeFill="background1" w:themeFillShade="D9"/>
            <w:vAlign w:val="center"/>
          </w:tcPr>
          <w:p w14:paraId="6E080DB1" w14:textId="114FF0CF" w:rsidR="003D7F35" w:rsidRPr="009A5468" w:rsidRDefault="003D7F35" w:rsidP="003D7F35">
            <w:pPr>
              <w:pStyle w:val="TableText"/>
              <w:rPr>
                <w:b/>
                <w:bCs/>
              </w:rPr>
            </w:pPr>
            <w:r>
              <w:rPr>
                <w:rFonts w:cs="Calibri"/>
                <w:b/>
                <w:bCs/>
                <w:color w:val="000000"/>
              </w:rPr>
              <w:t>23,813</w:t>
            </w:r>
          </w:p>
        </w:tc>
        <w:tc>
          <w:tcPr>
            <w:tcW w:w="254" w:type="pct"/>
            <w:shd w:val="clear" w:color="auto" w:fill="D9D9D9" w:themeFill="background1" w:themeFillShade="D9"/>
            <w:vAlign w:val="center"/>
          </w:tcPr>
          <w:p w14:paraId="46023DB4" w14:textId="26A77FDA" w:rsidR="003D7F35" w:rsidRPr="009A5468" w:rsidRDefault="003D7F35" w:rsidP="003D7F35">
            <w:pPr>
              <w:pStyle w:val="TableText"/>
              <w:rPr>
                <w:b/>
                <w:bCs/>
              </w:rPr>
            </w:pPr>
            <w:r>
              <w:rPr>
                <w:rFonts w:cs="Calibri"/>
                <w:b/>
                <w:bCs/>
                <w:color w:val="000000"/>
              </w:rPr>
              <w:t>23,518</w:t>
            </w:r>
          </w:p>
        </w:tc>
        <w:tc>
          <w:tcPr>
            <w:tcW w:w="254" w:type="pct"/>
            <w:shd w:val="clear" w:color="auto" w:fill="D9D9D9" w:themeFill="background1" w:themeFillShade="D9"/>
            <w:vAlign w:val="center"/>
          </w:tcPr>
          <w:p w14:paraId="5F060CB6" w14:textId="7EDA9B9A" w:rsidR="003D7F35" w:rsidRPr="009A5468" w:rsidRDefault="003D7F35" w:rsidP="003D7F35">
            <w:pPr>
              <w:pStyle w:val="TableText"/>
              <w:rPr>
                <w:b/>
                <w:bCs/>
              </w:rPr>
            </w:pPr>
            <w:r>
              <w:rPr>
                <w:rFonts w:cs="Calibri"/>
                <w:b/>
                <w:bCs/>
                <w:color w:val="000000"/>
              </w:rPr>
              <w:t>19,364</w:t>
            </w:r>
          </w:p>
        </w:tc>
        <w:tc>
          <w:tcPr>
            <w:tcW w:w="350" w:type="pct"/>
            <w:shd w:val="clear" w:color="auto" w:fill="D9D9D9" w:themeFill="background1" w:themeFillShade="D9"/>
            <w:vAlign w:val="center"/>
          </w:tcPr>
          <w:p w14:paraId="062298A8" w14:textId="7649A544" w:rsidR="003D7F35" w:rsidRPr="003D7F35" w:rsidRDefault="003D7F35" w:rsidP="003D7F35">
            <w:pPr>
              <w:pStyle w:val="TableText"/>
              <w:rPr>
                <w:b/>
                <w:bCs/>
              </w:rPr>
            </w:pPr>
            <w:r w:rsidRPr="003D7F35">
              <w:rPr>
                <w:rFonts w:cs="Calibri"/>
                <w:b/>
                <w:bCs/>
                <w:color w:val="000000"/>
              </w:rPr>
              <w:t>20,829</w:t>
            </w:r>
          </w:p>
        </w:tc>
      </w:tr>
      <w:tr w:rsidR="00526C15" w:rsidRPr="000C378E" w14:paraId="4109E057" w14:textId="77777777" w:rsidTr="00C55FF9">
        <w:tc>
          <w:tcPr>
            <w:tcW w:w="838" w:type="pct"/>
            <w:shd w:val="clear" w:color="auto" w:fill="auto"/>
          </w:tcPr>
          <w:p w14:paraId="5C8F2D5C" w14:textId="75054434" w:rsidR="00526C15" w:rsidRPr="009A5468" w:rsidRDefault="00526C15" w:rsidP="00526C15">
            <w:pPr>
              <w:pStyle w:val="TableText"/>
              <w:rPr>
                <w:b/>
                <w:bCs/>
              </w:rPr>
            </w:pPr>
            <w:r w:rsidRPr="009A5468">
              <w:rPr>
                <w:b/>
                <w:bCs/>
              </w:rPr>
              <w:t>Grand Total Expenditure</w:t>
            </w:r>
          </w:p>
        </w:tc>
        <w:tc>
          <w:tcPr>
            <w:tcW w:w="254" w:type="pct"/>
            <w:shd w:val="clear" w:color="auto" w:fill="auto"/>
          </w:tcPr>
          <w:p w14:paraId="7BCC0D0B" w14:textId="0473375F" w:rsidR="00526C15" w:rsidRPr="009A5468" w:rsidRDefault="00526C15" w:rsidP="00526C15">
            <w:pPr>
              <w:pStyle w:val="TableText"/>
              <w:rPr>
                <w:b/>
                <w:bCs/>
              </w:rPr>
            </w:pPr>
            <w:r w:rsidRPr="009A5468">
              <w:rPr>
                <w:b/>
                <w:bCs/>
              </w:rPr>
              <w:t>14,798</w:t>
            </w:r>
          </w:p>
        </w:tc>
        <w:tc>
          <w:tcPr>
            <w:tcW w:w="254" w:type="pct"/>
            <w:shd w:val="clear" w:color="auto" w:fill="auto"/>
          </w:tcPr>
          <w:p w14:paraId="5E1D4B0B" w14:textId="0A615F44" w:rsidR="00526C15" w:rsidRPr="009A5468" w:rsidRDefault="00526C15" w:rsidP="00526C15">
            <w:pPr>
              <w:pStyle w:val="TableText"/>
              <w:rPr>
                <w:b/>
                <w:bCs/>
              </w:rPr>
            </w:pPr>
            <w:r w:rsidRPr="009A5468">
              <w:rPr>
                <w:b/>
                <w:bCs/>
              </w:rPr>
              <w:t>20,374</w:t>
            </w:r>
          </w:p>
        </w:tc>
        <w:tc>
          <w:tcPr>
            <w:tcW w:w="254" w:type="pct"/>
            <w:shd w:val="clear" w:color="auto" w:fill="auto"/>
          </w:tcPr>
          <w:p w14:paraId="24D4BC24" w14:textId="450967E8" w:rsidR="00526C15" w:rsidRPr="009A5468" w:rsidRDefault="00526C15" w:rsidP="00526C15">
            <w:pPr>
              <w:pStyle w:val="TableText"/>
              <w:rPr>
                <w:b/>
                <w:bCs/>
              </w:rPr>
            </w:pPr>
            <w:r w:rsidRPr="009A5468">
              <w:rPr>
                <w:b/>
                <w:bCs/>
              </w:rPr>
              <w:t>43,279</w:t>
            </w:r>
          </w:p>
        </w:tc>
        <w:tc>
          <w:tcPr>
            <w:tcW w:w="254" w:type="pct"/>
            <w:shd w:val="clear" w:color="auto" w:fill="auto"/>
          </w:tcPr>
          <w:p w14:paraId="10426E13" w14:textId="0A3EE772" w:rsidR="00526C15" w:rsidRPr="009A5468" w:rsidRDefault="00526C15" w:rsidP="00526C15">
            <w:pPr>
              <w:pStyle w:val="TableText"/>
              <w:rPr>
                <w:b/>
                <w:bCs/>
              </w:rPr>
            </w:pPr>
            <w:r w:rsidRPr="009A5468">
              <w:rPr>
                <w:b/>
                <w:bCs/>
              </w:rPr>
              <w:t>81,419</w:t>
            </w:r>
          </w:p>
        </w:tc>
        <w:tc>
          <w:tcPr>
            <w:tcW w:w="254" w:type="pct"/>
            <w:shd w:val="clear" w:color="auto" w:fill="auto"/>
          </w:tcPr>
          <w:p w14:paraId="5F857CD5" w14:textId="38C6BF29" w:rsidR="00526C15" w:rsidRPr="009A5468" w:rsidRDefault="00526C15" w:rsidP="00526C15">
            <w:pPr>
              <w:pStyle w:val="TableText"/>
              <w:rPr>
                <w:b/>
                <w:bCs/>
              </w:rPr>
            </w:pPr>
            <w:r w:rsidRPr="009A5468">
              <w:rPr>
                <w:b/>
                <w:bCs/>
              </w:rPr>
              <w:t>30,976</w:t>
            </w:r>
          </w:p>
        </w:tc>
        <w:tc>
          <w:tcPr>
            <w:tcW w:w="254" w:type="pct"/>
            <w:shd w:val="clear" w:color="auto" w:fill="auto"/>
          </w:tcPr>
          <w:p w14:paraId="1F12DE7C" w14:textId="11AFE809" w:rsidR="00526C15" w:rsidRPr="009A5468" w:rsidRDefault="00526C15" w:rsidP="00526C15">
            <w:pPr>
              <w:pStyle w:val="TableText"/>
              <w:rPr>
                <w:b/>
                <w:bCs/>
              </w:rPr>
            </w:pPr>
            <w:r w:rsidRPr="009A5468">
              <w:rPr>
                <w:b/>
                <w:bCs/>
              </w:rPr>
              <w:t>18,484</w:t>
            </w:r>
          </w:p>
        </w:tc>
        <w:tc>
          <w:tcPr>
            <w:tcW w:w="254" w:type="pct"/>
            <w:shd w:val="clear" w:color="auto" w:fill="auto"/>
          </w:tcPr>
          <w:p w14:paraId="31EDEC20" w14:textId="5D825FCB" w:rsidR="00526C15" w:rsidRPr="009A5468" w:rsidRDefault="00526C15" w:rsidP="00526C15">
            <w:pPr>
              <w:pStyle w:val="TableText"/>
              <w:rPr>
                <w:b/>
                <w:bCs/>
              </w:rPr>
            </w:pPr>
            <w:r w:rsidRPr="009A5468">
              <w:rPr>
                <w:b/>
                <w:bCs/>
              </w:rPr>
              <w:t>31,789</w:t>
            </w:r>
          </w:p>
        </w:tc>
        <w:tc>
          <w:tcPr>
            <w:tcW w:w="254" w:type="pct"/>
            <w:shd w:val="clear" w:color="auto" w:fill="auto"/>
          </w:tcPr>
          <w:p w14:paraId="0F88607E" w14:textId="720C1A80" w:rsidR="00526C15" w:rsidRPr="009A5468" w:rsidRDefault="00526C15" w:rsidP="00526C15">
            <w:pPr>
              <w:pStyle w:val="TableText"/>
              <w:rPr>
                <w:b/>
                <w:bCs/>
              </w:rPr>
            </w:pPr>
            <w:r w:rsidRPr="009A5468">
              <w:rPr>
                <w:b/>
                <w:bCs/>
              </w:rPr>
              <w:t>49,307</w:t>
            </w:r>
          </w:p>
        </w:tc>
        <w:tc>
          <w:tcPr>
            <w:tcW w:w="254" w:type="pct"/>
            <w:shd w:val="clear" w:color="auto" w:fill="auto"/>
          </w:tcPr>
          <w:p w14:paraId="7DEA8595" w14:textId="1914DC8B" w:rsidR="00526C15" w:rsidRPr="009A5468" w:rsidRDefault="00526C15" w:rsidP="00526C15">
            <w:pPr>
              <w:pStyle w:val="TableText"/>
              <w:rPr>
                <w:b/>
                <w:bCs/>
              </w:rPr>
            </w:pPr>
            <w:r w:rsidRPr="009A5468">
              <w:rPr>
                <w:b/>
                <w:bCs/>
              </w:rPr>
              <w:t>30,323</w:t>
            </w:r>
          </w:p>
        </w:tc>
        <w:tc>
          <w:tcPr>
            <w:tcW w:w="254" w:type="pct"/>
            <w:shd w:val="clear" w:color="auto" w:fill="auto"/>
          </w:tcPr>
          <w:p w14:paraId="29138DBB" w14:textId="2D64BB8D" w:rsidR="00526C15" w:rsidRPr="009A5468" w:rsidRDefault="00526C15" w:rsidP="00526C15">
            <w:pPr>
              <w:pStyle w:val="TableText"/>
              <w:rPr>
                <w:b/>
                <w:bCs/>
              </w:rPr>
            </w:pPr>
            <w:r w:rsidRPr="009A5468">
              <w:rPr>
                <w:b/>
                <w:bCs/>
              </w:rPr>
              <w:t>31,988</w:t>
            </w:r>
          </w:p>
        </w:tc>
        <w:tc>
          <w:tcPr>
            <w:tcW w:w="254" w:type="pct"/>
            <w:shd w:val="clear" w:color="auto" w:fill="auto"/>
          </w:tcPr>
          <w:p w14:paraId="6E310849" w14:textId="0722ECC2" w:rsidR="00526C15" w:rsidRPr="009A5468" w:rsidRDefault="00526C15" w:rsidP="00526C15">
            <w:pPr>
              <w:pStyle w:val="TableText"/>
              <w:rPr>
                <w:b/>
                <w:bCs/>
              </w:rPr>
            </w:pPr>
            <w:r w:rsidRPr="009A5468">
              <w:rPr>
                <w:b/>
                <w:bCs/>
              </w:rPr>
              <w:t>37,837</w:t>
            </w:r>
          </w:p>
        </w:tc>
        <w:tc>
          <w:tcPr>
            <w:tcW w:w="254" w:type="pct"/>
            <w:shd w:val="clear" w:color="auto" w:fill="auto"/>
          </w:tcPr>
          <w:p w14:paraId="6A17D20D" w14:textId="233A9FB4" w:rsidR="00526C15" w:rsidRPr="009A5468" w:rsidRDefault="00526C15" w:rsidP="00526C15">
            <w:pPr>
              <w:pStyle w:val="TableText"/>
              <w:rPr>
                <w:b/>
                <w:bCs/>
              </w:rPr>
            </w:pPr>
            <w:r w:rsidRPr="009A5468">
              <w:rPr>
                <w:b/>
                <w:bCs/>
              </w:rPr>
              <w:t>39,745</w:t>
            </w:r>
          </w:p>
        </w:tc>
        <w:tc>
          <w:tcPr>
            <w:tcW w:w="254" w:type="pct"/>
            <w:shd w:val="clear" w:color="auto" w:fill="auto"/>
          </w:tcPr>
          <w:p w14:paraId="2EE22E8A" w14:textId="6F5274C1" w:rsidR="00526C15" w:rsidRPr="009A5468" w:rsidRDefault="00526C15" w:rsidP="00526C15">
            <w:pPr>
              <w:pStyle w:val="TableText"/>
              <w:rPr>
                <w:b/>
                <w:bCs/>
              </w:rPr>
            </w:pPr>
            <w:r w:rsidRPr="009A5468">
              <w:rPr>
                <w:b/>
                <w:bCs/>
              </w:rPr>
              <w:t>41,293</w:t>
            </w:r>
          </w:p>
        </w:tc>
        <w:tc>
          <w:tcPr>
            <w:tcW w:w="254" w:type="pct"/>
            <w:shd w:val="clear" w:color="auto" w:fill="auto"/>
          </w:tcPr>
          <w:p w14:paraId="36203A9A" w14:textId="0535AB2E" w:rsidR="00526C15" w:rsidRPr="009A5468" w:rsidRDefault="00526C15" w:rsidP="00526C15">
            <w:pPr>
              <w:pStyle w:val="TableText"/>
              <w:rPr>
                <w:b/>
                <w:bCs/>
              </w:rPr>
            </w:pPr>
            <w:r w:rsidRPr="009A5468">
              <w:rPr>
                <w:b/>
                <w:bCs/>
              </w:rPr>
              <w:t>40,793</w:t>
            </w:r>
          </w:p>
        </w:tc>
        <w:tc>
          <w:tcPr>
            <w:tcW w:w="254" w:type="pct"/>
            <w:shd w:val="clear" w:color="auto" w:fill="auto"/>
          </w:tcPr>
          <w:p w14:paraId="0D74F0F4" w14:textId="255B1BA7" w:rsidR="00526C15" w:rsidRPr="009A5468" w:rsidRDefault="00526C15" w:rsidP="00526C15">
            <w:pPr>
              <w:pStyle w:val="TableText"/>
              <w:rPr>
                <w:b/>
                <w:bCs/>
              </w:rPr>
            </w:pPr>
            <w:r w:rsidRPr="009A5468">
              <w:rPr>
                <w:b/>
                <w:bCs/>
              </w:rPr>
              <w:t>36,418</w:t>
            </w:r>
          </w:p>
        </w:tc>
        <w:tc>
          <w:tcPr>
            <w:tcW w:w="350" w:type="pct"/>
            <w:shd w:val="clear" w:color="auto" w:fill="D9D9D9" w:themeFill="background1" w:themeFillShade="D9"/>
          </w:tcPr>
          <w:p w14:paraId="5A4C6D4C" w14:textId="534F2343" w:rsidR="00526C15" w:rsidRPr="009A5468" w:rsidRDefault="00526C15" w:rsidP="00526C15">
            <w:pPr>
              <w:pStyle w:val="TableText"/>
              <w:rPr>
                <w:b/>
                <w:bCs/>
              </w:rPr>
            </w:pPr>
            <w:r w:rsidRPr="009A5468">
              <w:rPr>
                <w:b/>
                <w:bCs/>
              </w:rPr>
              <w:t>36,588</w:t>
            </w:r>
          </w:p>
        </w:tc>
      </w:tr>
      <w:tr w:rsidR="00526C15" w:rsidRPr="000C378E" w14:paraId="44A9F3A2" w14:textId="77777777" w:rsidTr="00C55FF9">
        <w:tc>
          <w:tcPr>
            <w:tcW w:w="838" w:type="pct"/>
          </w:tcPr>
          <w:p w14:paraId="32F03A61" w14:textId="49F413DE" w:rsidR="00526C15" w:rsidRPr="009A5468" w:rsidRDefault="00526C15" w:rsidP="00526C15">
            <w:pPr>
              <w:pStyle w:val="NoSpacing"/>
              <w:jc w:val="right"/>
              <w:rPr>
                <w:rFonts w:asciiTheme="minorHAnsi" w:hAnsiTheme="minorHAnsi"/>
                <w:b/>
                <w:bCs/>
                <w:sz w:val="22"/>
                <w:lang w:val="en-AU"/>
              </w:rPr>
            </w:pPr>
            <w:r w:rsidRPr="009A5468">
              <w:rPr>
                <w:b/>
                <w:bCs/>
                <w:sz w:val="22"/>
              </w:rPr>
              <w:t>Rolling Backlog</w:t>
            </w:r>
          </w:p>
        </w:tc>
        <w:tc>
          <w:tcPr>
            <w:tcW w:w="254" w:type="pct"/>
          </w:tcPr>
          <w:p w14:paraId="44FC6DBC" w14:textId="431B1CCA" w:rsidR="00526C15" w:rsidRPr="00864F05" w:rsidRDefault="00526C15" w:rsidP="00526C15">
            <w:pPr>
              <w:pStyle w:val="TableText"/>
              <w:rPr>
                <w:b/>
                <w:bCs/>
              </w:rPr>
            </w:pPr>
            <w:r w:rsidRPr="00864F05">
              <w:rPr>
                <w:b/>
                <w:bCs/>
              </w:rPr>
              <w:t>84</w:t>
            </w:r>
          </w:p>
        </w:tc>
        <w:tc>
          <w:tcPr>
            <w:tcW w:w="254" w:type="pct"/>
          </w:tcPr>
          <w:p w14:paraId="230A9E9D" w14:textId="77D02111" w:rsidR="00526C15" w:rsidRPr="00864F05" w:rsidRDefault="00526C15" w:rsidP="00526C15">
            <w:pPr>
              <w:pStyle w:val="TableText"/>
              <w:rPr>
                <w:b/>
                <w:bCs/>
              </w:rPr>
            </w:pPr>
            <w:r w:rsidRPr="00864F05">
              <w:rPr>
                <w:b/>
                <w:bCs/>
              </w:rPr>
              <w:t>0</w:t>
            </w:r>
          </w:p>
        </w:tc>
        <w:tc>
          <w:tcPr>
            <w:tcW w:w="254" w:type="pct"/>
          </w:tcPr>
          <w:p w14:paraId="6973B44A" w14:textId="16AC89CC" w:rsidR="00526C15" w:rsidRPr="00864F05" w:rsidRDefault="00526C15" w:rsidP="00526C15">
            <w:pPr>
              <w:pStyle w:val="TableText"/>
              <w:rPr>
                <w:b/>
                <w:bCs/>
              </w:rPr>
            </w:pPr>
            <w:r w:rsidRPr="00864F05">
              <w:rPr>
                <w:b/>
                <w:bCs/>
              </w:rPr>
              <w:t>0</w:t>
            </w:r>
          </w:p>
        </w:tc>
        <w:tc>
          <w:tcPr>
            <w:tcW w:w="254" w:type="pct"/>
          </w:tcPr>
          <w:p w14:paraId="16D8711F" w14:textId="4E36F153" w:rsidR="00526C15" w:rsidRPr="00864F05" w:rsidRDefault="00526C15" w:rsidP="00526C15">
            <w:pPr>
              <w:pStyle w:val="TableText"/>
              <w:rPr>
                <w:b/>
                <w:bCs/>
              </w:rPr>
            </w:pPr>
            <w:r w:rsidRPr="00864F05">
              <w:rPr>
                <w:b/>
                <w:bCs/>
              </w:rPr>
              <w:t>0</w:t>
            </w:r>
          </w:p>
        </w:tc>
        <w:tc>
          <w:tcPr>
            <w:tcW w:w="254" w:type="pct"/>
          </w:tcPr>
          <w:p w14:paraId="08787DDE" w14:textId="7C7C5D9D" w:rsidR="00526C15" w:rsidRPr="00864F05" w:rsidRDefault="00526C15" w:rsidP="00526C15">
            <w:pPr>
              <w:pStyle w:val="TableText"/>
              <w:rPr>
                <w:b/>
                <w:bCs/>
              </w:rPr>
            </w:pPr>
            <w:r w:rsidRPr="00864F05">
              <w:rPr>
                <w:b/>
                <w:bCs/>
              </w:rPr>
              <w:t>0</w:t>
            </w:r>
          </w:p>
        </w:tc>
        <w:tc>
          <w:tcPr>
            <w:tcW w:w="254" w:type="pct"/>
          </w:tcPr>
          <w:p w14:paraId="11816BB1" w14:textId="55038249" w:rsidR="00526C15" w:rsidRPr="00864F05" w:rsidRDefault="00526C15" w:rsidP="00526C15">
            <w:pPr>
              <w:pStyle w:val="TableText"/>
              <w:rPr>
                <w:b/>
                <w:bCs/>
              </w:rPr>
            </w:pPr>
            <w:r w:rsidRPr="00864F05">
              <w:rPr>
                <w:b/>
                <w:bCs/>
              </w:rPr>
              <w:t>0</w:t>
            </w:r>
          </w:p>
        </w:tc>
        <w:tc>
          <w:tcPr>
            <w:tcW w:w="254" w:type="pct"/>
          </w:tcPr>
          <w:p w14:paraId="2D0D2810" w14:textId="5064A45C" w:rsidR="00526C15" w:rsidRPr="00864F05" w:rsidRDefault="00526C15" w:rsidP="00526C15">
            <w:pPr>
              <w:pStyle w:val="TableText"/>
              <w:rPr>
                <w:b/>
                <w:bCs/>
              </w:rPr>
            </w:pPr>
            <w:r w:rsidRPr="00864F05">
              <w:rPr>
                <w:b/>
                <w:bCs/>
              </w:rPr>
              <w:t>0</w:t>
            </w:r>
          </w:p>
        </w:tc>
        <w:tc>
          <w:tcPr>
            <w:tcW w:w="254" w:type="pct"/>
          </w:tcPr>
          <w:p w14:paraId="6CC6C194" w14:textId="3079493B" w:rsidR="00526C15" w:rsidRPr="00864F05" w:rsidRDefault="00526C15" w:rsidP="00526C15">
            <w:pPr>
              <w:pStyle w:val="TableText"/>
              <w:rPr>
                <w:b/>
                <w:bCs/>
              </w:rPr>
            </w:pPr>
            <w:r w:rsidRPr="00864F05">
              <w:rPr>
                <w:b/>
                <w:bCs/>
              </w:rPr>
              <w:t>0</w:t>
            </w:r>
          </w:p>
        </w:tc>
        <w:tc>
          <w:tcPr>
            <w:tcW w:w="254" w:type="pct"/>
          </w:tcPr>
          <w:p w14:paraId="1FFD4DD1" w14:textId="3A163BD8" w:rsidR="00526C15" w:rsidRPr="00864F05" w:rsidRDefault="00526C15" w:rsidP="00526C15">
            <w:pPr>
              <w:pStyle w:val="TableText"/>
              <w:rPr>
                <w:b/>
                <w:bCs/>
              </w:rPr>
            </w:pPr>
            <w:r w:rsidRPr="00864F05">
              <w:rPr>
                <w:b/>
                <w:bCs/>
              </w:rPr>
              <w:t>1,707</w:t>
            </w:r>
          </w:p>
        </w:tc>
        <w:tc>
          <w:tcPr>
            <w:tcW w:w="254" w:type="pct"/>
          </w:tcPr>
          <w:p w14:paraId="539F18ED" w14:textId="3C3243DA" w:rsidR="00526C15" w:rsidRPr="00864F05" w:rsidRDefault="00526C15" w:rsidP="00526C15">
            <w:pPr>
              <w:pStyle w:val="TableText"/>
              <w:rPr>
                <w:b/>
                <w:bCs/>
              </w:rPr>
            </w:pPr>
            <w:r w:rsidRPr="00864F05">
              <w:rPr>
                <w:b/>
                <w:bCs/>
              </w:rPr>
              <w:t>5,936</w:t>
            </w:r>
          </w:p>
        </w:tc>
        <w:tc>
          <w:tcPr>
            <w:tcW w:w="254" w:type="pct"/>
          </w:tcPr>
          <w:p w14:paraId="198C1950" w14:textId="18D2E77B" w:rsidR="00526C15" w:rsidRPr="00864F05" w:rsidRDefault="00526C15" w:rsidP="00526C15">
            <w:pPr>
              <w:pStyle w:val="TableText"/>
              <w:rPr>
                <w:b/>
                <w:bCs/>
              </w:rPr>
            </w:pPr>
            <w:r w:rsidRPr="00864F05">
              <w:rPr>
                <w:b/>
                <w:bCs/>
              </w:rPr>
              <w:t>10,212</w:t>
            </w:r>
          </w:p>
        </w:tc>
        <w:tc>
          <w:tcPr>
            <w:tcW w:w="254" w:type="pct"/>
          </w:tcPr>
          <w:p w14:paraId="2EB3C40B" w14:textId="21C41638" w:rsidR="00526C15" w:rsidRPr="00864F05" w:rsidRDefault="00526C15" w:rsidP="00526C15">
            <w:pPr>
              <w:pStyle w:val="TableText"/>
              <w:rPr>
                <w:b/>
                <w:bCs/>
              </w:rPr>
            </w:pPr>
            <w:r w:rsidRPr="00864F05">
              <w:rPr>
                <w:b/>
                <w:bCs/>
              </w:rPr>
              <w:t>12,360</w:t>
            </w:r>
          </w:p>
        </w:tc>
        <w:tc>
          <w:tcPr>
            <w:tcW w:w="254" w:type="pct"/>
          </w:tcPr>
          <w:p w14:paraId="41749364" w14:textId="49D6ACE2" w:rsidR="00526C15" w:rsidRPr="00864F05" w:rsidRDefault="00526C15" w:rsidP="00526C15">
            <w:pPr>
              <w:pStyle w:val="TableText"/>
              <w:rPr>
                <w:b/>
                <w:bCs/>
              </w:rPr>
            </w:pPr>
            <w:r w:rsidRPr="00864F05">
              <w:rPr>
                <w:b/>
                <w:bCs/>
              </w:rPr>
              <w:t>12,611</w:t>
            </w:r>
          </w:p>
        </w:tc>
        <w:tc>
          <w:tcPr>
            <w:tcW w:w="254" w:type="pct"/>
          </w:tcPr>
          <w:p w14:paraId="3047426A" w14:textId="3754D9C6" w:rsidR="00526C15" w:rsidRPr="00864F05" w:rsidRDefault="00526C15" w:rsidP="00526C15">
            <w:pPr>
              <w:pStyle w:val="TableText"/>
              <w:rPr>
                <w:b/>
                <w:bCs/>
              </w:rPr>
            </w:pPr>
            <w:r w:rsidRPr="00864F05">
              <w:rPr>
                <w:b/>
                <w:bCs/>
              </w:rPr>
              <w:t>20,560</w:t>
            </w:r>
          </w:p>
        </w:tc>
        <w:tc>
          <w:tcPr>
            <w:tcW w:w="254" w:type="pct"/>
          </w:tcPr>
          <w:p w14:paraId="38CBA33E" w14:textId="427973EA" w:rsidR="00526C15" w:rsidRPr="00864F05" w:rsidRDefault="00526C15" w:rsidP="00526C15">
            <w:pPr>
              <w:pStyle w:val="TableText"/>
              <w:rPr>
                <w:b/>
                <w:bCs/>
              </w:rPr>
            </w:pPr>
            <w:r w:rsidRPr="00864F05">
              <w:rPr>
                <w:b/>
                <w:bCs/>
              </w:rPr>
              <w:t>29,070</w:t>
            </w:r>
          </w:p>
        </w:tc>
        <w:tc>
          <w:tcPr>
            <w:tcW w:w="350" w:type="pct"/>
            <w:shd w:val="clear" w:color="auto" w:fill="D9D9D9" w:themeFill="background1" w:themeFillShade="D9"/>
          </w:tcPr>
          <w:p w14:paraId="774246FB" w14:textId="34B05A2C" w:rsidR="00526C15" w:rsidRPr="00864F05" w:rsidRDefault="00526C15" w:rsidP="00526C15">
            <w:pPr>
              <w:pStyle w:val="TableText"/>
              <w:rPr>
                <w:b/>
                <w:bCs/>
              </w:rPr>
            </w:pPr>
          </w:p>
        </w:tc>
      </w:tr>
    </w:tbl>
    <w:p w14:paraId="42F5B0C7" w14:textId="462C0C27" w:rsidR="001830DA" w:rsidRDefault="005308A1" w:rsidP="00BF1807">
      <w:pPr>
        <w:rPr>
          <w:i/>
          <w:sz w:val="22"/>
        </w:rPr>
      </w:pPr>
      <w:r w:rsidRPr="000B473C">
        <w:rPr>
          <w:b/>
          <w:i/>
          <w:sz w:val="22"/>
        </w:rPr>
        <w:t>Note:</w:t>
      </w:r>
      <w:r>
        <w:rPr>
          <w:b/>
          <w:i/>
          <w:sz w:val="22"/>
        </w:rPr>
        <w:t xml:space="preserve"> </w:t>
      </w:r>
      <w:r w:rsidRPr="000B473C">
        <w:rPr>
          <w:i/>
          <w:sz w:val="22"/>
        </w:rPr>
        <w:br/>
      </w:r>
      <w:r w:rsidRPr="00BB12EE">
        <w:rPr>
          <w:i/>
          <w:sz w:val="22"/>
          <w:vertAlign w:val="superscript"/>
        </w:rPr>
        <w:t>1.</w:t>
      </w:r>
      <w:r w:rsidRPr="00BB12EE">
        <w:rPr>
          <w:i/>
          <w:sz w:val="22"/>
        </w:rPr>
        <w:t xml:space="preserve"> </w:t>
      </w:r>
      <w:r>
        <w:rPr>
          <w:i/>
          <w:sz w:val="22"/>
        </w:rPr>
        <w:t xml:space="preserve">Operations and Maintenance budgets include the </w:t>
      </w:r>
      <w:r w:rsidR="009D028A">
        <w:rPr>
          <w:i/>
          <w:sz w:val="22"/>
        </w:rPr>
        <w:t xml:space="preserve">anticipated </w:t>
      </w:r>
      <w:r>
        <w:rPr>
          <w:i/>
          <w:sz w:val="22"/>
        </w:rPr>
        <w:t>additional cost</w:t>
      </w:r>
      <w:r w:rsidR="006E648D">
        <w:rPr>
          <w:i/>
          <w:sz w:val="22"/>
        </w:rPr>
        <w:t>s</w:t>
      </w:r>
      <w:r>
        <w:rPr>
          <w:i/>
          <w:sz w:val="22"/>
        </w:rPr>
        <w:t xml:space="preserve"> </w:t>
      </w:r>
      <w:r w:rsidR="00482C26">
        <w:rPr>
          <w:i/>
          <w:sz w:val="22"/>
        </w:rPr>
        <w:t>for</w:t>
      </w:r>
      <w:r>
        <w:rPr>
          <w:i/>
          <w:sz w:val="22"/>
        </w:rPr>
        <w:t xml:space="preserve"> the new building assets in Section 10 as per the lifecycle costs in Section 12.</w:t>
      </w:r>
      <w:r w:rsidR="00BF1807">
        <w:rPr>
          <w:i/>
          <w:sz w:val="22"/>
        </w:rPr>
        <w:br/>
      </w:r>
      <w:r w:rsidR="00BF1807" w:rsidRPr="00BF1807">
        <w:rPr>
          <w:i/>
          <w:sz w:val="22"/>
          <w:vertAlign w:val="superscript"/>
        </w:rPr>
        <w:t>2.</w:t>
      </w:r>
      <w:r w:rsidR="00BF1807">
        <w:rPr>
          <w:i/>
          <w:sz w:val="22"/>
        </w:rPr>
        <w:t xml:space="preserve"> </w:t>
      </w:r>
      <w:r w:rsidR="0027381A">
        <w:rPr>
          <w:i/>
          <w:sz w:val="22"/>
        </w:rPr>
        <w:t xml:space="preserve">Categorisation of works in the New Works Program between Renewal, Upgrade, Expansion, and New is not currently available for </w:t>
      </w:r>
      <w:r w:rsidR="00086B84">
        <w:rPr>
          <w:i/>
          <w:sz w:val="22"/>
        </w:rPr>
        <w:t>32/33 to 36/37. These years use an average of the preceding 10</w:t>
      </w:r>
      <w:r w:rsidR="00163BD9">
        <w:rPr>
          <w:i/>
          <w:sz w:val="22"/>
        </w:rPr>
        <w:t>-</w:t>
      </w:r>
      <w:r w:rsidR="00086B84">
        <w:rPr>
          <w:i/>
          <w:sz w:val="22"/>
        </w:rPr>
        <w:t xml:space="preserve">year period to ensure that </w:t>
      </w:r>
      <w:r w:rsidR="00163BD9">
        <w:rPr>
          <w:i/>
          <w:sz w:val="22"/>
        </w:rPr>
        <w:t>renewal and backlog projections are visible outside of the 10-year Long Term Financial Planning Period.</w:t>
      </w:r>
    </w:p>
    <w:p w14:paraId="22DB2037" w14:textId="64630B6A" w:rsidR="0040771F" w:rsidRDefault="0040771F">
      <w:pPr>
        <w:spacing w:after="0"/>
        <w:rPr>
          <w:i/>
          <w:sz w:val="22"/>
        </w:rPr>
      </w:pPr>
      <w:r>
        <w:rPr>
          <w:i/>
          <w:sz w:val="22"/>
        </w:rPr>
        <w:br w:type="page"/>
      </w:r>
    </w:p>
    <w:p w14:paraId="585D07B8" w14:textId="77777777" w:rsidR="0040771F" w:rsidRDefault="0040771F">
      <w:pPr>
        <w:spacing w:after="0"/>
        <w:rPr>
          <w:i/>
          <w:sz w:val="22"/>
        </w:rPr>
        <w:sectPr w:rsidR="0040771F" w:rsidSect="00321E29">
          <w:headerReference w:type="even" r:id="rId27"/>
          <w:headerReference w:type="default" r:id="rId28"/>
          <w:headerReference w:type="first" r:id="rId29"/>
          <w:pgSz w:w="23814" w:h="16839" w:orient="landscape" w:code="8"/>
          <w:pgMar w:top="2552" w:right="851" w:bottom="993" w:left="851" w:header="709" w:footer="0" w:gutter="0"/>
          <w:cols w:space="708"/>
          <w:titlePg/>
          <w:docGrid w:linePitch="360"/>
        </w:sectPr>
      </w:pPr>
    </w:p>
    <w:p w14:paraId="46B9D007" w14:textId="233BA2FB" w:rsidR="001830DA" w:rsidRDefault="002013A6" w:rsidP="0040771F">
      <w:pPr>
        <w:spacing w:after="0"/>
        <w:ind w:firstLine="720"/>
        <w:rPr>
          <w:i/>
          <w:sz w:val="22"/>
        </w:rPr>
      </w:pPr>
      <w:r w:rsidRPr="002013A6">
        <w:rPr>
          <w:i/>
          <w:noProof/>
          <w:sz w:val="22"/>
        </w:rPr>
        <w:lastRenderedPageBreak/>
        <w:drawing>
          <wp:anchor distT="0" distB="0" distL="114300" distR="114300" simplePos="0" relativeHeight="251663360" behindDoc="1" locked="0" layoutInCell="1" allowOverlap="1" wp14:anchorId="41E83021" wp14:editId="398F5463">
            <wp:simplePos x="0" y="0"/>
            <wp:positionH relativeFrom="margin">
              <wp:posOffset>-708638</wp:posOffset>
            </wp:positionH>
            <wp:positionV relativeFrom="margin">
              <wp:posOffset>-922195</wp:posOffset>
            </wp:positionV>
            <wp:extent cx="7694930" cy="10965180"/>
            <wp:effectExtent l="0" t="0" r="1270" b="7620"/>
            <wp:wrapThrough wrapText="bothSides">
              <wp:wrapPolygon edited="0">
                <wp:start x="0" y="0"/>
                <wp:lineTo x="0" y="21577"/>
                <wp:lineTo x="21550" y="21577"/>
                <wp:lineTo x="21550" y="0"/>
                <wp:lineTo x="0" y="0"/>
              </wp:wrapPolygon>
            </wp:wrapThrough>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694930" cy="1096518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830DA" w:rsidSect="0040771F">
      <w:headerReference w:type="first" r:id="rId31"/>
      <w:footerReference w:type="first" r:id="rId32"/>
      <w:pgSz w:w="11907" w:h="16840" w:code="9"/>
      <w:pgMar w:top="851" w:right="992" w:bottom="851" w:left="2552"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4822CD" w14:textId="77777777" w:rsidR="00B22169" w:rsidRDefault="00B22169" w:rsidP="00705DAD">
      <w:r>
        <w:separator/>
      </w:r>
    </w:p>
  </w:endnote>
  <w:endnote w:type="continuationSeparator" w:id="0">
    <w:p w14:paraId="68FD1CC8" w14:textId="77777777" w:rsidR="00B22169" w:rsidRDefault="00B22169" w:rsidP="00705DAD">
      <w:r>
        <w:continuationSeparator/>
      </w:r>
    </w:p>
  </w:endnote>
  <w:endnote w:type="continuationNotice" w:id="1">
    <w:p w14:paraId="087A1AB2" w14:textId="77777777" w:rsidR="00B22169" w:rsidRDefault="00B2216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FFFFFF" w:themeColor="background1"/>
      </w:rPr>
      <w:id w:val="-442686210"/>
      <w:docPartObj>
        <w:docPartGallery w:val="Page Numbers (Bottom of Page)"/>
        <w:docPartUnique/>
      </w:docPartObj>
    </w:sdtPr>
    <w:sdtEndPr>
      <w:rPr>
        <w:noProof/>
        <w:sz w:val="28"/>
        <w:szCs w:val="28"/>
      </w:rPr>
    </w:sdtEndPr>
    <w:sdtContent>
      <w:p w14:paraId="56DF1554" w14:textId="04BB5618" w:rsidR="00DA3C45" w:rsidRDefault="00DA3C45" w:rsidP="00F62A1F">
        <w:pPr>
          <w:pStyle w:val="Footer"/>
          <w:spacing w:after="0"/>
          <w:rPr>
            <w:noProof/>
            <w:color w:val="FFFFFF" w:themeColor="background1"/>
            <w:sz w:val="28"/>
            <w:szCs w:val="28"/>
          </w:rPr>
        </w:pPr>
        <w:r>
          <w:rPr>
            <w:noProof/>
          </w:rPr>
          <w:drawing>
            <wp:anchor distT="0" distB="0" distL="114300" distR="114300" simplePos="0" relativeHeight="251664896" behindDoc="1" locked="0" layoutInCell="1" allowOverlap="1" wp14:anchorId="7B5D1644" wp14:editId="7930D1B4">
              <wp:simplePos x="0" y="0"/>
              <wp:positionH relativeFrom="page">
                <wp:posOffset>-4445</wp:posOffset>
              </wp:positionH>
              <wp:positionV relativeFrom="page">
                <wp:posOffset>10053320</wp:posOffset>
              </wp:positionV>
              <wp:extent cx="7633567" cy="61843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567" cy="6184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A4D4E">
          <w:rPr>
            <w:color w:val="FFFFFF" w:themeColor="background1"/>
            <w:sz w:val="28"/>
            <w:szCs w:val="28"/>
          </w:rPr>
          <w:fldChar w:fldCharType="begin"/>
        </w:r>
        <w:r w:rsidRPr="00DA4D4E">
          <w:rPr>
            <w:color w:val="FFFFFF" w:themeColor="background1"/>
            <w:sz w:val="28"/>
            <w:szCs w:val="28"/>
          </w:rPr>
          <w:instrText xml:space="preserve"> PAGE   \* MERGEFORMAT </w:instrText>
        </w:r>
        <w:r w:rsidRPr="00DA4D4E">
          <w:rPr>
            <w:color w:val="FFFFFF" w:themeColor="background1"/>
            <w:sz w:val="28"/>
            <w:szCs w:val="28"/>
          </w:rPr>
          <w:fldChar w:fldCharType="separate"/>
        </w:r>
        <w:r>
          <w:rPr>
            <w:noProof/>
            <w:color w:val="FFFFFF" w:themeColor="background1"/>
            <w:sz w:val="28"/>
            <w:szCs w:val="28"/>
          </w:rPr>
          <w:t>34</w:t>
        </w:r>
        <w:r w:rsidRPr="00DA4D4E">
          <w:rPr>
            <w:noProof/>
            <w:color w:val="FFFFFF" w:themeColor="background1"/>
            <w:sz w:val="28"/>
            <w:szCs w:val="28"/>
          </w:rPr>
          <w:fldChar w:fldCharType="end"/>
        </w:r>
      </w:p>
    </w:sdtContent>
  </w:sdt>
  <w:p w14:paraId="4742256F" w14:textId="0247C200" w:rsidR="00DA3C45" w:rsidRDefault="00DA3C45" w:rsidP="00DC6A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FFFFFF" w:themeColor="background1"/>
      </w:rPr>
      <w:id w:val="1611630622"/>
      <w:docPartObj>
        <w:docPartGallery w:val="Page Numbers (Bottom of Page)"/>
        <w:docPartUnique/>
      </w:docPartObj>
    </w:sdtPr>
    <w:sdtEndPr>
      <w:rPr>
        <w:noProof/>
        <w:sz w:val="28"/>
        <w:szCs w:val="28"/>
      </w:rPr>
    </w:sdtEndPr>
    <w:sdtContent>
      <w:p w14:paraId="3B203705" w14:textId="223938B3" w:rsidR="00DA3C45" w:rsidRPr="00DA4D4E" w:rsidRDefault="00DA3C45" w:rsidP="00F62A1F">
        <w:pPr>
          <w:pStyle w:val="Footer"/>
          <w:spacing w:after="0"/>
          <w:jc w:val="right"/>
          <w:rPr>
            <w:noProof/>
            <w:color w:val="FFFFFF" w:themeColor="background1"/>
            <w:sz w:val="28"/>
            <w:szCs w:val="28"/>
          </w:rPr>
        </w:pPr>
        <w:r>
          <w:rPr>
            <w:noProof/>
          </w:rPr>
          <w:drawing>
            <wp:anchor distT="0" distB="0" distL="114300" distR="114300" simplePos="0" relativeHeight="251648512" behindDoc="1" locked="0" layoutInCell="1" allowOverlap="1" wp14:anchorId="0840E387" wp14:editId="60E9DFD9">
              <wp:simplePos x="0" y="0"/>
              <wp:positionH relativeFrom="page">
                <wp:posOffset>-96253</wp:posOffset>
              </wp:positionH>
              <wp:positionV relativeFrom="page">
                <wp:posOffset>10058400</wp:posOffset>
              </wp:positionV>
              <wp:extent cx="7633567" cy="61843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567" cy="6184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zh-CN"/>
          </w:rPr>
          <w:drawing>
            <wp:anchor distT="0" distB="0" distL="114300" distR="114300" simplePos="0" relativeHeight="251645440" behindDoc="1" locked="0" layoutInCell="1" allowOverlap="1" wp14:anchorId="1BD61ABF" wp14:editId="073D729C">
              <wp:simplePos x="0" y="0"/>
              <wp:positionH relativeFrom="page">
                <wp:posOffset>-94170</wp:posOffset>
              </wp:positionH>
              <wp:positionV relativeFrom="page">
                <wp:posOffset>10060940</wp:posOffset>
              </wp:positionV>
              <wp:extent cx="7725410" cy="643890"/>
              <wp:effectExtent l="0" t="0" r="8890" b="3810"/>
              <wp:wrapNone/>
              <wp:docPr id="57" name="Picture 57" descr=" " title="Creating vibrant self-sustaining communities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rotWithShape="1">
                      <a:blip r:embed="rId2">
                        <a:extLst>
                          <a:ext uri="{28A0092B-C50C-407E-A947-70E740481C1C}">
                            <a14:useLocalDpi xmlns:a14="http://schemas.microsoft.com/office/drawing/2010/main" val="0"/>
                          </a:ext>
                        </a:extLst>
                      </a:blip>
                      <a:srcRect t="94105"/>
                      <a:stretch/>
                    </pic:blipFill>
                    <pic:spPr bwMode="auto">
                      <a:xfrm>
                        <a:off x="0" y="0"/>
                        <a:ext cx="7725410" cy="643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A4D4E">
          <w:rPr>
            <w:color w:val="FFFFFF" w:themeColor="background1"/>
            <w:sz w:val="28"/>
            <w:szCs w:val="28"/>
          </w:rPr>
          <w:fldChar w:fldCharType="begin"/>
        </w:r>
        <w:r w:rsidRPr="00DA4D4E">
          <w:rPr>
            <w:color w:val="FFFFFF" w:themeColor="background1"/>
            <w:sz w:val="28"/>
            <w:szCs w:val="28"/>
          </w:rPr>
          <w:instrText xml:space="preserve"> PAGE   \* MERGEFORMAT </w:instrText>
        </w:r>
        <w:r w:rsidRPr="00DA4D4E">
          <w:rPr>
            <w:color w:val="FFFFFF" w:themeColor="background1"/>
            <w:sz w:val="28"/>
            <w:szCs w:val="28"/>
          </w:rPr>
          <w:fldChar w:fldCharType="separate"/>
        </w:r>
        <w:r>
          <w:rPr>
            <w:noProof/>
            <w:color w:val="FFFFFF" w:themeColor="background1"/>
            <w:sz w:val="28"/>
            <w:szCs w:val="28"/>
          </w:rPr>
          <w:t>33</w:t>
        </w:r>
        <w:r w:rsidRPr="00DA4D4E">
          <w:rPr>
            <w:noProof/>
            <w:color w:val="FFFFFF" w:themeColor="background1"/>
            <w:sz w:val="28"/>
            <w:szCs w:val="28"/>
          </w:rPr>
          <w:fldChar w:fldCharType="end"/>
        </w:r>
      </w:p>
    </w:sdtContent>
  </w:sdt>
  <w:p w14:paraId="5DEBA0B8" w14:textId="56571AC5" w:rsidR="00DA3C45" w:rsidRDefault="00DA3C45" w:rsidP="00DA4D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FB643" w14:textId="7250BE85" w:rsidR="00DA3C45" w:rsidRDefault="00DA3C45" w:rsidP="003345BD">
    <w:pPr>
      <w:pStyle w:val="Footer"/>
      <w:tabs>
        <w:tab w:val="clear" w:pos="4513"/>
        <w:tab w:val="clear" w:pos="9026"/>
        <w:tab w:val="center" w:pos="11056"/>
      </w:tabs>
    </w:pPr>
    <w:r>
      <w:rPr>
        <w:noProof/>
      </w:rPr>
      <w:drawing>
        <wp:anchor distT="0" distB="0" distL="114300" distR="114300" simplePos="0" relativeHeight="251671040" behindDoc="1" locked="0" layoutInCell="1" allowOverlap="1" wp14:anchorId="1EA9D5E0" wp14:editId="68D151C8">
          <wp:simplePos x="0" y="0"/>
          <wp:positionH relativeFrom="page">
            <wp:posOffset>6815469</wp:posOffset>
          </wp:positionH>
          <wp:positionV relativeFrom="page">
            <wp:posOffset>10100930</wp:posOffset>
          </wp:positionV>
          <wp:extent cx="8335925" cy="61772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rotWithShape="1">
                  <a:blip r:embed="rId1">
                    <a:extLst>
                      <a:ext uri="{28A0092B-C50C-407E-A947-70E740481C1C}">
                        <a14:useLocalDpi xmlns:a14="http://schemas.microsoft.com/office/drawing/2010/main" val="0"/>
                      </a:ext>
                    </a:extLst>
                  </a:blip>
                  <a:srcRect l="63156"/>
                  <a:stretch/>
                </pic:blipFill>
                <pic:spPr bwMode="auto">
                  <a:xfrm>
                    <a:off x="0" y="0"/>
                    <a:ext cx="8386733" cy="6214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656" behindDoc="1" locked="0" layoutInCell="1" allowOverlap="1" wp14:anchorId="712228D2" wp14:editId="413B61AA">
          <wp:simplePos x="0" y="0"/>
          <wp:positionH relativeFrom="page">
            <wp:posOffset>-10160</wp:posOffset>
          </wp:positionH>
          <wp:positionV relativeFrom="page">
            <wp:posOffset>10104120</wp:posOffset>
          </wp:positionV>
          <wp:extent cx="7633567" cy="618438"/>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567" cy="6184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8CEDF" w14:textId="2F2A617F" w:rsidR="00DA3C45" w:rsidRDefault="00DA3C45" w:rsidP="003345BD">
    <w:pPr>
      <w:pStyle w:val="Footer"/>
      <w:tabs>
        <w:tab w:val="clear" w:pos="4513"/>
        <w:tab w:val="clear" w:pos="9026"/>
        <w:tab w:val="center" w:pos="1105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3558E9" w14:textId="77777777" w:rsidR="00B22169" w:rsidRDefault="00B22169" w:rsidP="00705DAD">
      <w:r>
        <w:separator/>
      </w:r>
    </w:p>
  </w:footnote>
  <w:footnote w:type="continuationSeparator" w:id="0">
    <w:p w14:paraId="7239A46B" w14:textId="77777777" w:rsidR="00B22169" w:rsidRDefault="00B22169" w:rsidP="00705DAD">
      <w:r>
        <w:continuationSeparator/>
      </w:r>
    </w:p>
  </w:footnote>
  <w:footnote w:type="continuationNotice" w:id="1">
    <w:p w14:paraId="5DB225DE" w14:textId="77777777" w:rsidR="00B22169" w:rsidRDefault="00B22169">
      <w:pPr>
        <w:spacing w:after="0"/>
      </w:pPr>
    </w:p>
  </w:footnote>
  <w:footnote w:id="2">
    <w:p w14:paraId="1C6ADEE7" w14:textId="1F7F3052" w:rsidR="00DA3C45" w:rsidRPr="00922F87" w:rsidRDefault="00DA3C45">
      <w:pPr>
        <w:pStyle w:val="FootnoteText"/>
      </w:pPr>
      <w:r>
        <w:rPr>
          <w:rStyle w:val="FootnoteReference"/>
        </w:rPr>
        <w:footnoteRef/>
      </w:r>
      <w:r>
        <w:t xml:space="preserve"> </w:t>
      </w:r>
      <w:r w:rsidRPr="00922F87">
        <w:rPr>
          <w:i/>
        </w:rPr>
        <w:t>International Infrastructure Management Manual</w:t>
      </w:r>
      <w:r w:rsidRPr="00922F87">
        <w:t>, IPWEA, 20</w:t>
      </w:r>
      <w:r>
        <w:t>20</w:t>
      </w:r>
      <w:r w:rsidRPr="00922F87">
        <w:t>.</w:t>
      </w:r>
    </w:p>
  </w:footnote>
  <w:footnote w:id="3">
    <w:p w14:paraId="4AF617C3" w14:textId="77777777" w:rsidR="00DA3C45" w:rsidRDefault="00DA3C45" w:rsidP="008838E6">
      <w:pPr>
        <w:pStyle w:val="FootnoteText"/>
      </w:pPr>
      <w:r w:rsidRPr="00922F87">
        <w:rPr>
          <w:rStyle w:val="FootnoteReference"/>
        </w:rPr>
        <w:footnoteRef/>
      </w:r>
      <w:r w:rsidRPr="00922F87">
        <w:t xml:space="preserve"> </w:t>
      </w:r>
      <w:r w:rsidRPr="00922F87">
        <w:rPr>
          <w:i/>
        </w:rPr>
        <w:t>Guidelines for Developing an Asset Management Policy, Strategy and Plan</w:t>
      </w:r>
      <w:r w:rsidRPr="00922F87">
        <w:t>, Department for Victorian Communities, 2004.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16527" w14:textId="4CB2F033" w:rsidR="00DA3C45" w:rsidRDefault="00DA3C45" w:rsidP="00936C9D">
    <w:pPr>
      <w:pStyle w:val="Header"/>
      <w:tabs>
        <w:tab w:val="clear" w:pos="4513"/>
        <w:tab w:val="clear" w:pos="9026"/>
        <w:tab w:val="left" w:pos="3615"/>
      </w:tabs>
    </w:pPr>
    <w:r>
      <w:rPr>
        <w:noProof/>
        <w:lang w:eastAsia="zh-CN"/>
      </w:rPr>
      <w:drawing>
        <wp:anchor distT="0" distB="0" distL="114300" distR="114300" simplePos="0" relativeHeight="251658752" behindDoc="1" locked="0" layoutInCell="1" allowOverlap="1" wp14:anchorId="50569E9B" wp14:editId="07F9CFB3">
          <wp:simplePos x="0" y="0"/>
          <wp:positionH relativeFrom="column">
            <wp:posOffset>-683611</wp:posOffset>
          </wp:positionH>
          <wp:positionV relativeFrom="paragraph">
            <wp:posOffset>-449845</wp:posOffset>
          </wp:positionV>
          <wp:extent cx="7597140" cy="1564976"/>
          <wp:effectExtent l="0" t="0" r="3810" b="0"/>
          <wp:wrapNone/>
          <wp:docPr id="53" name="Picture 53"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header.jpg"/>
                  <pic:cNvPicPr/>
                </pic:nvPicPr>
                <pic:blipFill>
                  <a:blip r:embed="rId1">
                    <a:extLst>
                      <a:ext uri="{28A0092B-C50C-407E-A947-70E740481C1C}">
                        <a14:useLocalDpi xmlns:a14="http://schemas.microsoft.com/office/drawing/2010/main" val="0"/>
                      </a:ext>
                    </a:extLst>
                  </a:blip>
                  <a:stretch>
                    <a:fillRect/>
                  </a:stretch>
                </pic:blipFill>
                <pic:spPr>
                  <a:xfrm>
                    <a:off x="0" y="0"/>
                    <a:ext cx="7597140" cy="1564976"/>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C2D33" w14:textId="4A591AF4" w:rsidR="00DA3C45" w:rsidRDefault="00DA3C45">
    <w:pPr>
      <w:pStyle w:val="Header"/>
    </w:pPr>
    <w:r>
      <w:rPr>
        <w:noProof/>
        <w:lang w:eastAsia="zh-CN"/>
      </w:rPr>
      <w:drawing>
        <wp:anchor distT="0" distB="0" distL="114300" distR="114300" simplePos="0" relativeHeight="251661824" behindDoc="1" locked="0" layoutInCell="1" allowOverlap="1" wp14:anchorId="600A5552" wp14:editId="15A1BF33">
          <wp:simplePos x="0" y="0"/>
          <wp:positionH relativeFrom="column">
            <wp:posOffset>-996315</wp:posOffset>
          </wp:positionH>
          <wp:positionV relativeFrom="paragraph">
            <wp:posOffset>-450215</wp:posOffset>
          </wp:positionV>
          <wp:extent cx="7596000" cy="1566000"/>
          <wp:effectExtent l="0" t="0" r="5080" b="0"/>
          <wp:wrapNone/>
          <wp:docPr id="54" name="Picture 54"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header.jpg"/>
                  <pic:cNvPicPr/>
                </pic:nvPicPr>
                <pic:blipFill>
                  <a:blip r:embed="rId1">
                    <a:extLst>
                      <a:ext uri="{28A0092B-C50C-407E-A947-70E740481C1C}">
                        <a14:useLocalDpi xmlns:a14="http://schemas.microsoft.com/office/drawing/2010/main" val="0"/>
                      </a:ext>
                    </a:extLst>
                  </a:blip>
                  <a:stretch>
                    <a:fillRect/>
                  </a:stretch>
                </pic:blipFill>
                <pic:spPr>
                  <a:xfrm>
                    <a:off x="0" y="0"/>
                    <a:ext cx="7596000" cy="1566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2CE52E" w14:textId="02668504" w:rsidR="00DA3C45" w:rsidRDefault="00DA3C45">
    <w:pPr>
      <w:pStyle w:val="Header"/>
    </w:pPr>
    <w:r>
      <w:rPr>
        <w:noProof/>
        <w:lang w:eastAsia="zh-CN"/>
      </w:rPr>
      <w:drawing>
        <wp:anchor distT="0" distB="0" distL="114300" distR="114300" simplePos="0" relativeHeight="251651584" behindDoc="1" locked="0" layoutInCell="1" allowOverlap="1" wp14:anchorId="19BBFD6F" wp14:editId="5B6277ED">
          <wp:simplePos x="0" y="0"/>
          <wp:positionH relativeFrom="column">
            <wp:posOffset>-911063</wp:posOffset>
          </wp:positionH>
          <wp:positionV relativeFrom="paragraph">
            <wp:posOffset>1261627</wp:posOffset>
          </wp:positionV>
          <wp:extent cx="7602279" cy="4731488"/>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_Picture.jpg"/>
                  <pic:cNvPicPr/>
                </pic:nvPicPr>
                <pic:blipFill rotWithShape="1">
                  <a:blip r:embed="rId1" cstate="print">
                    <a:extLst>
                      <a:ext uri="{28A0092B-C50C-407E-A947-70E740481C1C}">
                        <a14:useLocalDpi xmlns:a14="http://schemas.microsoft.com/office/drawing/2010/main" val="0"/>
                      </a:ext>
                    </a:extLst>
                  </a:blip>
                  <a:srcRect t="-6921" b="18951"/>
                  <a:stretch/>
                </pic:blipFill>
                <pic:spPr bwMode="auto">
                  <a:xfrm>
                    <a:off x="0" y="0"/>
                    <a:ext cx="7602220" cy="47314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zh-CN"/>
      </w:rPr>
      <w:drawing>
        <wp:anchor distT="0" distB="0" distL="114300" distR="114300" simplePos="0" relativeHeight="251667968" behindDoc="1" locked="0" layoutInCell="1" allowOverlap="1" wp14:anchorId="406802D0" wp14:editId="6B9FB435">
          <wp:simplePos x="0" y="0"/>
          <wp:positionH relativeFrom="page">
            <wp:posOffset>-9525</wp:posOffset>
          </wp:positionH>
          <wp:positionV relativeFrom="page">
            <wp:posOffset>-18415</wp:posOffset>
          </wp:positionV>
          <wp:extent cx="7570470" cy="2362200"/>
          <wp:effectExtent l="0" t="0" r="0" b="0"/>
          <wp:wrapNone/>
          <wp:docPr id="60" name="Picture 60"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3pp Survey-1.psd"/>
                  <pic:cNvPicPr/>
                </pic:nvPicPr>
                <pic:blipFill rotWithShape="1">
                  <a:blip r:embed="rId2">
                    <a:extLst>
                      <a:ext uri="{28A0092B-C50C-407E-A947-70E740481C1C}">
                        <a14:useLocalDpi xmlns:a14="http://schemas.microsoft.com/office/drawing/2010/main" val="0"/>
                      </a:ext>
                    </a:extLst>
                  </a:blip>
                  <a:srcRect b="77937"/>
                  <a:stretch/>
                </pic:blipFill>
                <pic:spPr bwMode="auto">
                  <a:xfrm>
                    <a:off x="0" y="0"/>
                    <a:ext cx="7570470" cy="2362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C167F" w14:textId="68B14560" w:rsidR="00DA3C45" w:rsidRDefault="00B22169">
    <w:pPr>
      <w:pStyle w:val="Header"/>
    </w:pPr>
    <w:r>
      <w:rPr>
        <w:noProof/>
      </w:rPr>
      <w:pict w14:anchorId="438F3A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2455" o:spid="_x0000_s2086" type="#_x0000_t136" style="position:absolute;margin-left:0;margin-top:0;width:414.6pt;height:248.7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E6CA8" w14:textId="4CB02F0B" w:rsidR="00DA3C45" w:rsidRDefault="00B22169">
    <w:pPr>
      <w:pStyle w:val="Header"/>
    </w:pPr>
    <w:r>
      <w:rPr>
        <w:noProof/>
      </w:rPr>
      <w:pict w14:anchorId="45E712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2456" o:spid="_x0000_s2087" type="#_x0000_t136" style="position:absolute;margin-left:0;margin-top:0;width:414.6pt;height:248.7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F19A8" w14:textId="7039495B" w:rsidR="00DA3C45" w:rsidRDefault="00DA3C45">
    <w:pPr>
      <w:pStyle w:val="Header"/>
    </w:pPr>
    <w:r>
      <w:rPr>
        <w:noProof/>
        <w:lang w:eastAsia="zh-CN"/>
      </w:rPr>
      <w:drawing>
        <wp:anchor distT="0" distB="0" distL="114300" distR="114300" simplePos="0" relativeHeight="251655680" behindDoc="1" locked="0" layoutInCell="1" allowOverlap="1" wp14:anchorId="3577774A" wp14:editId="313A2C1B">
          <wp:simplePos x="0" y="0"/>
          <wp:positionH relativeFrom="column">
            <wp:posOffset>-576176</wp:posOffset>
          </wp:positionH>
          <wp:positionV relativeFrom="paragraph">
            <wp:posOffset>-462503</wp:posOffset>
          </wp:positionV>
          <wp:extent cx="15120000" cy="1620000"/>
          <wp:effectExtent l="0" t="0" r="5715" b="0"/>
          <wp:wrapNone/>
          <wp:docPr id="9" name="Picture 9" descr="C:\Users\mmb\AppData\Local\Microsoft\Windows\Temporary Internet Files\Content.Outlook\1SGIZ17N\Landscape heade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mmb\AppData\Local\Microsoft\Windows\Temporary Internet Files\Content.Outlook\1SGIZ17N\Landscape hea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20000" cy="162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4B1DF" w14:textId="75B775BD" w:rsidR="00DA3C45" w:rsidRDefault="00DA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1215D"/>
    <w:multiLevelType w:val="hybridMultilevel"/>
    <w:tmpl w:val="50F08782"/>
    <w:lvl w:ilvl="0" w:tplc="E9C84574">
      <w:start w:val="4"/>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9858C1"/>
    <w:multiLevelType w:val="hybridMultilevel"/>
    <w:tmpl w:val="750858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044AF7"/>
    <w:multiLevelType w:val="hybridMultilevel"/>
    <w:tmpl w:val="411ADF8C"/>
    <w:lvl w:ilvl="0" w:tplc="24124D2C">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44B78"/>
    <w:multiLevelType w:val="hybridMultilevel"/>
    <w:tmpl w:val="CD886808"/>
    <w:lvl w:ilvl="0" w:tplc="F970D062">
      <w:start w:val="1"/>
      <w:numFmt w:val="decimal"/>
      <w:lvlText w:val="4.%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867612E"/>
    <w:multiLevelType w:val="hybridMultilevel"/>
    <w:tmpl w:val="CADE506A"/>
    <w:lvl w:ilvl="0" w:tplc="438CE01E">
      <w:start w:val="10"/>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573694D"/>
    <w:multiLevelType w:val="hybridMultilevel"/>
    <w:tmpl w:val="64C8C68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8116044"/>
    <w:multiLevelType w:val="hybridMultilevel"/>
    <w:tmpl w:val="2B2C9358"/>
    <w:lvl w:ilvl="0" w:tplc="D728CD46">
      <w:start w:val="1"/>
      <w:numFmt w:val="decimal"/>
      <w:lvlText w:val="%1."/>
      <w:lvlJc w:val="left"/>
      <w:pPr>
        <w:ind w:left="786"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2B2B4155"/>
    <w:multiLevelType w:val="hybridMultilevel"/>
    <w:tmpl w:val="4B4ABE00"/>
    <w:lvl w:ilvl="0" w:tplc="24124D2C">
      <w:numFmt w:val="bullet"/>
      <w:lvlText w:val="-"/>
      <w:lvlJc w:val="left"/>
      <w:pPr>
        <w:ind w:left="770" w:hanging="360"/>
      </w:pPr>
      <w:rPr>
        <w:rFonts w:ascii="Calibri" w:eastAsia="Times New Roman" w:hAnsi="Calibri" w:cs="Times New Roman"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8" w15:restartNumberingAfterBreak="0">
    <w:nsid w:val="2B521818"/>
    <w:multiLevelType w:val="hybridMultilevel"/>
    <w:tmpl w:val="D36ED7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C6F6959"/>
    <w:multiLevelType w:val="hybridMultilevel"/>
    <w:tmpl w:val="3A3A3ACC"/>
    <w:lvl w:ilvl="0" w:tplc="66846000">
      <w:start w:val="1"/>
      <w:numFmt w:val="decimal"/>
      <w:lvlText w:val="2.%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C8C4198"/>
    <w:multiLevelType w:val="hybridMultilevel"/>
    <w:tmpl w:val="58DC67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452CF6"/>
    <w:multiLevelType w:val="hybridMultilevel"/>
    <w:tmpl w:val="4E7EC7EA"/>
    <w:lvl w:ilvl="0" w:tplc="24124D2C">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2884C34"/>
    <w:multiLevelType w:val="hybridMultilevel"/>
    <w:tmpl w:val="E372257C"/>
    <w:lvl w:ilvl="0" w:tplc="24124D2C">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3D3884"/>
    <w:multiLevelType w:val="hybridMultilevel"/>
    <w:tmpl w:val="AF74775A"/>
    <w:lvl w:ilvl="0" w:tplc="24124D2C">
      <w:numFmt w:val="bullet"/>
      <w:lvlText w:val="-"/>
      <w:lvlJc w:val="left"/>
      <w:pPr>
        <w:ind w:left="36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900642D"/>
    <w:multiLevelType w:val="hybridMultilevel"/>
    <w:tmpl w:val="5D7495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D36018F"/>
    <w:multiLevelType w:val="hybridMultilevel"/>
    <w:tmpl w:val="0A9A26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E405064"/>
    <w:multiLevelType w:val="hybridMultilevel"/>
    <w:tmpl w:val="B3BE29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7" w15:restartNumberingAfterBreak="0">
    <w:nsid w:val="40FB0F4D"/>
    <w:multiLevelType w:val="hybridMultilevel"/>
    <w:tmpl w:val="D61A57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3ED1CA9"/>
    <w:multiLevelType w:val="multilevel"/>
    <w:tmpl w:val="8678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E96B44"/>
    <w:multiLevelType w:val="hybridMultilevel"/>
    <w:tmpl w:val="C164C5C8"/>
    <w:lvl w:ilvl="0" w:tplc="F7F65B36">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5447E15"/>
    <w:multiLevelType w:val="multilevel"/>
    <w:tmpl w:val="DB90E062"/>
    <w:lvl w:ilvl="0">
      <w:start w:val="1"/>
      <w:numFmt w:val="decimal"/>
      <w:lvlText w:val="%1."/>
      <w:lvlJc w:val="left"/>
      <w:pPr>
        <w:ind w:left="360" w:hanging="360"/>
      </w:pPr>
    </w:lvl>
    <w:lvl w:ilvl="1">
      <w:start w:val="1"/>
      <w:numFmt w:val="decimal"/>
      <w:isLgl/>
      <w:lvlText w:val="%1.%2"/>
      <w:lvlJc w:val="left"/>
      <w:pPr>
        <w:ind w:left="1429" w:hanging="720"/>
      </w:pPr>
      <w:rPr>
        <w:rFonts w:hint="default"/>
        <w:sz w:val="32"/>
      </w:rPr>
    </w:lvl>
    <w:lvl w:ilvl="2">
      <w:start w:val="1"/>
      <w:numFmt w:val="decimal"/>
      <w:isLgl/>
      <w:lvlText w:val="%1.%2.%3"/>
      <w:lvlJc w:val="left"/>
      <w:pPr>
        <w:ind w:left="2498" w:hanging="1080"/>
      </w:pPr>
      <w:rPr>
        <w:rFonts w:hint="default"/>
      </w:rPr>
    </w:lvl>
    <w:lvl w:ilvl="3">
      <w:start w:val="1"/>
      <w:numFmt w:val="decimal"/>
      <w:isLgl/>
      <w:lvlText w:val="%1.%2.%3.%4"/>
      <w:lvlJc w:val="left"/>
      <w:pPr>
        <w:ind w:left="3567" w:hanging="1440"/>
      </w:pPr>
      <w:rPr>
        <w:rFonts w:hint="default"/>
      </w:rPr>
    </w:lvl>
    <w:lvl w:ilvl="4">
      <w:start w:val="1"/>
      <w:numFmt w:val="decimal"/>
      <w:isLgl/>
      <w:lvlText w:val="%1.%2.%3.%4.%5"/>
      <w:lvlJc w:val="left"/>
      <w:pPr>
        <w:ind w:left="4636" w:hanging="1800"/>
      </w:pPr>
      <w:rPr>
        <w:rFonts w:hint="default"/>
      </w:rPr>
    </w:lvl>
    <w:lvl w:ilvl="5">
      <w:start w:val="1"/>
      <w:numFmt w:val="decimal"/>
      <w:isLgl/>
      <w:lvlText w:val="%1.%2.%3.%4.%5.%6"/>
      <w:lvlJc w:val="left"/>
      <w:pPr>
        <w:ind w:left="5705" w:hanging="2160"/>
      </w:pPr>
      <w:rPr>
        <w:rFonts w:hint="default"/>
      </w:rPr>
    </w:lvl>
    <w:lvl w:ilvl="6">
      <w:start w:val="1"/>
      <w:numFmt w:val="decimal"/>
      <w:isLgl/>
      <w:lvlText w:val="%1.%2.%3.%4.%5.%6.%7"/>
      <w:lvlJc w:val="left"/>
      <w:pPr>
        <w:ind w:left="6774" w:hanging="2520"/>
      </w:pPr>
      <w:rPr>
        <w:rFonts w:hint="default"/>
      </w:rPr>
    </w:lvl>
    <w:lvl w:ilvl="7">
      <w:start w:val="1"/>
      <w:numFmt w:val="decimal"/>
      <w:isLgl/>
      <w:lvlText w:val="%1.%2.%3.%4.%5.%6.%7.%8"/>
      <w:lvlJc w:val="left"/>
      <w:pPr>
        <w:ind w:left="7843" w:hanging="2880"/>
      </w:pPr>
      <w:rPr>
        <w:rFonts w:hint="default"/>
      </w:rPr>
    </w:lvl>
    <w:lvl w:ilvl="8">
      <w:start w:val="1"/>
      <w:numFmt w:val="decimal"/>
      <w:isLgl/>
      <w:lvlText w:val="%1.%2.%3.%4.%5.%6.%7.%8.%9"/>
      <w:lvlJc w:val="left"/>
      <w:pPr>
        <w:ind w:left="8912" w:hanging="3240"/>
      </w:pPr>
      <w:rPr>
        <w:rFonts w:hint="default"/>
      </w:rPr>
    </w:lvl>
  </w:abstractNum>
  <w:abstractNum w:abstractNumId="21" w15:restartNumberingAfterBreak="0">
    <w:nsid w:val="494B138D"/>
    <w:multiLevelType w:val="hybridMultilevel"/>
    <w:tmpl w:val="78A823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FF476F7"/>
    <w:multiLevelType w:val="hybridMultilevel"/>
    <w:tmpl w:val="E34219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2B068D0"/>
    <w:multiLevelType w:val="hybridMultilevel"/>
    <w:tmpl w:val="9DF09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BC11CB"/>
    <w:multiLevelType w:val="hybridMultilevel"/>
    <w:tmpl w:val="3F506172"/>
    <w:lvl w:ilvl="0" w:tplc="41CC9D20">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7E36E35"/>
    <w:multiLevelType w:val="hybridMultilevel"/>
    <w:tmpl w:val="7FECE63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39180C"/>
    <w:multiLevelType w:val="hybridMultilevel"/>
    <w:tmpl w:val="81B81718"/>
    <w:lvl w:ilvl="0" w:tplc="157CB5B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8B45E7"/>
    <w:multiLevelType w:val="hybridMultilevel"/>
    <w:tmpl w:val="9AE85438"/>
    <w:lvl w:ilvl="0" w:tplc="FD80DF8C">
      <w:start w:val="1"/>
      <w:numFmt w:val="decimal"/>
      <w:lvlText w:val="%1."/>
      <w:lvlJc w:val="left"/>
      <w:pPr>
        <w:ind w:left="720" w:hanging="360"/>
      </w:pPr>
      <w:rPr>
        <w:rFonts w:hint="default"/>
        <w:i/>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3A75A19"/>
    <w:multiLevelType w:val="hybridMultilevel"/>
    <w:tmpl w:val="2DF204A8"/>
    <w:lvl w:ilvl="0" w:tplc="40B48D82">
      <w:start w:val="2"/>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5D03526"/>
    <w:multiLevelType w:val="multilevel"/>
    <w:tmpl w:val="9ECA1ADC"/>
    <w:lvl w:ilvl="0">
      <w:start w:val="1"/>
      <w:numFmt w:val="decimal"/>
      <w:pStyle w:val="Heading1"/>
      <w:lvlText w:val="%1."/>
      <w:lvlJc w:val="left"/>
      <w:pPr>
        <w:ind w:left="851" w:hanging="851"/>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1134" w:hanging="774"/>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F9917A9"/>
    <w:multiLevelType w:val="hybridMultilevel"/>
    <w:tmpl w:val="6E86977A"/>
    <w:lvl w:ilvl="0" w:tplc="B386AF0E">
      <w:start w:val="1"/>
      <w:numFmt w:val="decimal"/>
      <w:lvlText w:val="2.%1."/>
      <w:lvlJc w:val="left"/>
      <w:pPr>
        <w:ind w:left="720" w:hanging="360"/>
      </w:pPr>
      <w:rPr>
        <w:rFonts w:hint="default"/>
        <w:lang w:val="en-AU"/>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04A1DEC"/>
    <w:multiLevelType w:val="hybridMultilevel"/>
    <w:tmpl w:val="3CFE3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224CA2"/>
    <w:multiLevelType w:val="hybridMultilevel"/>
    <w:tmpl w:val="60CE1F22"/>
    <w:lvl w:ilvl="0" w:tplc="66846000">
      <w:start w:val="1"/>
      <w:numFmt w:val="decimal"/>
      <w:lvlText w:val="2.%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8175A86"/>
    <w:multiLevelType w:val="hybridMultilevel"/>
    <w:tmpl w:val="A0CAFBBE"/>
    <w:lvl w:ilvl="0" w:tplc="2D58E60A">
      <w:start w:val="1"/>
      <w:numFmt w:val="decimal"/>
      <w:lvlText w:val="1.%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 w15:restartNumberingAfterBreak="0">
    <w:nsid w:val="7A4757B9"/>
    <w:multiLevelType w:val="hybridMultilevel"/>
    <w:tmpl w:val="1B109FE8"/>
    <w:lvl w:ilvl="0" w:tplc="0C09000F">
      <w:start w:val="1"/>
      <w:numFmt w:val="decimal"/>
      <w:lvlText w:val="%1."/>
      <w:lvlJc w:val="left"/>
      <w:pPr>
        <w:ind w:left="771" w:hanging="360"/>
      </w:pPr>
    </w:lvl>
    <w:lvl w:ilvl="1" w:tplc="0C090019" w:tentative="1">
      <w:start w:val="1"/>
      <w:numFmt w:val="lowerLetter"/>
      <w:lvlText w:val="%2."/>
      <w:lvlJc w:val="left"/>
      <w:pPr>
        <w:ind w:left="1491" w:hanging="360"/>
      </w:pPr>
    </w:lvl>
    <w:lvl w:ilvl="2" w:tplc="0C09001B" w:tentative="1">
      <w:start w:val="1"/>
      <w:numFmt w:val="lowerRoman"/>
      <w:lvlText w:val="%3."/>
      <w:lvlJc w:val="right"/>
      <w:pPr>
        <w:ind w:left="2211" w:hanging="180"/>
      </w:pPr>
    </w:lvl>
    <w:lvl w:ilvl="3" w:tplc="0C09000F" w:tentative="1">
      <w:start w:val="1"/>
      <w:numFmt w:val="decimal"/>
      <w:lvlText w:val="%4."/>
      <w:lvlJc w:val="left"/>
      <w:pPr>
        <w:ind w:left="2931" w:hanging="360"/>
      </w:pPr>
    </w:lvl>
    <w:lvl w:ilvl="4" w:tplc="0C090019" w:tentative="1">
      <w:start w:val="1"/>
      <w:numFmt w:val="lowerLetter"/>
      <w:lvlText w:val="%5."/>
      <w:lvlJc w:val="left"/>
      <w:pPr>
        <w:ind w:left="3651" w:hanging="360"/>
      </w:pPr>
    </w:lvl>
    <w:lvl w:ilvl="5" w:tplc="0C09001B" w:tentative="1">
      <w:start w:val="1"/>
      <w:numFmt w:val="lowerRoman"/>
      <w:lvlText w:val="%6."/>
      <w:lvlJc w:val="right"/>
      <w:pPr>
        <w:ind w:left="4371" w:hanging="180"/>
      </w:pPr>
    </w:lvl>
    <w:lvl w:ilvl="6" w:tplc="0C09000F" w:tentative="1">
      <w:start w:val="1"/>
      <w:numFmt w:val="decimal"/>
      <w:lvlText w:val="%7."/>
      <w:lvlJc w:val="left"/>
      <w:pPr>
        <w:ind w:left="5091" w:hanging="360"/>
      </w:pPr>
    </w:lvl>
    <w:lvl w:ilvl="7" w:tplc="0C090019" w:tentative="1">
      <w:start w:val="1"/>
      <w:numFmt w:val="lowerLetter"/>
      <w:lvlText w:val="%8."/>
      <w:lvlJc w:val="left"/>
      <w:pPr>
        <w:ind w:left="5811" w:hanging="360"/>
      </w:pPr>
    </w:lvl>
    <w:lvl w:ilvl="8" w:tplc="0C09001B" w:tentative="1">
      <w:start w:val="1"/>
      <w:numFmt w:val="lowerRoman"/>
      <w:lvlText w:val="%9."/>
      <w:lvlJc w:val="right"/>
      <w:pPr>
        <w:ind w:left="6531" w:hanging="180"/>
      </w:pPr>
    </w:lvl>
  </w:abstractNum>
  <w:abstractNum w:abstractNumId="35" w15:restartNumberingAfterBreak="0">
    <w:nsid w:val="7A804411"/>
    <w:multiLevelType w:val="hybridMultilevel"/>
    <w:tmpl w:val="AE126BD2"/>
    <w:lvl w:ilvl="0" w:tplc="D236D78A">
      <w:start w:val="1"/>
      <w:numFmt w:val="bullet"/>
      <w:lvlText w:val=""/>
      <w:lvlJc w:val="left"/>
      <w:pPr>
        <w:ind w:left="927" w:hanging="360"/>
      </w:pPr>
      <w:rPr>
        <w:rFonts w:ascii="Symbol" w:hAnsi="Symbol" w:hint="default"/>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B082CF5"/>
    <w:multiLevelType w:val="hybridMultilevel"/>
    <w:tmpl w:val="0D5A7E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2"/>
  </w:num>
  <w:num w:numId="2">
    <w:abstractNumId w:val="22"/>
  </w:num>
  <w:num w:numId="3">
    <w:abstractNumId w:val="15"/>
  </w:num>
  <w:num w:numId="4">
    <w:abstractNumId w:val="34"/>
  </w:num>
  <w:num w:numId="5">
    <w:abstractNumId w:val="26"/>
  </w:num>
  <w:num w:numId="6">
    <w:abstractNumId w:val="4"/>
  </w:num>
  <w:num w:numId="7">
    <w:abstractNumId w:val="14"/>
  </w:num>
  <w:num w:numId="8">
    <w:abstractNumId w:val="16"/>
  </w:num>
  <w:num w:numId="9">
    <w:abstractNumId w:val="6"/>
  </w:num>
  <w:num w:numId="10">
    <w:abstractNumId w:val="29"/>
  </w:num>
  <w:num w:numId="11">
    <w:abstractNumId w:val="12"/>
  </w:num>
  <w:num w:numId="12">
    <w:abstractNumId w:val="19"/>
  </w:num>
  <w:num w:numId="13">
    <w:abstractNumId w:val="31"/>
  </w:num>
  <w:num w:numId="14">
    <w:abstractNumId w:val="13"/>
  </w:num>
  <w:num w:numId="15">
    <w:abstractNumId w:val="5"/>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21"/>
  </w:num>
  <w:num w:numId="19">
    <w:abstractNumId w:val="9"/>
  </w:num>
  <w:num w:numId="20">
    <w:abstractNumId w:val="30"/>
  </w:num>
  <w:num w:numId="21">
    <w:abstractNumId w:val="29"/>
  </w:num>
  <w:num w:numId="22">
    <w:abstractNumId w:val="29"/>
  </w:num>
  <w:num w:numId="23">
    <w:abstractNumId w:val="29"/>
  </w:num>
  <w:num w:numId="24">
    <w:abstractNumId w:val="35"/>
  </w:num>
  <w:num w:numId="25">
    <w:abstractNumId w:val="20"/>
  </w:num>
  <w:num w:numId="26">
    <w:abstractNumId w:val="8"/>
  </w:num>
  <w:num w:numId="27">
    <w:abstractNumId w:val="18"/>
  </w:num>
  <w:num w:numId="28">
    <w:abstractNumId w:val="11"/>
  </w:num>
  <w:num w:numId="29">
    <w:abstractNumId w:val="2"/>
  </w:num>
  <w:num w:numId="30">
    <w:abstractNumId w:val="23"/>
  </w:num>
  <w:num w:numId="31">
    <w:abstractNumId w:val="10"/>
  </w:num>
  <w:num w:numId="32">
    <w:abstractNumId w:val="27"/>
  </w:num>
  <w:num w:numId="33">
    <w:abstractNumId w:val="29"/>
  </w:num>
  <w:num w:numId="34">
    <w:abstractNumId w:val="25"/>
  </w:num>
  <w:num w:numId="35">
    <w:abstractNumId w:val="24"/>
  </w:num>
  <w:num w:numId="36">
    <w:abstractNumId w:val="1"/>
  </w:num>
  <w:num w:numId="37">
    <w:abstractNumId w:val="29"/>
  </w:num>
  <w:num w:numId="38">
    <w:abstractNumId w:val="29"/>
  </w:num>
  <w:num w:numId="39">
    <w:abstractNumId w:val="29"/>
  </w:num>
  <w:num w:numId="40">
    <w:abstractNumId w:val="29"/>
  </w:num>
  <w:num w:numId="41">
    <w:abstractNumId w:val="33"/>
  </w:num>
  <w:num w:numId="42">
    <w:abstractNumId w:val="28"/>
  </w:num>
  <w:num w:numId="43">
    <w:abstractNumId w:val="3"/>
  </w:num>
  <w:num w:numId="44">
    <w:abstractNumId w:val="0"/>
  </w:num>
  <w:num w:numId="45">
    <w:abstractNumId w:val="7"/>
  </w:num>
  <w:num w:numId="46">
    <w:abstractNumId w:val="17"/>
  </w:num>
  <w:num w:numId="47">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88" style="mso-position-horizontal:center;mso-position-horizontal-relative:margin;mso-position-vertical:center;mso-position-vertical-relative:margin" o:allowincell="f" fillcolor="silver" stroke="f">
      <v:fill color="silver" opacity=".5"/>
      <v:stroke on="f"/>
    </o:shapedefaults>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61BC"/>
    <w:rsid w:val="00000417"/>
    <w:rsid w:val="00000A05"/>
    <w:rsid w:val="00000DBC"/>
    <w:rsid w:val="0000121F"/>
    <w:rsid w:val="000020A4"/>
    <w:rsid w:val="00003EE0"/>
    <w:rsid w:val="000040E8"/>
    <w:rsid w:val="00004E3D"/>
    <w:rsid w:val="000054BB"/>
    <w:rsid w:val="0000746B"/>
    <w:rsid w:val="000101A0"/>
    <w:rsid w:val="00010A21"/>
    <w:rsid w:val="000117BC"/>
    <w:rsid w:val="0001198E"/>
    <w:rsid w:val="00013753"/>
    <w:rsid w:val="00013849"/>
    <w:rsid w:val="00013C62"/>
    <w:rsid w:val="00013D8C"/>
    <w:rsid w:val="00014216"/>
    <w:rsid w:val="00015271"/>
    <w:rsid w:val="000156BA"/>
    <w:rsid w:val="00016E19"/>
    <w:rsid w:val="000170E3"/>
    <w:rsid w:val="0001715F"/>
    <w:rsid w:val="00017AD4"/>
    <w:rsid w:val="00017D10"/>
    <w:rsid w:val="00017E33"/>
    <w:rsid w:val="00020F75"/>
    <w:rsid w:val="00022107"/>
    <w:rsid w:val="00022644"/>
    <w:rsid w:val="00024D41"/>
    <w:rsid w:val="00024D59"/>
    <w:rsid w:val="0002515B"/>
    <w:rsid w:val="00025CE3"/>
    <w:rsid w:val="0002602A"/>
    <w:rsid w:val="000279BB"/>
    <w:rsid w:val="00027DD9"/>
    <w:rsid w:val="000301FA"/>
    <w:rsid w:val="00030D23"/>
    <w:rsid w:val="00030E8C"/>
    <w:rsid w:val="00032B30"/>
    <w:rsid w:val="00035554"/>
    <w:rsid w:val="0003594E"/>
    <w:rsid w:val="000359B4"/>
    <w:rsid w:val="0003652E"/>
    <w:rsid w:val="00036C84"/>
    <w:rsid w:val="0003715D"/>
    <w:rsid w:val="00037503"/>
    <w:rsid w:val="00037CB3"/>
    <w:rsid w:val="00040547"/>
    <w:rsid w:val="000409BE"/>
    <w:rsid w:val="00040B63"/>
    <w:rsid w:val="00040C15"/>
    <w:rsid w:val="0004250B"/>
    <w:rsid w:val="00042ED6"/>
    <w:rsid w:val="00043390"/>
    <w:rsid w:val="00044535"/>
    <w:rsid w:val="0004454D"/>
    <w:rsid w:val="00045709"/>
    <w:rsid w:val="000462A6"/>
    <w:rsid w:val="00047B6A"/>
    <w:rsid w:val="00047FB4"/>
    <w:rsid w:val="00050251"/>
    <w:rsid w:val="00051319"/>
    <w:rsid w:val="0005185C"/>
    <w:rsid w:val="0005208A"/>
    <w:rsid w:val="0005225F"/>
    <w:rsid w:val="00052694"/>
    <w:rsid w:val="00052BC5"/>
    <w:rsid w:val="000530FB"/>
    <w:rsid w:val="000554FF"/>
    <w:rsid w:val="00055AFA"/>
    <w:rsid w:val="00057060"/>
    <w:rsid w:val="00057350"/>
    <w:rsid w:val="0005736D"/>
    <w:rsid w:val="00057949"/>
    <w:rsid w:val="00060670"/>
    <w:rsid w:val="000608ED"/>
    <w:rsid w:val="000619BD"/>
    <w:rsid w:val="00061BE6"/>
    <w:rsid w:val="00062590"/>
    <w:rsid w:val="00062C56"/>
    <w:rsid w:val="00063136"/>
    <w:rsid w:val="00063D0F"/>
    <w:rsid w:val="000649E3"/>
    <w:rsid w:val="00064F17"/>
    <w:rsid w:val="000651DF"/>
    <w:rsid w:val="00065CF0"/>
    <w:rsid w:val="00066C4D"/>
    <w:rsid w:val="000704B5"/>
    <w:rsid w:val="000707ED"/>
    <w:rsid w:val="00070819"/>
    <w:rsid w:val="00070FB9"/>
    <w:rsid w:val="00071095"/>
    <w:rsid w:val="0007155C"/>
    <w:rsid w:val="00071638"/>
    <w:rsid w:val="0007202C"/>
    <w:rsid w:val="00073116"/>
    <w:rsid w:val="000741D1"/>
    <w:rsid w:val="00074418"/>
    <w:rsid w:val="00074A00"/>
    <w:rsid w:val="00074C71"/>
    <w:rsid w:val="00075251"/>
    <w:rsid w:val="00075640"/>
    <w:rsid w:val="000759FC"/>
    <w:rsid w:val="00075CCE"/>
    <w:rsid w:val="00075FDB"/>
    <w:rsid w:val="0007616B"/>
    <w:rsid w:val="00077064"/>
    <w:rsid w:val="00077C71"/>
    <w:rsid w:val="00080989"/>
    <w:rsid w:val="000809D1"/>
    <w:rsid w:val="000826A4"/>
    <w:rsid w:val="00082ED4"/>
    <w:rsid w:val="0008390A"/>
    <w:rsid w:val="00083DDD"/>
    <w:rsid w:val="0008421F"/>
    <w:rsid w:val="00084665"/>
    <w:rsid w:val="000860DF"/>
    <w:rsid w:val="00086B84"/>
    <w:rsid w:val="000903B1"/>
    <w:rsid w:val="00090B40"/>
    <w:rsid w:val="00091874"/>
    <w:rsid w:val="00092302"/>
    <w:rsid w:val="00092B9F"/>
    <w:rsid w:val="0009321A"/>
    <w:rsid w:val="0009347F"/>
    <w:rsid w:val="00094098"/>
    <w:rsid w:val="00094452"/>
    <w:rsid w:val="000956D1"/>
    <w:rsid w:val="00095C8F"/>
    <w:rsid w:val="00095F9D"/>
    <w:rsid w:val="000969A3"/>
    <w:rsid w:val="00096CB3"/>
    <w:rsid w:val="000971D4"/>
    <w:rsid w:val="00097B5A"/>
    <w:rsid w:val="000A19B1"/>
    <w:rsid w:val="000A3A74"/>
    <w:rsid w:val="000A4324"/>
    <w:rsid w:val="000A63EA"/>
    <w:rsid w:val="000A7195"/>
    <w:rsid w:val="000B068D"/>
    <w:rsid w:val="000B1D0A"/>
    <w:rsid w:val="000B20DE"/>
    <w:rsid w:val="000B2309"/>
    <w:rsid w:val="000B25AE"/>
    <w:rsid w:val="000B30FE"/>
    <w:rsid w:val="000B33E3"/>
    <w:rsid w:val="000B443C"/>
    <w:rsid w:val="000B4464"/>
    <w:rsid w:val="000B473C"/>
    <w:rsid w:val="000B5160"/>
    <w:rsid w:val="000B57F0"/>
    <w:rsid w:val="000B5BE6"/>
    <w:rsid w:val="000B5F4E"/>
    <w:rsid w:val="000B6444"/>
    <w:rsid w:val="000B65F6"/>
    <w:rsid w:val="000B7248"/>
    <w:rsid w:val="000C0851"/>
    <w:rsid w:val="000C0E3F"/>
    <w:rsid w:val="000C1D2B"/>
    <w:rsid w:val="000C1E5E"/>
    <w:rsid w:val="000C2A77"/>
    <w:rsid w:val="000C378E"/>
    <w:rsid w:val="000C3A1A"/>
    <w:rsid w:val="000C49A7"/>
    <w:rsid w:val="000C5BA6"/>
    <w:rsid w:val="000C6093"/>
    <w:rsid w:val="000C6224"/>
    <w:rsid w:val="000C644D"/>
    <w:rsid w:val="000C64A8"/>
    <w:rsid w:val="000C7333"/>
    <w:rsid w:val="000C7B6F"/>
    <w:rsid w:val="000C7FA2"/>
    <w:rsid w:val="000D0BD6"/>
    <w:rsid w:val="000D0D3E"/>
    <w:rsid w:val="000D1216"/>
    <w:rsid w:val="000D13FA"/>
    <w:rsid w:val="000D1731"/>
    <w:rsid w:val="000D1D87"/>
    <w:rsid w:val="000D2B5A"/>
    <w:rsid w:val="000D3E6F"/>
    <w:rsid w:val="000D59B4"/>
    <w:rsid w:val="000D5CBD"/>
    <w:rsid w:val="000D5E36"/>
    <w:rsid w:val="000D65D4"/>
    <w:rsid w:val="000D6812"/>
    <w:rsid w:val="000D6BDB"/>
    <w:rsid w:val="000D6ED5"/>
    <w:rsid w:val="000E01A1"/>
    <w:rsid w:val="000E220A"/>
    <w:rsid w:val="000E2DED"/>
    <w:rsid w:val="000E367A"/>
    <w:rsid w:val="000E4DC8"/>
    <w:rsid w:val="000E53D4"/>
    <w:rsid w:val="000E561A"/>
    <w:rsid w:val="000E67F5"/>
    <w:rsid w:val="000E6AD0"/>
    <w:rsid w:val="000E7342"/>
    <w:rsid w:val="000F063F"/>
    <w:rsid w:val="000F0755"/>
    <w:rsid w:val="000F0C93"/>
    <w:rsid w:val="000F0E7F"/>
    <w:rsid w:val="000F24DC"/>
    <w:rsid w:val="000F305E"/>
    <w:rsid w:val="000F3979"/>
    <w:rsid w:val="000F3DE8"/>
    <w:rsid w:val="000F48D4"/>
    <w:rsid w:val="000F4CBB"/>
    <w:rsid w:val="000F68DA"/>
    <w:rsid w:val="000F6AC3"/>
    <w:rsid w:val="000F7615"/>
    <w:rsid w:val="00100473"/>
    <w:rsid w:val="001008B6"/>
    <w:rsid w:val="0010124A"/>
    <w:rsid w:val="00101735"/>
    <w:rsid w:val="001017CC"/>
    <w:rsid w:val="00101839"/>
    <w:rsid w:val="001019D7"/>
    <w:rsid w:val="00101D31"/>
    <w:rsid w:val="00103298"/>
    <w:rsid w:val="001032A4"/>
    <w:rsid w:val="00103D1F"/>
    <w:rsid w:val="00103D63"/>
    <w:rsid w:val="00104B51"/>
    <w:rsid w:val="00105323"/>
    <w:rsid w:val="0010596B"/>
    <w:rsid w:val="00105979"/>
    <w:rsid w:val="00105A84"/>
    <w:rsid w:val="00105C0A"/>
    <w:rsid w:val="00106345"/>
    <w:rsid w:val="00106EA7"/>
    <w:rsid w:val="00107807"/>
    <w:rsid w:val="00111DC2"/>
    <w:rsid w:val="001121F2"/>
    <w:rsid w:val="001124EB"/>
    <w:rsid w:val="00112832"/>
    <w:rsid w:val="00113044"/>
    <w:rsid w:val="00113088"/>
    <w:rsid w:val="00113FC4"/>
    <w:rsid w:val="001143D0"/>
    <w:rsid w:val="00114540"/>
    <w:rsid w:val="00115A31"/>
    <w:rsid w:val="00117129"/>
    <w:rsid w:val="00120D70"/>
    <w:rsid w:val="00121142"/>
    <w:rsid w:val="0012150B"/>
    <w:rsid w:val="00121647"/>
    <w:rsid w:val="001223EE"/>
    <w:rsid w:val="00123053"/>
    <w:rsid w:val="001233CD"/>
    <w:rsid w:val="00124B2C"/>
    <w:rsid w:val="001265C0"/>
    <w:rsid w:val="0012760F"/>
    <w:rsid w:val="001301B1"/>
    <w:rsid w:val="00130A50"/>
    <w:rsid w:val="00130E30"/>
    <w:rsid w:val="00131058"/>
    <w:rsid w:val="001314A1"/>
    <w:rsid w:val="001318A7"/>
    <w:rsid w:val="00131E3A"/>
    <w:rsid w:val="001345D9"/>
    <w:rsid w:val="001349AC"/>
    <w:rsid w:val="00135345"/>
    <w:rsid w:val="001353D0"/>
    <w:rsid w:val="00135CDB"/>
    <w:rsid w:val="00135F8F"/>
    <w:rsid w:val="00136C19"/>
    <w:rsid w:val="0013756C"/>
    <w:rsid w:val="00140039"/>
    <w:rsid w:val="00140287"/>
    <w:rsid w:val="0014097C"/>
    <w:rsid w:val="001419CC"/>
    <w:rsid w:val="00141B33"/>
    <w:rsid w:val="00141D3C"/>
    <w:rsid w:val="00143F3F"/>
    <w:rsid w:val="001451A9"/>
    <w:rsid w:val="001453ED"/>
    <w:rsid w:val="001467E1"/>
    <w:rsid w:val="001472E3"/>
    <w:rsid w:val="001504A7"/>
    <w:rsid w:val="00150590"/>
    <w:rsid w:val="00150D74"/>
    <w:rsid w:val="00151224"/>
    <w:rsid w:val="0015164F"/>
    <w:rsid w:val="00151F7D"/>
    <w:rsid w:val="001521D6"/>
    <w:rsid w:val="00152F5E"/>
    <w:rsid w:val="00152F8D"/>
    <w:rsid w:val="001531F1"/>
    <w:rsid w:val="001537E6"/>
    <w:rsid w:val="001543BD"/>
    <w:rsid w:val="00154A84"/>
    <w:rsid w:val="001551B7"/>
    <w:rsid w:val="00155364"/>
    <w:rsid w:val="00156770"/>
    <w:rsid w:val="00157804"/>
    <w:rsid w:val="001601A4"/>
    <w:rsid w:val="0016030E"/>
    <w:rsid w:val="00160BE3"/>
    <w:rsid w:val="00160C22"/>
    <w:rsid w:val="001612BA"/>
    <w:rsid w:val="001618EE"/>
    <w:rsid w:val="001622D2"/>
    <w:rsid w:val="001625E9"/>
    <w:rsid w:val="0016296E"/>
    <w:rsid w:val="00163394"/>
    <w:rsid w:val="001633A6"/>
    <w:rsid w:val="0016353B"/>
    <w:rsid w:val="00163BD9"/>
    <w:rsid w:val="00163F4F"/>
    <w:rsid w:val="00164D60"/>
    <w:rsid w:val="00166BFE"/>
    <w:rsid w:val="00167918"/>
    <w:rsid w:val="001714F9"/>
    <w:rsid w:val="001716DD"/>
    <w:rsid w:val="00172896"/>
    <w:rsid w:val="00172D15"/>
    <w:rsid w:val="00175F39"/>
    <w:rsid w:val="001761FC"/>
    <w:rsid w:val="00176394"/>
    <w:rsid w:val="0017740B"/>
    <w:rsid w:val="001801CE"/>
    <w:rsid w:val="001811E8"/>
    <w:rsid w:val="00181C58"/>
    <w:rsid w:val="00181F29"/>
    <w:rsid w:val="00182CEA"/>
    <w:rsid w:val="001830DA"/>
    <w:rsid w:val="0018549A"/>
    <w:rsid w:val="00185777"/>
    <w:rsid w:val="00185914"/>
    <w:rsid w:val="00186758"/>
    <w:rsid w:val="001901A5"/>
    <w:rsid w:val="0019138A"/>
    <w:rsid w:val="00191466"/>
    <w:rsid w:val="001914C7"/>
    <w:rsid w:val="00192147"/>
    <w:rsid w:val="00192E6F"/>
    <w:rsid w:val="0019315C"/>
    <w:rsid w:val="0019345A"/>
    <w:rsid w:val="0019391B"/>
    <w:rsid w:val="00194762"/>
    <w:rsid w:val="00195120"/>
    <w:rsid w:val="00195B45"/>
    <w:rsid w:val="00195D2A"/>
    <w:rsid w:val="00195F66"/>
    <w:rsid w:val="00196284"/>
    <w:rsid w:val="0019670A"/>
    <w:rsid w:val="00196A2C"/>
    <w:rsid w:val="00197008"/>
    <w:rsid w:val="00197801"/>
    <w:rsid w:val="00197843"/>
    <w:rsid w:val="001A1087"/>
    <w:rsid w:val="001A1833"/>
    <w:rsid w:val="001A27E5"/>
    <w:rsid w:val="001A2CB9"/>
    <w:rsid w:val="001A2E45"/>
    <w:rsid w:val="001A3EA3"/>
    <w:rsid w:val="001A45A8"/>
    <w:rsid w:val="001A4933"/>
    <w:rsid w:val="001A4E1C"/>
    <w:rsid w:val="001A54F4"/>
    <w:rsid w:val="001A58E9"/>
    <w:rsid w:val="001A6292"/>
    <w:rsid w:val="001A6507"/>
    <w:rsid w:val="001A6617"/>
    <w:rsid w:val="001A7834"/>
    <w:rsid w:val="001A79A5"/>
    <w:rsid w:val="001A7E14"/>
    <w:rsid w:val="001B0974"/>
    <w:rsid w:val="001B1159"/>
    <w:rsid w:val="001B180F"/>
    <w:rsid w:val="001B1BAE"/>
    <w:rsid w:val="001B2052"/>
    <w:rsid w:val="001B22E1"/>
    <w:rsid w:val="001B2F0A"/>
    <w:rsid w:val="001B3219"/>
    <w:rsid w:val="001B32A4"/>
    <w:rsid w:val="001B350D"/>
    <w:rsid w:val="001B3577"/>
    <w:rsid w:val="001B46F7"/>
    <w:rsid w:val="001B5252"/>
    <w:rsid w:val="001B6063"/>
    <w:rsid w:val="001B63A3"/>
    <w:rsid w:val="001B70BC"/>
    <w:rsid w:val="001B7288"/>
    <w:rsid w:val="001B76D4"/>
    <w:rsid w:val="001C0614"/>
    <w:rsid w:val="001C08BF"/>
    <w:rsid w:val="001C097A"/>
    <w:rsid w:val="001C0C8C"/>
    <w:rsid w:val="001C19C3"/>
    <w:rsid w:val="001C3416"/>
    <w:rsid w:val="001C4087"/>
    <w:rsid w:val="001C4549"/>
    <w:rsid w:val="001C5748"/>
    <w:rsid w:val="001C5AFA"/>
    <w:rsid w:val="001C68A8"/>
    <w:rsid w:val="001C6B19"/>
    <w:rsid w:val="001C7944"/>
    <w:rsid w:val="001C7ADC"/>
    <w:rsid w:val="001C7CBF"/>
    <w:rsid w:val="001C7CFB"/>
    <w:rsid w:val="001D0AF8"/>
    <w:rsid w:val="001D0C29"/>
    <w:rsid w:val="001D0F63"/>
    <w:rsid w:val="001D266D"/>
    <w:rsid w:val="001D3170"/>
    <w:rsid w:val="001D364D"/>
    <w:rsid w:val="001D3816"/>
    <w:rsid w:val="001D40AF"/>
    <w:rsid w:val="001D4979"/>
    <w:rsid w:val="001D6013"/>
    <w:rsid w:val="001D6B03"/>
    <w:rsid w:val="001D7AF7"/>
    <w:rsid w:val="001E1723"/>
    <w:rsid w:val="001E1E58"/>
    <w:rsid w:val="001E1F31"/>
    <w:rsid w:val="001E2A6A"/>
    <w:rsid w:val="001E359E"/>
    <w:rsid w:val="001E3D0A"/>
    <w:rsid w:val="001E3D45"/>
    <w:rsid w:val="001E3DB0"/>
    <w:rsid w:val="001E726A"/>
    <w:rsid w:val="001E73E2"/>
    <w:rsid w:val="001E7C38"/>
    <w:rsid w:val="001F08F4"/>
    <w:rsid w:val="001F0AD2"/>
    <w:rsid w:val="001F1C86"/>
    <w:rsid w:val="001F42AF"/>
    <w:rsid w:val="001F5B95"/>
    <w:rsid w:val="001F610D"/>
    <w:rsid w:val="001F6BB6"/>
    <w:rsid w:val="001F6C78"/>
    <w:rsid w:val="001F70A2"/>
    <w:rsid w:val="001F7E72"/>
    <w:rsid w:val="0020046A"/>
    <w:rsid w:val="00201241"/>
    <w:rsid w:val="002013A6"/>
    <w:rsid w:val="002016A9"/>
    <w:rsid w:val="002021DA"/>
    <w:rsid w:val="00203903"/>
    <w:rsid w:val="00204324"/>
    <w:rsid w:val="0020470E"/>
    <w:rsid w:val="00205226"/>
    <w:rsid w:val="002055E4"/>
    <w:rsid w:val="00205661"/>
    <w:rsid w:val="00205E6F"/>
    <w:rsid w:val="00206919"/>
    <w:rsid w:val="00206C41"/>
    <w:rsid w:val="00207328"/>
    <w:rsid w:val="00207F39"/>
    <w:rsid w:val="002104AF"/>
    <w:rsid w:val="002119F6"/>
    <w:rsid w:val="00211B54"/>
    <w:rsid w:val="00211BB3"/>
    <w:rsid w:val="00211EB7"/>
    <w:rsid w:val="00212962"/>
    <w:rsid w:val="00213831"/>
    <w:rsid w:val="00216568"/>
    <w:rsid w:val="0022145E"/>
    <w:rsid w:val="00221ED6"/>
    <w:rsid w:val="0022240F"/>
    <w:rsid w:val="00223FED"/>
    <w:rsid w:val="00224769"/>
    <w:rsid w:val="00224C90"/>
    <w:rsid w:val="00225328"/>
    <w:rsid w:val="00225422"/>
    <w:rsid w:val="00225E4F"/>
    <w:rsid w:val="002264F3"/>
    <w:rsid w:val="00226952"/>
    <w:rsid w:val="00227C1B"/>
    <w:rsid w:val="0023060F"/>
    <w:rsid w:val="0023090A"/>
    <w:rsid w:val="0023153B"/>
    <w:rsid w:val="00231C2A"/>
    <w:rsid w:val="002328DD"/>
    <w:rsid w:val="00234CB2"/>
    <w:rsid w:val="00235281"/>
    <w:rsid w:val="00235B66"/>
    <w:rsid w:val="00236177"/>
    <w:rsid w:val="0023654D"/>
    <w:rsid w:val="0023658B"/>
    <w:rsid w:val="0023664F"/>
    <w:rsid w:val="00236C72"/>
    <w:rsid w:val="002377A9"/>
    <w:rsid w:val="0023787C"/>
    <w:rsid w:val="00237F11"/>
    <w:rsid w:val="00237F2C"/>
    <w:rsid w:val="00237FEC"/>
    <w:rsid w:val="002405AA"/>
    <w:rsid w:val="00240C6E"/>
    <w:rsid w:val="002410DB"/>
    <w:rsid w:val="00242085"/>
    <w:rsid w:val="00242510"/>
    <w:rsid w:val="00243C84"/>
    <w:rsid w:val="00244153"/>
    <w:rsid w:val="00244583"/>
    <w:rsid w:val="00245249"/>
    <w:rsid w:val="00245A8C"/>
    <w:rsid w:val="00245AF7"/>
    <w:rsid w:val="00245DC8"/>
    <w:rsid w:val="00246CD7"/>
    <w:rsid w:val="002503BC"/>
    <w:rsid w:val="00250FF8"/>
    <w:rsid w:val="00251078"/>
    <w:rsid w:val="00252393"/>
    <w:rsid w:val="00254767"/>
    <w:rsid w:val="00254E5D"/>
    <w:rsid w:val="002556F7"/>
    <w:rsid w:val="002562BB"/>
    <w:rsid w:val="00256AA4"/>
    <w:rsid w:val="00260021"/>
    <w:rsid w:val="00260B17"/>
    <w:rsid w:val="002616E9"/>
    <w:rsid w:val="00262131"/>
    <w:rsid w:val="00262BDD"/>
    <w:rsid w:val="002631E4"/>
    <w:rsid w:val="00263745"/>
    <w:rsid w:val="00263CD8"/>
    <w:rsid w:val="00263DEA"/>
    <w:rsid w:val="002651D1"/>
    <w:rsid w:val="0026537D"/>
    <w:rsid w:val="0026553B"/>
    <w:rsid w:val="00270454"/>
    <w:rsid w:val="00270764"/>
    <w:rsid w:val="00270D28"/>
    <w:rsid w:val="0027177D"/>
    <w:rsid w:val="00271BB9"/>
    <w:rsid w:val="00271BE5"/>
    <w:rsid w:val="0027374F"/>
    <w:rsid w:val="0027381A"/>
    <w:rsid w:val="00273D76"/>
    <w:rsid w:val="002751AA"/>
    <w:rsid w:val="0027522E"/>
    <w:rsid w:val="00275582"/>
    <w:rsid w:val="00275C46"/>
    <w:rsid w:val="00276134"/>
    <w:rsid w:val="002769D4"/>
    <w:rsid w:val="00277089"/>
    <w:rsid w:val="00277434"/>
    <w:rsid w:val="0027747F"/>
    <w:rsid w:val="002802F9"/>
    <w:rsid w:val="00280469"/>
    <w:rsid w:val="00280A4A"/>
    <w:rsid w:val="00281A4D"/>
    <w:rsid w:val="0028214C"/>
    <w:rsid w:val="002821E1"/>
    <w:rsid w:val="002829CA"/>
    <w:rsid w:val="00282A56"/>
    <w:rsid w:val="00283A15"/>
    <w:rsid w:val="0028438C"/>
    <w:rsid w:val="00284BEA"/>
    <w:rsid w:val="00285055"/>
    <w:rsid w:val="002853DF"/>
    <w:rsid w:val="0028555A"/>
    <w:rsid w:val="002859C5"/>
    <w:rsid w:val="00286587"/>
    <w:rsid w:val="00286A31"/>
    <w:rsid w:val="0028700B"/>
    <w:rsid w:val="00287059"/>
    <w:rsid w:val="00287A71"/>
    <w:rsid w:val="00290577"/>
    <w:rsid w:val="002908A5"/>
    <w:rsid w:val="00290C6A"/>
    <w:rsid w:val="00290CBE"/>
    <w:rsid w:val="00290CE1"/>
    <w:rsid w:val="002910AF"/>
    <w:rsid w:val="002916A7"/>
    <w:rsid w:val="00291AFE"/>
    <w:rsid w:val="00291CBC"/>
    <w:rsid w:val="00291F81"/>
    <w:rsid w:val="0029292E"/>
    <w:rsid w:val="00293091"/>
    <w:rsid w:val="002931CA"/>
    <w:rsid w:val="00293A5E"/>
    <w:rsid w:val="00293D38"/>
    <w:rsid w:val="002940E7"/>
    <w:rsid w:val="002946A6"/>
    <w:rsid w:val="00294E0B"/>
    <w:rsid w:val="002963CD"/>
    <w:rsid w:val="002972F9"/>
    <w:rsid w:val="0029764F"/>
    <w:rsid w:val="00297C06"/>
    <w:rsid w:val="002A002D"/>
    <w:rsid w:val="002A07AB"/>
    <w:rsid w:val="002A0BAB"/>
    <w:rsid w:val="002A0FA6"/>
    <w:rsid w:val="002A10CE"/>
    <w:rsid w:val="002A16E7"/>
    <w:rsid w:val="002A2318"/>
    <w:rsid w:val="002A23AE"/>
    <w:rsid w:val="002A345D"/>
    <w:rsid w:val="002A5733"/>
    <w:rsid w:val="002A5BEF"/>
    <w:rsid w:val="002A6DFF"/>
    <w:rsid w:val="002A6EDB"/>
    <w:rsid w:val="002A78E7"/>
    <w:rsid w:val="002A7EC3"/>
    <w:rsid w:val="002B0555"/>
    <w:rsid w:val="002B0E39"/>
    <w:rsid w:val="002B183B"/>
    <w:rsid w:val="002B3152"/>
    <w:rsid w:val="002B321C"/>
    <w:rsid w:val="002B33A0"/>
    <w:rsid w:val="002B35D1"/>
    <w:rsid w:val="002B3B06"/>
    <w:rsid w:val="002B42DB"/>
    <w:rsid w:val="002B4958"/>
    <w:rsid w:val="002B553D"/>
    <w:rsid w:val="002B5915"/>
    <w:rsid w:val="002B5BEA"/>
    <w:rsid w:val="002B6A56"/>
    <w:rsid w:val="002B7410"/>
    <w:rsid w:val="002B788D"/>
    <w:rsid w:val="002B7E0F"/>
    <w:rsid w:val="002C00D6"/>
    <w:rsid w:val="002C03E3"/>
    <w:rsid w:val="002C05CD"/>
    <w:rsid w:val="002C0A0C"/>
    <w:rsid w:val="002C0A2C"/>
    <w:rsid w:val="002C12CF"/>
    <w:rsid w:val="002C1913"/>
    <w:rsid w:val="002C1B25"/>
    <w:rsid w:val="002C28B3"/>
    <w:rsid w:val="002C2BBF"/>
    <w:rsid w:val="002C33C4"/>
    <w:rsid w:val="002C39D8"/>
    <w:rsid w:val="002C4440"/>
    <w:rsid w:val="002C4723"/>
    <w:rsid w:val="002C4C9E"/>
    <w:rsid w:val="002C5718"/>
    <w:rsid w:val="002C598E"/>
    <w:rsid w:val="002C5AE6"/>
    <w:rsid w:val="002C6C06"/>
    <w:rsid w:val="002C7A2D"/>
    <w:rsid w:val="002C7F1A"/>
    <w:rsid w:val="002D0469"/>
    <w:rsid w:val="002D0A6F"/>
    <w:rsid w:val="002D19E6"/>
    <w:rsid w:val="002D2A48"/>
    <w:rsid w:val="002D2A9E"/>
    <w:rsid w:val="002D2D87"/>
    <w:rsid w:val="002D3181"/>
    <w:rsid w:val="002D4211"/>
    <w:rsid w:val="002D4F3F"/>
    <w:rsid w:val="002D52A4"/>
    <w:rsid w:val="002D560B"/>
    <w:rsid w:val="002D5990"/>
    <w:rsid w:val="002D72E2"/>
    <w:rsid w:val="002E0459"/>
    <w:rsid w:val="002E0B68"/>
    <w:rsid w:val="002E0FAD"/>
    <w:rsid w:val="002E1230"/>
    <w:rsid w:val="002E12D3"/>
    <w:rsid w:val="002E1834"/>
    <w:rsid w:val="002E19F2"/>
    <w:rsid w:val="002E1EE1"/>
    <w:rsid w:val="002E21A8"/>
    <w:rsid w:val="002E2262"/>
    <w:rsid w:val="002E2781"/>
    <w:rsid w:val="002E3393"/>
    <w:rsid w:val="002E45F9"/>
    <w:rsid w:val="002E4769"/>
    <w:rsid w:val="002E4989"/>
    <w:rsid w:val="002E51E9"/>
    <w:rsid w:val="002E70FA"/>
    <w:rsid w:val="002E78C8"/>
    <w:rsid w:val="002E7C9C"/>
    <w:rsid w:val="002F0BBA"/>
    <w:rsid w:val="002F0ED6"/>
    <w:rsid w:val="002F1937"/>
    <w:rsid w:val="002F1AAD"/>
    <w:rsid w:val="002F21FD"/>
    <w:rsid w:val="002F250E"/>
    <w:rsid w:val="002F2FCE"/>
    <w:rsid w:val="002F360B"/>
    <w:rsid w:val="002F403C"/>
    <w:rsid w:val="002F4976"/>
    <w:rsid w:val="002F52D2"/>
    <w:rsid w:val="002F5D69"/>
    <w:rsid w:val="002F61F0"/>
    <w:rsid w:val="002F737D"/>
    <w:rsid w:val="00300450"/>
    <w:rsid w:val="00300646"/>
    <w:rsid w:val="00300ECA"/>
    <w:rsid w:val="003020FB"/>
    <w:rsid w:val="00302733"/>
    <w:rsid w:val="00302C0F"/>
    <w:rsid w:val="00303CED"/>
    <w:rsid w:val="00304318"/>
    <w:rsid w:val="003049FB"/>
    <w:rsid w:val="00310CDB"/>
    <w:rsid w:val="003115EE"/>
    <w:rsid w:val="003117DE"/>
    <w:rsid w:val="00312A30"/>
    <w:rsid w:val="00313208"/>
    <w:rsid w:val="00314C12"/>
    <w:rsid w:val="00314D7A"/>
    <w:rsid w:val="00316E56"/>
    <w:rsid w:val="00316F9B"/>
    <w:rsid w:val="00317827"/>
    <w:rsid w:val="00317BC3"/>
    <w:rsid w:val="00321E29"/>
    <w:rsid w:val="00322241"/>
    <w:rsid w:val="003222E3"/>
    <w:rsid w:val="0032454D"/>
    <w:rsid w:val="00324858"/>
    <w:rsid w:val="00325557"/>
    <w:rsid w:val="00325E58"/>
    <w:rsid w:val="00326E11"/>
    <w:rsid w:val="0032734C"/>
    <w:rsid w:val="0032764B"/>
    <w:rsid w:val="003300C6"/>
    <w:rsid w:val="003302F4"/>
    <w:rsid w:val="003311FB"/>
    <w:rsid w:val="003319B7"/>
    <w:rsid w:val="00332160"/>
    <w:rsid w:val="0033267A"/>
    <w:rsid w:val="0033279F"/>
    <w:rsid w:val="00332A8C"/>
    <w:rsid w:val="003334BB"/>
    <w:rsid w:val="00333B5B"/>
    <w:rsid w:val="00333F52"/>
    <w:rsid w:val="0033432D"/>
    <w:rsid w:val="003345BD"/>
    <w:rsid w:val="00335628"/>
    <w:rsid w:val="0033598C"/>
    <w:rsid w:val="00335AE5"/>
    <w:rsid w:val="00336104"/>
    <w:rsid w:val="003366AA"/>
    <w:rsid w:val="00336772"/>
    <w:rsid w:val="00337532"/>
    <w:rsid w:val="00337FDA"/>
    <w:rsid w:val="0034007C"/>
    <w:rsid w:val="003407F1"/>
    <w:rsid w:val="00340A4D"/>
    <w:rsid w:val="003413A2"/>
    <w:rsid w:val="0034199C"/>
    <w:rsid w:val="00341BC0"/>
    <w:rsid w:val="00342813"/>
    <w:rsid w:val="00342AA1"/>
    <w:rsid w:val="003431C7"/>
    <w:rsid w:val="00343290"/>
    <w:rsid w:val="0034393A"/>
    <w:rsid w:val="00343BB5"/>
    <w:rsid w:val="00343FDC"/>
    <w:rsid w:val="003447A2"/>
    <w:rsid w:val="00345743"/>
    <w:rsid w:val="003505ED"/>
    <w:rsid w:val="00350893"/>
    <w:rsid w:val="00351677"/>
    <w:rsid w:val="003522A4"/>
    <w:rsid w:val="00352BC9"/>
    <w:rsid w:val="003533C0"/>
    <w:rsid w:val="0035363F"/>
    <w:rsid w:val="00353B12"/>
    <w:rsid w:val="0035518C"/>
    <w:rsid w:val="0035559C"/>
    <w:rsid w:val="00355C05"/>
    <w:rsid w:val="003568E2"/>
    <w:rsid w:val="00356BE2"/>
    <w:rsid w:val="003603AE"/>
    <w:rsid w:val="00360624"/>
    <w:rsid w:val="00361F6A"/>
    <w:rsid w:val="00363C99"/>
    <w:rsid w:val="0036411C"/>
    <w:rsid w:val="0036511B"/>
    <w:rsid w:val="003656B9"/>
    <w:rsid w:val="0036571C"/>
    <w:rsid w:val="00365E7F"/>
    <w:rsid w:val="003660DD"/>
    <w:rsid w:val="0036677D"/>
    <w:rsid w:val="00366D77"/>
    <w:rsid w:val="00366E75"/>
    <w:rsid w:val="00367ED1"/>
    <w:rsid w:val="00370434"/>
    <w:rsid w:val="00370F4E"/>
    <w:rsid w:val="00371063"/>
    <w:rsid w:val="00371261"/>
    <w:rsid w:val="003718DC"/>
    <w:rsid w:val="00371B9A"/>
    <w:rsid w:val="003733F8"/>
    <w:rsid w:val="00373A2B"/>
    <w:rsid w:val="00373A6E"/>
    <w:rsid w:val="00373BF0"/>
    <w:rsid w:val="00373F72"/>
    <w:rsid w:val="00373FF2"/>
    <w:rsid w:val="00375058"/>
    <w:rsid w:val="00376325"/>
    <w:rsid w:val="003764F5"/>
    <w:rsid w:val="0037680B"/>
    <w:rsid w:val="00377717"/>
    <w:rsid w:val="00380113"/>
    <w:rsid w:val="0038062B"/>
    <w:rsid w:val="003808EF"/>
    <w:rsid w:val="003816E4"/>
    <w:rsid w:val="00381743"/>
    <w:rsid w:val="00381D75"/>
    <w:rsid w:val="00381FFC"/>
    <w:rsid w:val="00383B2D"/>
    <w:rsid w:val="003842DD"/>
    <w:rsid w:val="00384FB5"/>
    <w:rsid w:val="00385F96"/>
    <w:rsid w:val="00386CA3"/>
    <w:rsid w:val="0038712F"/>
    <w:rsid w:val="0038741E"/>
    <w:rsid w:val="003876A6"/>
    <w:rsid w:val="003900B6"/>
    <w:rsid w:val="00390282"/>
    <w:rsid w:val="003907D3"/>
    <w:rsid w:val="00390887"/>
    <w:rsid w:val="003923DE"/>
    <w:rsid w:val="0039244C"/>
    <w:rsid w:val="0039406A"/>
    <w:rsid w:val="00395E1A"/>
    <w:rsid w:val="00396A5E"/>
    <w:rsid w:val="00396D04"/>
    <w:rsid w:val="0039780A"/>
    <w:rsid w:val="003A30A4"/>
    <w:rsid w:val="003A38B6"/>
    <w:rsid w:val="003A3939"/>
    <w:rsid w:val="003A39EA"/>
    <w:rsid w:val="003A42F6"/>
    <w:rsid w:val="003A4C68"/>
    <w:rsid w:val="003A4EAE"/>
    <w:rsid w:val="003A52A0"/>
    <w:rsid w:val="003A6772"/>
    <w:rsid w:val="003A6990"/>
    <w:rsid w:val="003A7691"/>
    <w:rsid w:val="003B032D"/>
    <w:rsid w:val="003B038D"/>
    <w:rsid w:val="003B163F"/>
    <w:rsid w:val="003B236F"/>
    <w:rsid w:val="003B280D"/>
    <w:rsid w:val="003B3876"/>
    <w:rsid w:val="003B443A"/>
    <w:rsid w:val="003B44D4"/>
    <w:rsid w:val="003B455B"/>
    <w:rsid w:val="003B58EF"/>
    <w:rsid w:val="003B649F"/>
    <w:rsid w:val="003B7848"/>
    <w:rsid w:val="003B79A2"/>
    <w:rsid w:val="003B7C21"/>
    <w:rsid w:val="003B7D1B"/>
    <w:rsid w:val="003C3191"/>
    <w:rsid w:val="003C3222"/>
    <w:rsid w:val="003C32E2"/>
    <w:rsid w:val="003C380A"/>
    <w:rsid w:val="003C53B6"/>
    <w:rsid w:val="003C54EF"/>
    <w:rsid w:val="003C5D87"/>
    <w:rsid w:val="003C5F8A"/>
    <w:rsid w:val="003C64DE"/>
    <w:rsid w:val="003C7476"/>
    <w:rsid w:val="003D01D3"/>
    <w:rsid w:val="003D1E53"/>
    <w:rsid w:val="003D2812"/>
    <w:rsid w:val="003D2B2E"/>
    <w:rsid w:val="003D2FFB"/>
    <w:rsid w:val="003D33A7"/>
    <w:rsid w:val="003D3AC8"/>
    <w:rsid w:val="003D3C38"/>
    <w:rsid w:val="003D5130"/>
    <w:rsid w:val="003D594F"/>
    <w:rsid w:val="003D5AF8"/>
    <w:rsid w:val="003D5CFC"/>
    <w:rsid w:val="003D5D9A"/>
    <w:rsid w:val="003D6DDC"/>
    <w:rsid w:val="003D7782"/>
    <w:rsid w:val="003D7BA6"/>
    <w:rsid w:val="003D7F35"/>
    <w:rsid w:val="003E1705"/>
    <w:rsid w:val="003E18C4"/>
    <w:rsid w:val="003E1F01"/>
    <w:rsid w:val="003E2C04"/>
    <w:rsid w:val="003E346E"/>
    <w:rsid w:val="003E48B7"/>
    <w:rsid w:val="003E4AB5"/>
    <w:rsid w:val="003E5389"/>
    <w:rsid w:val="003E5AE6"/>
    <w:rsid w:val="003E680C"/>
    <w:rsid w:val="003E6A36"/>
    <w:rsid w:val="003F09D5"/>
    <w:rsid w:val="003F0EC1"/>
    <w:rsid w:val="003F106F"/>
    <w:rsid w:val="003F112F"/>
    <w:rsid w:val="003F23A1"/>
    <w:rsid w:val="003F42EF"/>
    <w:rsid w:val="003F4700"/>
    <w:rsid w:val="003F4BCF"/>
    <w:rsid w:val="003F4F10"/>
    <w:rsid w:val="003F5CE6"/>
    <w:rsid w:val="003F5EE8"/>
    <w:rsid w:val="003F60F1"/>
    <w:rsid w:val="003F65BB"/>
    <w:rsid w:val="003F6B39"/>
    <w:rsid w:val="00401606"/>
    <w:rsid w:val="00402402"/>
    <w:rsid w:val="0040363B"/>
    <w:rsid w:val="00403E84"/>
    <w:rsid w:val="00403E95"/>
    <w:rsid w:val="004043B2"/>
    <w:rsid w:val="00404CEE"/>
    <w:rsid w:val="00405BA3"/>
    <w:rsid w:val="00406029"/>
    <w:rsid w:val="004067C0"/>
    <w:rsid w:val="0040727B"/>
    <w:rsid w:val="00407588"/>
    <w:rsid w:val="0040771F"/>
    <w:rsid w:val="00407DE4"/>
    <w:rsid w:val="00410329"/>
    <w:rsid w:val="00410DB5"/>
    <w:rsid w:val="0041190B"/>
    <w:rsid w:val="00411A24"/>
    <w:rsid w:val="00413311"/>
    <w:rsid w:val="00413824"/>
    <w:rsid w:val="00414681"/>
    <w:rsid w:val="0041551C"/>
    <w:rsid w:val="004159D4"/>
    <w:rsid w:val="00415C4D"/>
    <w:rsid w:val="00416642"/>
    <w:rsid w:val="00416A55"/>
    <w:rsid w:val="00416AC5"/>
    <w:rsid w:val="00417012"/>
    <w:rsid w:val="00417B8D"/>
    <w:rsid w:val="00420134"/>
    <w:rsid w:val="004209BA"/>
    <w:rsid w:val="00420A11"/>
    <w:rsid w:val="004213F9"/>
    <w:rsid w:val="00421632"/>
    <w:rsid w:val="00421D90"/>
    <w:rsid w:val="00421EC1"/>
    <w:rsid w:val="0042269C"/>
    <w:rsid w:val="0042430C"/>
    <w:rsid w:val="004259E5"/>
    <w:rsid w:val="004267E7"/>
    <w:rsid w:val="00426D48"/>
    <w:rsid w:val="004270D4"/>
    <w:rsid w:val="004275E0"/>
    <w:rsid w:val="00427CD8"/>
    <w:rsid w:val="00430FD4"/>
    <w:rsid w:val="00434895"/>
    <w:rsid w:val="00434A34"/>
    <w:rsid w:val="00435194"/>
    <w:rsid w:val="004356E5"/>
    <w:rsid w:val="00435CF9"/>
    <w:rsid w:val="004360F9"/>
    <w:rsid w:val="00436EF4"/>
    <w:rsid w:val="004374BA"/>
    <w:rsid w:val="00437C4B"/>
    <w:rsid w:val="00437E69"/>
    <w:rsid w:val="00437FB7"/>
    <w:rsid w:val="0044091B"/>
    <w:rsid w:val="004409A5"/>
    <w:rsid w:val="0044163D"/>
    <w:rsid w:val="004422A2"/>
    <w:rsid w:val="00442460"/>
    <w:rsid w:val="004456F2"/>
    <w:rsid w:val="00445B8B"/>
    <w:rsid w:val="004464DC"/>
    <w:rsid w:val="00446BE5"/>
    <w:rsid w:val="00447333"/>
    <w:rsid w:val="00450165"/>
    <w:rsid w:val="004503C4"/>
    <w:rsid w:val="0045048E"/>
    <w:rsid w:val="00450BB3"/>
    <w:rsid w:val="004515E4"/>
    <w:rsid w:val="00452693"/>
    <w:rsid w:val="004545BE"/>
    <w:rsid w:val="0045498D"/>
    <w:rsid w:val="0045534B"/>
    <w:rsid w:val="00455B66"/>
    <w:rsid w:val="004562DA"/>
    <w:rsid w:val="00456A73"/>
    <w:rsid w:val="004575E9"/>
    <w:rsid w:val="00457F99"/>
    <w:rsid w:val="0046025F"/>
    <w:rsid w:val="004606B3"/>
    <w:rsid w:val="004607F1"/>
    <w:rsid w:val="00464E79"/>
    <w:rsid w:val="0046753A"/>
    <w:rsid w:val="004679C4"/>
    <w:rsid w:val="0047014D"/>
    <w:rsid w:val="0047018F"/>
    <w:rsid w:val="00470946"/>
    <w:rsid w:val="00470D63"/>
    <w:rsid w:val="0047345D"/>
    <w:rsid w:val="00473A3C"/>
    <w:rsid w:val="004747AA"/>
    <w:rsid w:val="00474C73"/>
    <w:rsid w:val="0047528B"/>
    <w:rsid w:val="00475FFB"/>
    <w:rsid w:val="00476C37"/>
    <w:rsid w:val="004771F5"/>
    <w:rsid w:val="004777F0"/>
    <w:rsid w:val="00480444"/>
    <w:rsid w:val="00480FFF"/>
    <w:rsid w:val="00481F20"/>
    <w:rsid w:val="00482C26"/>
    <w:rsid w:val="00484105"/>
    <w:rsid w:val="00484B36"/>
    <w:rsid w:val="00484FA3"/>
    <w:rsid w:val="004855E9"/>
    <w:rsid w:val="00485B3C"/>
    <w:rsid w:val="004866A8"/>
    <w:rsid w:val="00486FEE"/>
    <w:rsid w:val="004874A0"/>
    <w:rsid w:val="004925F4"/>
    <w:rsid w:val="00492704"/>
    <w:rsid w:val="00493351"/>
    <w:rsid w:val="004939BC"/>
    <w:rsid w:val="00494866"/>
    <w:rsid w:val="00494CFD"/>
    <w:rsid w:val="004966BC"/>
    <w:rsid w:val="004A021B"/>
    <w:rsid w:val="004A1A08"/>
    <w:rsid w:val="004A261D"/>
    <w:rsid w:val="004A2648"/>
    <w:rsid w:val="004A3104"/>
    <w:rsid w:val="004A35E2"/>
    <w:rsid w:val="004A394C"/>
    <w:rsid w:val="004A3A22"/>
    <w:rsid w:val="004A4902"/>
    <w:rsid w:val="004A4B3B"/>
    <w:rsid w:val="004A5053"/>
    <w:rsid w:val="004A5605"/>
    <w:rsid w:val="004A5903"/>
    <w:rsid w:val="004A5E45"/>
    <w:rsid w:val="004A5F49"/>
    <w:rsid w:val="004A6484"/>
    <w:rsid w:val="004A666D"/>
    <w:rsid w:val="004A6A7B"/>
    <w:rsid w:val="004B11AD"/>
    <w:rsid w:val="004B337C"/>
    <w:rsid w:val="004B3BA8"/>
    <w:rsid w:val="004B48E1"/>
    <w:rsid w:val="004B4B49"/>
    <w:rsid w:val="004B53D5"/>
    <w:rsid w:val="004B57D2"/>
    <w:rsid w:val="004B77E4"/>
    <w:rsid w:val="004C18D8"/>
    <w:rsid w:val="004C1E63"/>
    <w:rsid w:val="004C2083"/>
    <w:rsid w:val="004C26AF"/>
    <w:rsid w:val="004C2AC9"/>
    <w:rsid w:val="004C382C"/>
    <w:rsid w:val="004C39C4"/>
    <w:rsid w:val="004C3B93"/>
    <w:rsid w:val="004C5A1C"/>
    <w:rsid w:val="004C60B0"/>
    <w:rsid w:val="004C6BBF"/>
    <w:rsid w:val="004C7439"/>
    <w:rsid w:val="004C76B7"/>
    <w:rsid w:val="004D047C"/>
    <w:rsid w:val="004D0CF5"/>
    <w:rsid w:val="004D1677"/>
    <w:rsid w:val="004D3895"/>
    <w:rsid w:val="004D3E7C"/>
    <w:rsid w:val="004D56FD"/>
    <w:rsid w:val="004D6267"/>
    <w:rsid w:val="004D643A"/>
    <w:rsid w:val="004D6455"/>
    <w:rsid w:val="004D6737"/>
    <w:rsid w:val="004D68FA"/>
    <w:rsid w:val="004D6C73"/>
    <w:rsid w:val="004D720B"/>
    <w:rsid w:val="004D727C"/>
    <w:rsid w:val="004D7B91"/>
    <w:rsid w:val="004D7D8F"/>
    <w:rsid w:val="004E1236"/>
    <w:rsid w:val="004E17A5"/>
    <w:rsid w:val="004E1E63"/>
    <w:rsid w:val="004E29C5"/>
    <w:rsid w:val="004E3B2A"/>
    <w:rsid w:val="004E3CB4"/>
    <w:rsid w:val="004E45A9"/>
    <w:rsid w:val="004E549A"/>
    <w:rsid w:val="004E565D"/>
    <w:rsid w:val="004E5CC9"/>
    <w:rsid w:val="004E5E1C"/>
    <w:rsid w:val="004E5E1D"/>
    <w:rsid w:val="004E6399"/>
    <w:rsid w:val="004E639A"/>
    <w:rsid w:val="004E66B3"/>
    <w:rsid w:val="004E6CAB"/>
    <w:rsid w:val="004E7B69"/>
    <w:rsid w:val="004F03C3"/>
    <w:rsid w:val="004F13B7"/>
    <w:rsid w:val="004F1AC3"/>
    <w:rsid w:val="004F1C24"/>
    <w:rsid w:val="004F38D1"/>
    <w:rsid w:val="004F4459"/>
    <w:rsid w:val="004F4B12"/>
    <w:rsid w:val="004F4EA5"/>
    <w:rsid w:val="004F57A4"/>
    <w:rsid w:val="004F5B35"/>
    <w:rsid w:val="004F5E49"/>
    <w:rsid w:val="004F64FD"/>
    <w:rsid w:val="004F67BA"/>
    <w:rsid w:val="004F7443"/>
    <w:rsid w:val="004F7A0B"/>
    <w:rsid w:val="004F7D8B"/>
    <w:rsid w:val="005008B2"/>
    <w:rsid w:val="00500CCC"/>
    <w:rsid w:val="0050114F"/>
    <w:rsid w:val="005019BA"/>
    <w:rsid w:val="005032B3"/>
    <w:rsid w:val="00503459"/>
    <w:rsid w:val="00503A4E"/>
    <w:rsid w:val="0050407F"/>
    <w:rsid w:val="005057FB"/>
    <w:rsid w:val="00505D41"/>
    <w:rsid w:val="0050709F"/>
    <w:rsid w:val="0050796F"/>
    <w:rsid w:val="00507C26"/>
    <w:rsid w:val="00510CBB"/>
    <w:rsid w:val="00511027"/>
    <w:rsid w:val="005110E8"/>
    <w:rsid w:val="005115B9"/>
    <w:rsid w:val="005115E1"/>
    <w:rsid w:val="00511771"/>
    <w:rsid w:val="00511C4D"/>
    <w:rsid w:val="0051200C"/>
    <w:rsid w:val="00512434"/>
    <w:rsid w:val="005130AC"/>
    <w:rsid w:val="00513F89"/>
    <w:rsid w:val="00514411"/>
    <w:rsid w:val="0051444E"/>
    <w:rsid w:val="0051485C"/>
    <w:rsid w:val="00514E0E"/>
    <w:rsid w:val="005153EB"/>
    <w:rsid w:val="005156D5"/>
    <w:rsid w:val="005160E3"/>
    <w:rsid w:val="00516D59"/>
    <w:rsid w:val="0051704B"/>
    <w:rsid w:val="005176FE"/>
    <w:rsid w:val="00520843"/>
    <w:rsid w:val="0052122B"/>
    <w:rsid w:val="00523715"/>
    <w:rsid w:val="00523DEF"/>
    <w:rsid w:val="00525636"/>
    <w:rsid w:val="0052622F"/>
    <w:rsid w:val="005266C6"/>
    <w:rsid w:val="00526C15"/>
    <w:rsid w:val="00526D33"/>
    <w:rsid w:val="005274CB"/>
    <w:rsid w:val="0052763B"/>
    <w:rsid w:val="005279CD"/>
    <w:rsid w:val="005308A1"/>
    <w:rsid w:val="00531C38"/>
    <w:rsid w:val="00533345"/>
    <w:rsid w:val="00533449"/>
    <w:rsid w:val="00533787"/>
    <w:rsid w:val="00533E6B"/>
    <w:rsid w:val="00535C15"/>
    <w:rsid w:val="005367A0"/>
    <w:rsid w:val="00536C60"/>
    <w:rsid w:val="0053770C"/>
    <w:rsid w:val="00537722"/>
    <w:rsid w:val="00537D70"/>
    <w:rsid w:val="00540881"/>
    <w:rsid w:val="00540E9C"/>
    <w:rsid w:val="005410E2"/>
    <w:rsid w:val="005411BB"/>
    <w:rsid w:val="0054191E"/>
    <w:rsid w:val="00542671"/>
    <w:rsid w:val="005426A5"/>
    <w:rsid w:val="0054296C"/>
    <w:rsid w:val="00543ABD"/>
    <w:rsid w:val="00545030"/>
    <w:rsid w:val="0054563E"/>
    <w:rsid w:val="005459CC"/>
    <w:rsid w:val="005459EB"/>
    <w:rsid w:val="005460FD"/>
    <w:rsid w:val="00546B28"/>
    <w:rsid w:val="00546D5E"/>
    <w:rsid w:val="005473A9"/>
    <w:rsid w:val="005477DE"/>
    <w:rsid w:val="00547C3F"/>
    <w:rsid w:val="00550E52"/>
    <w:rsid w:val="005519BB"/>
    <w:rsid w:val="005520F3"/>
    <w:rsid w:val="00552DDA"/>
    <w:rsid w:val="00553DCC"/>
    <w:rsid w:val="00553DCD"/>
    <w:rsid w:val="005541E4"/>
    <w:rsid w:val="00554850"/>
    <w:rsid w:val="005577AC"/>
    <w:rsid w:val="00557D01"/>
    <w:rsid w:val="005606D9"/>
    <w:rsid w:val="005607EC"/>
    <w:rsid w:val="00561AF6"/>
    <w:rsid w:val="00561FB3"/>
    <w:rsid w:val="00562D18"/>
    <w:rsid w:val="00563B09"/>
    <w:rsid w:val="00563FFC"/>
    <w:rsid w:val="00565745"/>
    <w:rsid w:val="005659EF"/>
    <w:rsid w:val="005668A0"/>
    <w:rsid w:val="00567D86"/>
    <w:rsid w:val="00567FE8"/>
    <w:rsid w:val="005717FE"/>
    <w:rsid w:val="00572508"/>
    <w:rsid w:val="00574208"/>
    <w:rsid w:val="00574B38"/>
    <w:rsid w:val="00574EF6"/>
    <w:rsid w:val="00575586"/>
    <w:rsid w:val="0057572A"/>
    <w:rsid w:val="00575921"/>
    <w:rsid w:val="00575E53"/>
    <w:rsid w:val="0057652B"/>
    <w:rsid w:val="00576D71"/>
    <w:rsid w:val="00576E53"/>
    <w:rsid w:val="0057730A"/>
    <w:rsid w:val="00580CD3"/>
    <w:rsid w:val="005810AE"/>
    <w:rsid w:val="00582742"/>
    <w:rsid w:val="00583716"/>
    <w:rsid w:val="00583A58"/>
    <w:rsid w:val="0058446B"/>
    <w:rsid w:val="00584A5A"/>
    <w:rsid w:val="00584B3B"/>
    <w:rsid w:val="00584C7E"/>
    <w:rsid w:val="0058540D"/>
    <w:rsid w:val="0058595B"/>
    <w:rsid w:val="00586002"/>
    <w:rsid w:val="00586C77"/>
    <w:rsid w:val="00586DB8"/>
    <w:rsid w:val="005872EB"/>
    <w:rsid w:val="00587CB3"/>
    <w:rsid w:val="005905C7"/>
    <w:rsid w:val="005918D1"/>
    <w:rsid w:val="00592638"/>
    <w:rsid w:val="00592EB3"/>
    <w:rsid w:val="005933D0"/>
    <w:rsid w:val="005938AB"/>
    <w:rsid w:val="005938C2"/>
    <w:rsid w:val="00593EF0"/>
    <w:rsid w:val="00594B64"/>
    <w:rsid w:val="005968F1"/>
    <w:rsid w:val="00596E71"/>
    <w:rsid w:val="005A075A"/>
    <w:rsid w:val="005A0EBE"/>
    <w:rsid w:val="005A0F27"/>
    <w:rsid w:val="005A2BE0"/>
    <w:rsid w:val="005A3AF3"/>
    <w:rsid w:val="005A4953"/>
    <w:rsid w:val="005A4965"/>
    <w:rsid w:val="005A50BD"/>
    <w:rsid w:val="005A5723"/>
    <w:rsid w:val="005A660E"/>
    <w:rsid w:val="005A68DD"/>
    <w:rsid w:val="005A7B92"/>
    <w:rsid w:val="005B0306"/>
    <w:rsid w:val="005B1709"/>
    <w:rsid w:val="005B1952"/>
    <w:rsid w:val="005B1F98"/>
    <w:rsid w:val="005B313B"/>
    <w:rsid w:val="005B33F9"/>
    <w:rsid w:val="005B3806"/>
    <w:rsid w:val="005B39DE"/>
    <w:rsid w:val="005B470C"/>
    <w:rsid w:val="005B4754"/>
    <w:rsid w:val="005B52E2"/>
    <w:rsid w:val="005B5BB9"/>
    <w:rsid w:val="005B5BD8"/>
    <w:rsid w:val="005B5DFA"/>
    <w:rsid w:val="005B6536"/>
    <w:rsid w:val="005B658F"/>
    <w:rsid w:val="005B669E"/>
    <w:rsid w:val="005B6ECD"/>
    <w:rsid w:val="005B6EE4"/>
    <w:rsid w:val="005B7A23"/>
    <w:rsid w:val="005C0152"/>
    <w:rsid w:val="005C0F6C"/>
    <w:rsid w:val="005C189E"/>
    <w:rsid w:val="005C1919"/>
    <w:rsid w:val="005C1E35"/>
    <w:rsid w:val="005C219C"/>
    <w:rsid w:val="005C33D8"/>
    <w:rsid w:val="005C3EA0"/>
    <w:rsid w:val="005C446C"/>
    <w:rsid w:val="005C4840"/>
    <w:rsid w:val="005C4EC9"/>
    <w:rsid w:val="005C5A1F"/>
    <w:rsid w:val="005C7D00"/>
    <w:rsid w:val="005D00F2"/>
    <w:rsid w:val="005D1B61"/>
    <w:rsid w:val="005D3672"/>
    <w:rsid w:val="005D4838"/>
    <w:rsid w:val="005D62CC"/>
    <w:rsid w:val="005D6DD3"/>
    <w:rsid w:val="005D74EB"/>
    <w:rsid w:val="005D7DAC"/>
    <w:rsid w:val="005E0196"/>
    <w:rsid w:val="005E06D4"/>
    <w:rsid w:val="005E103A"/>
    <w:rsid w:val="005E125E"/>
    <w:rsid w:val="005E1526"/>
    <w:rsid w:val="005E1572"/>
    <w:rsid w:val="005E3084"/>
    <w:rsid w:val="005E6DD3"/>
    <w:rsid w:val="005E76F6"/>
    <w:rsid w:val="005F1288"/>
    <w:rsid w:val="005F14B1"/>
    <w:rsid w:val="005F1553"/>
    <w:rsid w:val="005F1F13"/>
    <w:rsid w:val="005F2245"/>
    <w:rsid w:val="005F3A81"/>
    <w:rsid w:val="005F3B19"/>
    <w:rsid w:val="005F4356"/>
    <w:rsid w:val="005F51C5"/>
    <w:rsid w:val="005F5579"/>
    <w:rsid w:val="005F5713"/>
    <w:rsid w:val="005F59AE"/>
    <w:rsid w:val="005F6033"/>
    <w:rsid w:val="005F64D9"/>
    <w:rsid w:val="005F684D"/>
    <w:rsid w:val="005F693D"/>
    <w:rsid w:val="005F6E01"/>
    <w:rsid w:val="005F6EB1"/>
    <w:rsid w:val="005F6FBB"/>
    <w:rsid w:val="0060001E"/>
    <w:rsid w:val="006002E2"/>
    <w:rsid w:val="00600382"/>
    <w:rsid w:val="00600F02"/>
    <w:rsid w:val="0060295D"/>
    <w:rsid w:val="00602DA1"/>
    <w:rsid w:val="00602E96"/>
    <w:rsid w:val="00603486"/>
    <w:rsid w:val="00603EF7"/>
    <w:rsid w:val="00605039"/>
    <w:rsid w:val="0060545A"/>
    <w:rsid w:val="0060679B"/>
    <w:rsid w:val="006069EC"/>
    <w:rsid w:val="00606E36"/>
    <w:rsid w:val="0060734E"/>
    <w:rsid w:val="00610653"/>
    <w:rsid w:val="00610FD7"/>
    <w:rsid w:val="006123A1"/>
    <w:rsid w:val="00612C16"/>
    <w:rsid w:val="00614B57"/>
    <w:rsid w:val="00615765"/>
    <w:rsid w:val="00615BE0"/>
    <w:rsid w:val="006165C7"/>
    <w:rsid w:val="00616759"/>
    <w:rsid w:val="00620991"/>
    <w:rsid w:val="00621014"/>
    <w:rsid w:val="006210D9"/>
    <w:rsid w:val="0062237D"/>
    <w:rsid w:val="006228AC"/>
    <w:rsid w:val="006230D8"/>
    <w:rsid w:val="00624842"/>
    <w:rsid w:val="00625576"/>
    <w:rsid w:val="0062618A"/>
    <w:rsid w:val="00626452"/>
    <w:rsid w:val="006267A7"/>
    <w:rsid w:val="006270B1"/>
    <w:rsid w:val="00630077"/>
    <w:rsid w:val="00630B99"/>
    <w:rsid w:val="00630BB1"/>
    <w:rsid w:val="00630C1B"/>
    <w:rsid w:val="00631474"/>
    <w:rsid w:val="00632171"/>
    <w:rsid w:val="0063239F"/>
    <w:rsid w:val="00632B6C"/>
    <w:rsid w:val="006331B6"/>
    <w:rsid w:val="00633393"/>
    <w:rsid w:val="0063367A"/>
    <w:rsid w:val="0063373A"/>
    <w:rsid w:val="006337BB"/>
    <w:rsid w:val="00634AB8"/>
    <w:rsid w:val="006353DF"/>
    <w:rsid w:val="00635C6C"/>
    <w:rsid w:val="00636AB1"/>
    <w:rsid w:val="00637E07"/>
    <w:rsid w:val="0064066F"/>
    <w:rsid w:val="006416B2"/>
    <w:rsid w:val="00643E60"/>
    <w:rsid w:val="00644888"/>
    <w:rsid w:val="0064537B"/>
    <w:rsid w:val="00646101"/>
    <w:rsid w:val="00647F4B"/>
    <w:rsid w:val="00650D05"/>
    <w:rsid w:val="00651424"/>
    <w:rsid w:val="00651A81"/>
    <w:rsid w:val="00651F7B"/>
    <w:rsid w:val="00652EC7"/>
    <w:rsid w:val="00653065"/>
    <w:rsid w:val="006535BE"/>
    <w:rsid w:val="00653E95"/>
    <w:rsid w:val="00653FF3"/>
    <w:rsid w:val="0065593B"/>
    <w:rsid w:val="006567AF"/>
    <w:rsid w:val="00656912"/>
    <w:rsid w:val="0065729E"/>
    <w:rsid w:val="0066034B"/>
    <w:rsid w:val="00662B63"/>
    <w:rsid w:val="00663717"/>
    <w:rsid w:val="00663969"/>
    <w:rsid w:val="00663FA3"/>
    <w:rsid w:val="00664694"/>
    <w:rsid w:val="00665A6A"/>
    <w:rsid w:val="0066615F"/>
    <w:rsid w:val="006672FC"/>
    <w:rsid w:val="00667935"/>
    <w:rsid w:val="00667AD9"/>
    <w:rsid w:val="00667BA0"/>
    <w:rsid w:val="006702B8"/>
    <w:rsid w:val="00671683"/>
    <w:rsid w:val="006727D5"/>
    <w:rsid w:val="00674266"/>
    <w:rsid w:val="006752D4"/>
    <w:rsid w:val="00675924"/>
    <w:rsid w:val="006763C4"/>
    <w:rsid w:val="006777E9"/>
    <w:rsid w:val="00677AAB"/>
    <w:rsid w:val="00677BDB"/>
    <w:rsid w:val="006808BA"/>
    <w:rsid w:val="006811BF"/>
    <w:rsid w:val="0068196E"/>
    <w:rsid w:val="00681D66"/>
    <w:rsid w:val="00682101"/>
    <w:rsid w:val="0068262E"/>
    <w:rsid w:val="00682F8F"/>
    <w:rsid w:val="006837DC"/>
    <w:rsid w:val="00684085"/>
    <w:rsid w:val="006843E7"/>
    <w:rsid w:val="00684D99"/>
    <w:rsid w:val="00684E6E"/>
    <w:rsid w:val="006852B2"/>
    <w:rsid w:val="0068590E"/>
    <w:rsid w:val="00685B43"/>
    <w:rsid w:val="006860DC"/>
    <w:rsid w:val="006869FF"/>
    <w:rsid w:val="00687E8F"/>
    <w:rsid w:val="0069039E"/>
    <w:rsid w:val="006915CB"/>
    <w:rsid w:val="00691674"/>
    <w:rsid w:val="00691E30"/>
    <w:rsid w:val="00692AE1"/>
    <w:rsid w:val="00692F9C"/>
    <w:rsid w:val="00693C2E"/>
    <w:rsid w:val="00693F4A"/>
    <w:rsid w:val="00694026"/>
    <w:rsid w:val="00694130"/>
    <w:rsid w:val="00696676"/>
    <w:rsid w:val="00696FA1"/>
    <w:rsid w:val="006977F9"/>
    <w:rsid w:val="00697FF8"/>
    <w:rsid w:val="006A01D9"/>
    <w:rsid w:val="006A0336"/>
    <w:rsid w:val="006A11B0"/>
    <w:rsid w:val="006A148F"/>
    <w:rsid w:val="006A1DF5"/>
    <w:rsid w:val="006A3084"/>
    <w:rsid w:val="006A3702"/>
    <w:rsid w:val="006A3C24"/>
    <w:rsid w:val="006A400A"/>
    <w:rsid w:val="006A47E8"/>
    <w:rsid w:val="006A60F1"/>
    <w:rsid w:val="006A6287"/>
    <w:rsid w:val="006A6615"/>
    <w:rsid w:val="006A66D4"/>
    <w:rsid w:val="006A6F71"/>
    <w:rsid w:val="006A6F81"/>
    <w:rsid w:val="006A7574"/>
    <w:rsid w:val="006A7C5F"/>
    <w:rsid w:val="006B0658"/>
    <w:rsid w:val="006B06F6"/>
    <w:rsid w:val="006B07CF"/>
    <w:rsid w:val="006B081B"/>
    <w:rsid w:val="006B0D2E"/>
    <w:rsid w:val="006B1779"/>
    <w:rsid w:val="006B1B19"/>
    <w:rsid w:val="006B1B28"/>
    <w:rsid w:val="006B2DDF"/>
    <w:rsid w:val="006B2F0D"/>
    <w:rsid w:val="006B38E4"/>
    <w:rsid w:val="006B40DA"/>
    <w:rsid w:val="006B43B0"/>
    <w:rsid w:val="006B650E"/>
    <w:rsid w:val="006B743D"/>
    <w:rsid w:val="006C088D"/>
    <w:rsid w:val="006C0C4A"/>
    <w:rsid w:val="006C0E40"/>
    <w:rsid w:val="006C1234"/>
    <w:rsid w:val="006C21F2"/>
    <w:rsid w:val="006C237D"/>
    <w:rsid w:val="006C2E06"/>
    <w:rsid w:val="006C2F5E"/>
    <w:rsid w:val="006C3B46"/>
    <w:rsid w:val="006C3D52"/>
    <w:rsid w:val="006C42D7"/>
    <w:rsid w:val="006C49E2"/>
    <w:rsid w:val="006C4ABD"/>
    <w:rsid w:val="006C5B8B"/>
    <w:rsid w:val="006C6270"/>
    <w:rsid w:val="006C6501"/>
    <w:rsid w:val="006C682F"/>
    <w:rsid w:val="006C6ED6"/>
    <w:rsid w:val="006C7E51"/>
    <w:rsid w:val="006D1770"/>
    <w:rsid w:val="006D3149"/>
    <w:rsid w:val="006D32E1"/>
    <w:rsid w:val="006D5519"/>
    <w:rsid w:val="006D6319"/>
    <w:rsid w:val="006D644A"/>
    <w:rsid w:val="006D6ABE"/>
    <w:rsid w:val="006E1014"/>
    <w:rsid w:val="006E182D"/>
    <w:rsid w:val="006E21AC"/>
    <w:rsid w:val="006E2A3F"/>
    <w:rsid w:val="006E2B2D"/>
    <w:rsid w:val="006E32F8"/>
    <w:rsid w:val="006E3318"/>
    <w:rsid w:val="006E3A06"/>
    <w:rsid w:val="006E3C2A"/>
    <w:rsid w:val="006E41D5"/>
    <w:rsid w:val="006E4937"/>
    <w:rsid w:val="006E6169"/>
    <w:rsid w:val="006E6301"/>
    <w:rsid w:val="006E648D"/>
    <w:rsid w:val="006E6B45"/>
    <w:rsid w:val="006E7E33"/>
    <w:rsid w:val="006F0CB7"/>
    <w:rsid w:val="006F1450"/>
    <w:rsid w:val="006F152A"/>
    <w:rsid w:val="006F1598"/>
    <w:rsid w:val="006F20D2"/>
    <w:rsid w:val="006F2F78"/>
    <w:rsid w:val="006F3950"/>
    <w:rsid w:val="006F5B83"/>
    <w:rsid w:val="006F60A0"/>
    <w:rsid w:val="006F6E23"/>
    <w:rsid w:val="006F70A3"/>
    <w:rsid w:val="007002EE"/>
    <w:rsid w:val="00700671"/>
    <w:rsid w:val="00700B9A"/>
    <w:rsid w:val="007015C4"/>
    <w:rsid w:val="00702145"/>
    <w:rsid w:val="0070240C"/>
    <w:rsid w:val="0070335C"/>
    <w:rsid w:val="007038A8"/>
    <w:rsid w:val="00703985"/>
    <w:rsid w:val="007042E6"/>
    <w:rsid w:val="007047D1"/>
    <w:rsid w:val="0070485B"/>
    <w:rsid w:val="00705DAD"/>
    <w:rsid w:val="00706355"/>
    <w:rsid w:val="0070718A"/>
    <w:rsid w:val="00707FB8"/>
    <w:rsid w:val="0071073D"/>
    <w:rsid w:val="007109FB"/>
    <w:rsid w:val="00710AEB"/>
    <w:rsid w:val="00711F68"/>
    <w:rsid w:val="007127C8"/>
    <w:rsid w:val="007127E7"/>
    <w:rsid w:val="00714AB1"/>
    <w:rsid w:val="00714F60"/>
    <w:rsid w:val="00715296"/>
    <w:rsid w:val="00715420"/>
    <w:rsid w:val="0071551B"/>
    <w:rsid w:val="007155FC"/>
    <w:rsid w:val="00717471"/>
    <w:rsid w:val="007217AC"/>
    <w:rsid w:val="00721DD7"/>
    <w:rsid w:val="00721E28"/>
    <w:rsid w:val="0072201D"/>
    <w:rsid w:val="00722C50"/>
    <w:rsid w:val="00722E37"/>
    <w:rsid w:val="00722EA0"/>
    <w:rsid w:val="00722F1C"/>
    <w:rsid w:val="00723AA5"/>
    <w:rsid w:val="007249A0"/>
    <w:rsid w:val="00724FA2"/>
    <w:rsid w:val="00725314"/>
    <w:rsid w:val="007263C4"/>
    <w:rsid w:val="00726670"/>
    <w:rsid w:val="00726996"/>
    <w:rsid w:val="00727039"/>
    <w:rsid w:val="0073026F"/>
    <w:rsid w:val="00730B31"/>
    <w:rsid w:val="00730CF2"/>
    <w:rsid w:val="007312AF"/>
    <w:rsid w:val="00733A09"/>
    <w:rsid w:val="00734052"/>
    <w:rsid w:val="007342BD"/>
    <w:rsid w:val="007351C6"/>
    <w:rsid w:val="0073555F"/>
    <w:rsid w:val="0073566B"/>
    <w:rsid w:val="00740F4D"/>
    <w:rsid w:val="00741255"/>
    <w:rsid w:val="007414A2"/>
    <w:rsid w:val="00741E5F"/>
    <w:rsid w:val="007426EB"/>
    <w:rsid w:val="007427A7"/>
    <w:rsid w:val="00742B89"/>
    <w:rsid w:val="00742D7E"/>
    <w:rsid w:val="00742DC9"/>
    <w:rsid w:val="00743E03"/>
    <w:rsid w:val="00743E0E"/>
    <w:rsid w:val="00743F98"/>
    <w:rsid w:val="00744B26"/>
    <w:rsid w:val="0074577C"/>
    <w:rsid w:val="007466AD"/>
    <w:rsid w:val="00746E88"/>
    <w:rsid w:val="00747D4F"/>
    <w:rsid w:val="0075003B"/>
    <w:rsid w:val="00750D70"/>
    <w:rsid w:val="00750DD6"/>
    <w:rsid w:val="00751602"/>
    <w:rsid w:val="00752532"/>
    <w:rsid w:val="00752651"/>
    <w:rsid w:val="00752E47"/>
    <w:rsid w:val="00752E9A"/>
    <w:rsid w:val="0075316F"/>
    <w:rsid w:val="00753A9A"/>
    <w:rsid w:val="00753C0B"/>
    <w:rsid w:val="00753ED2"/>
    <w:rsid w:val="00754B6E"/>
    <w:rsid w:val="00756CA0"/>
    <w:rsid w:val="00756D85"/>
    <w:rsid w:val="007572B4"/>
    <w:rsid w:val="00757F22"/>
    <w:rsid w:val="00760A9E"/>
    <w:rsid w:val="00761687"/>
    <w:rsid w:val="007626EE"/>
    <w:rsid w:val="00762B36"/>
    <w:rsid w:val="00762EDF"/>
    <w:rsid w:val="00764448"/>
    <w:rsid w:val="007647FB"/>
    <w:rsid w:val="007648D1"/>
    <w:rsid w:val="007676A3"/>
    <w:rsid w:val="00767D41"/>
    <w:rsid w:val="00770792"/>
    <w:rsid w:val="0077093B"/>
    <w:rsid w:val="007719E4"/>
    <w:rsid w:val="00771C58"/>
    <w:rsid w:val="0077373B"/>
    <w:rsid w:val="007744F6"/>
    <w:rsid w:val="00774D29"/>
    <w:rsid w:val="00774E24"/>
    <w:rsid w:val="00775306"/>
    <w:rsid w:val="00776453"/>
    <w:rsid w:val="007774D5"/>
    <w:rsid w:val="00777F42"/>
    <w:rsid w:val="00780319"/>
    <w:rsid w:val="00780341"/>
    <w:rsid w:val="00781D7E"/>
    <w:rsid w:val="0078234F"/>
    <w:rsid w:val="00782FA9"/>
    <w:rsid w:val="007843A4"/>
    <w:rsid w:val="00784E89"/>
    <w:rsid w:val="00785261"/>
    <w:rsid w:val="007854D0"/>
    <w:rsid w:val="00785568"/>
    <w:rsid w:val="00787367"/>
    <w:rsid w:val="007876F2"/>
    <w:rsid w:val="00787E24"/>
    <w:rsid w:val="007901F8"/>
    <w:rsid w:val="007909C7"/>
    <w:rsid w:val="00791A5A"/>
    <w:rsid w:val="007935E6"/>
    <w:rsid w:val="007937A3"/>
    <w:rsid w:val="00794644"/>
    <w:rsid w:val="0079464B"/>
    <w:rsid w:val="00794BD1"/>
    <w:rsid w:val="007964CB"/>
    <w:rsid w:val="00796D4D"/>
    <w:rsid w:val="00797260"/>
    <w:rsid w:val="007A046D"/>
    <w:rsid w:val="007A05F9"/>
    <w:rsid w:val="007A0A54"/>
    <w:rsid w:val="007A1D61"/>
    <w:rsid w:val="007A1D72"/>
    <w:rsid w:val="007A2813"/>
    <w:rsid w:val="007A381E"/>
    <w:rsid w:val="007A3C12"/>
    <w:rsid w:val="007A3D05"/>
    <w:rsid w:val="007A6146"/>
    <w:rsid w:val="007A61BC"/>
    <w:rsid w:val="007A6956"/>
    <w:rsid w:val="007A6DA2"/>
    <w:rsid w:val="007A71F9"/>
    <w:rsid w:val="007A7C96"/>
    <w:rsid w:val="007A7FCF"/>
    <w:rsid w:val="007B066A"/>
    <w:rsid w:val="007B0C0F"/>
    <w:rsid w:val="007B14D8"/>
    <w:rsid w:val="007B2334"/>
    <w:rsid w:val="007B263D"/>
    <w:rsid w:val="007B26E1"/>
    <w:rsid w:val="007B28AA"/>
    <w:rsid w:val="007B3527"/>
    <w:rsid w:val="007B4826"/>
    <w:rsid w:val="007B5805"/>
    <w:rsid w:val="007B580D"/>
    <w:rsid w:val="007B6283"/>
    <w:rsid w:val="007B6441"/>
    <w:rsid w:val="007B7114"/>
    <w:rsid w:val="007B764E"/>
    <w:rsid w:val="007B7911"/>
    <w:rsid w:val="007B7F09"/>
    <w:rsid w:val="007C0DAE"/>
    <w:rsid w:val="007C19D3"/>
    <w:rsid w:val="007C1B6F"/>
    <w:rsid w:val="007C2030"/>
    <w:rsid w:val="007C217E"/>
    <w:rsid w:val="007C2539"/>
    <w:rsid w:val="007C266B"/>
    <w:rsid w:val="007C2837"/>
    <w:rsid w:val="007C2ED3"/>
    <w:rsid w:val="007C2F7B"/>
    <w:rsid w:val="007C37FA"/>
    <w:rsid w:val="007C3A65"/>
    <w:rsid w:val="007C3A7C"/>
    <w:rsid w:val="007C3B0D"/>
    <w:rsid w:val="007C407C"/>
    <w:rsid w:val="007C429F"/>
    <w:rsid w:val="007C4BFB"/>
    <w:rsid w:val="007C5778"/>
    <w:rsid w:val="007C64C4"/>
    <w:rsid w:val="007C7012"/>
    <w:rsid w:val="007D0CA5"/>
    <w:rsid w:val="007D326D"/>
    <w:rsid w:val="007D3D9E"/>
    <w:rsid w:val="007D425D"/>
    <w:rsid w:val="007D4336"/>
    <w:rsid w:val="007D450D"/>
    <w:rsid w:val="007D4557"/>
    <w:rsid w:val="007D4ADF"/>
    <w:rsid w:val="007D4BA5"/>
    <w:rsid w:val="007D4E83"/>
    <w:rsid w:val="007D4FF8"/>
    <w:rsid w:val="007D52B3"/>
    <w:rsid w:val="007D5F24"/>
    <w:rsid w:val="007D73FB"/>
    <w:rsid w:val="007D7989"/>
    <w:rsid w:val="007D7D6C"/>
    <w:rsid w:val="007E0AA1"/>
    <w:rsid w:val="007E17C8"/>
    <w:rsid w:val="007E1863"/>
    <w:rsid w:val="007E1CB8"/>
    <w:rsid w:val="007E1F28"/>
    <w:rsid w:val="007E38AE"/>
    <w:rsid w:val="007E3B5C"/>
    <w:rsid w:val="007E4D45"/>
    <w:rsid w:val="007E56CC"/>
    <w:rsid w:val="007E6213"/>
    <w:rsid w:val="007E62D0"/>
    <w:rsid w:val="007E6591"/>
    <w:rsid w:val="007E69A3"/>
    <w:rsid w:val="007E7B4E"/>
    <w:rsid w:val="007F03DD"/>
    <w:rsid w:val="007F09AF"/>
    <w:rsid w:val="007F0FD2"/>
    <w:rsid w:val="007F1F95"/>
    <w:rsid w:val="007F207E"/>
    <w:rsid w:val="007F2219"/>
    <w:rsid w:val="007F39F8"/>
    <w:rsid w:val="007F4042"/>
    <w:rsid w:val="007F44B4"/>
    <w:rsid w:val="007F5A3A"/>
    <w:rsid w:val="007F5E7A"/>
    <w:rsid w:val="007F6354"/>
    <w:rsid w:val="007F7380"/>
    <w:rsid w:val="00800CC7"/>
    <w:rsid w:val="0080125C"/>
    <w:rsid w:val="00801368"/>
    <w:rsid w:val="008017EE"/>
    <w:rsid w:val="008018D8"/>
    <w:rsid w:val="00801F13"/>
    <w:rsid w:val="00802AD6"/>
    <w:rsid w:val="00803D84"/>
    <w:rsid w:val="00803F2E"/>
    <w:rsid w:val="008048E2"/>
    <w:rsid w:val="00804CAF"/>
    <w:rsid w:val="00805417"/>
    <w:rsid w:val="00806017"/>
    <w:rsid w:val="00806C2D"/>
    <w:rsid w:val="00806FF9"/>
    <w:rsid w:val="008109B2"/>
    <w:rsid w:val="00810B56"/>
    <w:rsid w:val="00811CE7"/>
    <w:rsid w:val="00811EE1"/>
    <w:rsid w:val="00813E48"/>
    <w:rsid w:val="00814248"/>
    <w:rsid w:val="0081444D"/>
    <w:rsid w:val="0081448D"/>
    <w:rsid w:val="008146E3"/>
    <w:rsid w:val="008147FF"/>
    <w:rsid w:val="00814DF3"/>
    <w:rsid w:val="00814EFD"/>
    <w:rsid w:val="00815B5A"/>
    <w:rsid w:val="00816A6A"/>
    <w:rsid w:val="00816D32"/>
    <w:rsid w:val="008171DC"/>
    <w:rsid w:val="00817723"/>
    <w:rsid w:val="00817A1F"/>
    <w:rsid w:val="00817B7C"/>
    <w:rsid w:val="00817C53"/>
    <w:rsid w:val="0082031B"/>
    <w:rsid w:val="0082085A"/>
    <w:rsid w:val="00820AF7"/>
    <w:rsid w:val="00821512"/>
    <w:rsid w:val="00821627"/>
    <w:rsid w:val="008223A9"/>
    <w:rsid w:val="0082286E"/>
    <w:rsid w:val="00823325"/>
    <w:rsid w:val="00824148"/>
    <w:rsid w:val="0082464B"/>
    <w:rsid w:val="008249AD"/>
    <w:rsid w:val="0082681E"/>
    <w:rsid w:val="008270BC"/>
    <w:rsid w:val="0082781C"/>
    <w:rsid w:val="008306E1"/>
    <w:rsid w:val="0083120A"/>
    <w:rsid w:val="0083124E"/>
    <w:rsid w:val="00831519"/>
    <w:rsid w:val="00832265"/>
    <w:rsid w:val="0083313C"/>
    <w:rsid w:val="008334B0"/>
    <w:rsid w:val="00834C8E"/>
    <w:rsid w:val="00834CD2"/>
    <w:rsid w:val="00835976"/>
    <w:rsid w:val="00835D79"/>
    <w:rsid w:val="00836392"/>
    <w:rsid w:val="00836C2A"/>
    <w:rsid w:val="00837676"/>
    <w:rsid w:val="008376EB"/>
    <w:rsid w:val="008404CA"/>
    <w:rsid w:val="00841363"/>
    <w:rsid w:val="00841555"/>
    <w:rsid w:val="00841578"/>
    <w:rsid w:val="00842656"/>
    <w:rsid w:val="00842C13"/>
    <w:rsid w:val="00842DCB"/>
    <w:rsid w:val="00842E0F"/>
    <w:rsid w:val="00842E31"/>
    <w:rsid w:val="00843426"/>
    <w:rsid w:val="008437FE"/>
    <w:rsid w:val="0084381B"/>
    <w:rsid w:val="00844338"/>
    <w:rsid w:val="008443BC"/>
    <w:rsid w:val="008443EB"/>
    <w:rsid w:val="00844855"/>
    <w:rsid w:val="00844AE3"/>
    <w:rsid w:val="00844D1A"/>
    <w:rsid w:val="00845AEE"/>
    <w:rsid w:val="00845BF0"/>
    <w:rsid w:val="00845DDE"/>
    <w:rsid w:val="00845DF6"/>
    <w:rsid w:val="00847EC9"/>
    <w:rsid w:val="00847EE6"/>
    <w:rsid w:val="008509EC"/>
    <w:rsid w:val="00850AD7"/>
    <w:rsid w:val="00850BC3"/>
    <w:rsid w:val="0085109B"/>
    <w:rsid w:val="0085116A"/>
    <w:rsid w:val="008511AF"/>
    <w:rsid w:val="00853A00"/>
    <w:rsid w:val="00853CDC"/>
    <w:rsid w:val="00853CDE"/>
    <w:rsid w:val="00854213"/>
    <w:rsid w:val="0085635D"/>
    <w:rsid w:val="00856AFE"/>
    <w:rsid w:val="008577F3"/>
    <w:rsid w:val="00857BAA"/>
    <w:rsid w:val="00860596"/>
    <w:rsid w:val="00860CB4"/>
    <w:rsid w:val="00860D32"/>
    <w:rsid w:val="00861927"/>
    <w:rsid w:val="00862071"/>
    <w:rsid w:val="0086210D"/>
    <w:rsid w:val="008621C9"/>
    <w:rsid w:val="00863BA6"/>
    <w:rsid w:val="0086409A"/>
    <w:rsid w:val="00864F05"/>
    <w:rsid w:val="00865CC3"/>
    <w:rsid w:val="0086613D"/>
    <w:rsid w:val="00866E52"/>
    <w:rsid w:val="008674D3"/>
    <w:rsid w:val="00870DD3"/>
    <w:rsid w:val="00871A4A"/>
    <w:rsid w:val="008723DA"/>
    <w:rsid w:val="00873585"/>
    <w:rsid w:val="0087432F"/>
    <w:rsid w:val="00874AF9"/>
    <w:rsid w:val="00874B3B"/>
    <w:rsid w:val="00875400"/>
    <w:rsid w:val="00875B72"/>
    <w:rsid w:val="00875DF8"/>
    <w:rsid w:val="00876581"/>
    <w:rsid w:val="008766DF"/>
    <w:rsid w:val="008805B6"/>
    <w:rsid w:val="00881BFF"/>
    <w:rsid w:val="00881DAA"/>
    <w:rsid w:val="00882D2C"/>
    <w:rsid w:val="00883371"/>
    <w:rsid w:val="008838E6"/>
    <w:rsid w:val="0088522D"/>
    <w:rsid w:val="008853CE"/>
    <w:rsid w:val="00887076"/>
    <w:rsid w:val="00887B07"/>
    <w:rsid w:val="00890061"/>
    <w:rsid w:val="008908D2"/>
    <w:rsid w:val="00890A36"/>
    <w:rsid w:val="008925C0"/>
    <w:rsid w:val="00892B4C"/>
    <w:rsid w:val="00893086"/>
    <w:rsid w:val="008937BF"/>
    <w:rsid w:val="00893E5C"/>
    <w:rsid w:val="008947C9"/>
    <w:rsid w:val="00895046"/>
    <w:rsid w:val="008964CE"/>
    <w:rsid w:val="00896A20"/>
    <w:rsid w:val="008A0E69"/>
    <w:rsid w:val="008A245C"/>
    <w:rsid w:val="008A2C76"/>
    <w:rsid w:val="008A3CE3"/>
    <w:rsid w:val="008A3CFC"/>
    <w:rsid w:val="008A40A1"/>
    <w:rsid w:val="008A50B1"/>
    <w:rsid w:val="008A601B"/>
    <w:rsid w:val="008A6029"/>
    <w:rsid w:val="008A70DF"/>
    <w:rsid w:val="008A79D4"/>
    <w:rsid w:val="008A7BFF"/>
    <w:rsid w:val="008B0B97"/>
    <w:rsid w:val="008B106E"/>
    <w:rsid w:val="008B116A"/>
    <w:rsid w:val="008B28C8"/>
    <w:rsid w:val="008B4271"/>
    <w:rsid w:val="008B5045"/>
    <w:rsid w:val="008B5D07"/>
    <w:rsid w:val="008B60D8"/>
    <w:rsid w:val="008B6A4E"/>
    <w:rsid w:val="008B6AC1"/>
    <w:rsid w:val="008B6FB3"/>
    <w:rsid w:val="008B7092"/>
    <w:rsid w:val="008B7928"/>
    <w:rsid w:val="008B7F02"/>
    <w:rsid w:val="008C1083"/>
    <w:rsid w:val="008C129B"/>
    <w:rsid w:val="008C1560"/>
    <w:rsid w:val="008C1961"/>
    <w:rsid w:val="008C2EE9"/>
    <w:rsid w:val="008C3ABD"/>
    <w:rsid w:val="008C42FB"/>
    <w:rsid w:val="008C4957"/>
    <w:rsid w:val="008C4E34"/>
    <w:rsid w:val="008C7112"/>
    <w:rsid w:val="008C7A7E"/>
    <w:rsid w:val="008C7ECF"/>
    <w:rsid w:val="008C7EDF"/>
    <w:rsid w:val="008D01C6"/>
    <w:rsid w:val="008D05C3"/>
    <w:rsid w:val="008D0B7D"/>
    <w:rsid w:val="008D13BD"/>
    <w:rsid w:val="008D1C95"/>
    <w:rsid w:val="008D256E"/>
    <w:rsid w:val="008D324A"/>
    <w:rsid w:val="008D4671"/>
    <w:rsid w:val="008D499C"/>
    <w:rsid w:val="008D4C13"/>
    <w:rsid w:val="008D50B9"/>
    <w:rsid w:val="008D56EA"/>
    <w:rsid w:val="008D62FC"/>
    <w:rsid w:val="008D76C5"/>
    <w:rsid w:val="008D781D"/>
    <w:rsid w:val="008D7C62"/>
    <w:rsid w:val="008E0877"/>
    <w:rsid w:val="008E0BD2"/>
    <w:rsid w:val="008E1EF9"/>
    <w:rsid w:val="008E249D"/>
    <w:rsid w:val="008E2891"/>
    <w:rsid w:val="008E2BB2"/>
    <w:rsid w:val="008E3C7D"/>
    <w:rsid w:val="008E4374"/>
    <w:rsid w:val="008E5274"/>
    <w:rsid w:val="008E5DA0"/>
    <w:rsid w:val="008E776D"/>
    <w:rsid w:val="008E7DC0"/>
    <w:rsid w:val="008F0410"/>
    <w:rsid w:val="008F24FF"/>
    <w:rsid w:val="008F2A99"/>
    <w:rsid w:val="008F3F62"/>
    <w:rsid w:val="008F4D72"/>
    <w:rsid w:val="008F6144"/>
    <w:rsid w:val="008F62B1"/>
    <w:rsid w:val="008F70B4"/>
    <w:rsid w:val="008F7AE7"/>
    <w:rsid w:val="008F7D32"/>
    <w:rsid w:val="00901912"/>
    <w:rsid w:val="009021F9"/>
    <w:rsid w:val="00902730"/>
    <w:rsid w:val="009027D1"/>
    <w:rsid w:val="00902E92"/>
    <w:rsid w:val="00903667"/>
    <w:rsid w:val="00903F09"/>
    <w:rsid w:val="0090419C"/>
    <w:rsid w:val="009061EC"/>
    <w:rsid w:val="0090768D"/>
    <w:rsid w:val="0090786F"/>
    <w:rsid w:val="00911AF0"/>
    <w:rsid w:val="0091230F"/>
    <w:rsid w:val="0091246B"/>
    <w:rsid w:val="009125CE"/>
    <w:rsid w:val="00913283"/>
    <w:rsid w:val="00913326"/>
    <w:rsid w:val="00913553"/>
    <w:rsid w:val="00913593"/>
    <w:rsid w:val="00914383"/>
    <w:rsid w:val="00914AE0"/>
    <w:rsid w:val="0091504B"/>
    <w:rsid w:val="00915282"/>
    <w:rsid w:val="00917347"/>
    <w:rsid w:val="0091786A"/>
    <w:rsid w:val="009202AD"/>
    <w:rsid w:val="00921662"/>
    <w:rsid w:val="009217DD"/>
    <w:rsid w:val="00922296"/>
    <w:rsid w:val="00922559"/>
    <w:rsid w:val="00922F87"/>
    <w:rsid w:val="00923451"/>
    <w:rsid w:val="0092382C"/>
    <w:rsid w:val="00923D7F"/>
    <w:rsid w:val="009245AF"/>
    <w:rsid w:val="0092495D"/>
    <w:rsid w:val="00925AFF"/>
    <w:rsid w:val="00925F5D"/>
    <w:rsid w:val="009302CB"/>
    <w:rsid w:val="00930C67"/>
    <w:rsid w:val="00931CEA"/>
    <w:rsid w:val="00931D50"/>
    <w:rsid w:val="00931F26"/>
    <w:rsid w:val="00931FB2"/>
    <w:rsid w:val="00932083"/>
    <w:rsid w:val="00932E8A"/>
    <w:rsid w:val="009341C2"/>
    <w:rsid w:val="00934B8B"/>
    <w:rsid w:val="00934CAA"/>
    <w:rsid w:val="00935AD1"/>
    <w:rsid w:val="00935C9A"/>
    <w:rsid w:val="00935DCF"/>
    <w:rsid w:val="009362E4"/>
    <w:rsid w:val="00936C9D"/>
    <w:rsid w:val="00936DFC"/>
    <w:rsid w:val="0093768E"/>
    <w:rsid w:val="00937704"/>
    <w:rsid w:val="009402BB"/>
    <w:rsid w:val="00940929"/>
    <w:rsid w:val="00940F6A"/>
    <w:rsid w:val="00941135"/>
    <w:rsid w:val="00941F46"/>
    <w:rsid w:val="00942909"/>
    <w:rsid w:val="00942F08"/>
    <w:rsid w:val="009432C2"/>
    <w:rsid w:val="009439E5"/>
    <w:rsid w:val="00944211"/>
    <w:rsid w:val="009443D2"/>
    <w:rsid w:val="0094647D"/>
    <w:rsid w:val="009469D7"/>
    <w:rsid w:val="009478E9"/>
    <w:rsid w:val="00947928"/>
    <w:rsid w:val="00947C66"/>
    <w:rsid w:val="00947FDB"/>
    <w:rsid w:val="00950779"/>
    <w:rsid w:val="009511CE"/>
    <w:rsid w:val="00951368"/>
    <w:rsid w:val="00951390"/>
    <w:rsid w:val="00951E57"/>
    <w:rsid w:val="00951F2A"/>
    <w:rsid w:val="00952ED2"/>
    <w:rsid w:val="00953B92"/>
    <w:rsid w:val="00953F80"/>
    <w:rsid w:val="009540CD"/>
    <w:rsid w:val="00954F77"/>
    <w:rsid w:val="009552F8"/>
    <w:rsid w:val="009565F8"/>
    <w:rsid w:val="009603CA"/>
    <w:rsid w:val="00961D40"/>
    <w:rsid w:val="009626C0"/>
    <w:rsid w:val="00962B45"/>
    <w:rsid w:val="00963871"/>
    <w:rsid w:val="00964AD1"/>
    <w:rsid w:val="0096541B"/>
    <w:rsid w:val="0096564A"/>
    <w:rsid w:val="00966597"/>
    <w:rsid w:val="0097027F"/>
    <w:rsid w:val="00970DE5"/>
    <w:rsid w:val="00970EF9"/>
    <w:rsid w:val="00971AB4"/>
    <w:rsid w:val="00972212"/>
    <w:rsid w:val="00972A73"/>
    <w:rsid w:val="0097342A"/>
    <w:rsid w:val="00973A63"/>
    <w:rsid w:val="00973B54"/>
    <w:rsid w:val="009744EB"/>
    <w:rsid w:val="00974509"/>
    <w:rsid w:val="00974BD9"/>
    <w:rsid w:val="00975093"/>
    <w:rsid w:val="00975205"/>
    <w:rsid w:val="00975438"/>
    <w:rsid w:val="00975606"/>
    <w:rsid w:val="009758C4"/>
    <w:rsid w:val="009763DC"/>
    <w:rsid w:val="0097697D"/>
    <w:rsid w:val="009769CD"/>
    <w:rsid w:val="00976DD5"/>
    <w:rsid w:val="0098015F"/>
    <w:rsid w:val="0098078D"/>
    <w:rsid w:val="00980798"/>
    <w:rsid w:val="00981110"/>
    <w:rsid w:val="009817BA"/>
    <w:rsid w:val="00981BAA"/>
    <w:rsid w:val="00981E55"/>
    <w:rsid w:val="00981F08"/>
    <w:rsid w:val="0098204F"/>
    <w:rsid w:val="0098267C"/>
    <w:rsid w:val="00982E81"/>
    <w:rsid w:val="0098332A"/>
    <w:rsid w:val="00983621"/>
    <w:rsid w:val="009840BE"/>
    <w:rsid w:val="0098448E"/>
    <w:rsid w:val="009850C0"/>
    <w:rsid w:val="009851CD"/>
    <w:rsid w:val="00985A1D"/>
    <w:rsid w:val="00985A1E"/>
    <w:rsid w:val="00987F61"/>
    <w:rsid w:val="00990411"/>
    <w:rsid w:val="00990663"/>
    <w:rsid w:val="009909C8"/>
    <w:rsid w:val="00991090"/>
    <w:rsid w:val="0099268A"/>
    <w:rsid w:val="00992D5D"/>
    <w:rsid w:val="00992DB5"/>
    <w:rsid w:val="00993101"/>
    <w:rsid w:val="0099425D"/>
    <w:rsid w:val="009946F3"/>
    <w:rsid w:val="0099583B"/>
    <w:rsid w:val="009967F9"/>
    <w:rsid w:val="0099685C"/>
    <w:rsid w:val="00996F54"/>
    <w:rsid w:val="009975AD"/>
    <w:rsid w:val="00997A5F"/>
    <w:rsid w:val="009A26C5"/>
    <w:rsid w:val="009A2EC0"/>
    <w:rsid w:val="009A3A65"/>
    <w:rsid w:val="009A3E0F"/>
    <w:rsid w:val="009A46CF"/>
    <w:rsid w:val="009A5468"/>
    <w:rsid w:val="009A6C18"/>
    <w:rsid w:val="009A7681"/>
    <w:rsid w:val="009A77E4"/>
    <w:rsid w:val="009A7B00"/>
    <w:rsid w:val="009B04C2"/>
    <w:rsid w:val="009B0893"/>
    <w:rsid w:val="009B0D26"/>
    <w:rsid w:val="009B0EEA"/>
    <w:rsid w:val="009B19C1"/>
    <w:rsid w:val="009B1AEA"/>
    <w:rsid w:val="009B24D3"/>
    <w:rsid w:val="009B2A27"/>
    <w:rsid w:val="009B4065"/>
    <w:rsid w:val="009B465E"/>
    <w:rsid w:val="009B6EBE"/>
    <w:rsid w:val="009C1188"/>
    <w:rsid w:val="009C14B6"/>
    <w:rsid w:val="009C1DC1"/>
    <w:rsid w:val="009C3312"/>
    <w:rsid w:val="009C43C9"/>
    <w:rsid w:val="009C5059"/>
    <w:rsid w:val="009C5C13"/>
    <w:rsid w:val="009C5F8A"/>
    <w:rsid w:val="009C62B3"/>
    <w:rsid w:val="009C75B7"/>
    <w:rsid w:val="009D028A"/>
    <w:rsid w:val="009D069E"/>
    <w:rsid w:val="009D0798"/>
    <w:rsid w:val="009D1599"/>
    <w:rsid w:val="009D311A"/>
    <w:rsid w:val="009D3628"/>
    <w:rsid w:val="009D3792"/>
    <w:rsid w:val="009D42E3"/>
    <w:rsid w:val="009D4444"/>
    <w:rsid w:val="009D44C9"/>
    <w:rsid w:val="009D554D"/>
    <w:rsid w:val="009D569A"/>
    <w:rsid w:val="009D6179"/>
    <w:rsid w:val="009D6278"/>
    <w:rsid w:val="009D65F8"/>
    <w:rsid w:val="009D72A0"/>
    <w:rsid w:val="009D74E9"/>
    <w:rsid w:val="009E07D0"/>
    <w:rsid w:val="009E0B2F"/>
    <w:rsid w:val="009E2109"/>
    <w:rsid w:val="009E24B7"/>
    <w:rsid w:val="009E2828"/>
    <w:rsid w:val="009E2B8C"/>
    <w:rsid w:val="009E2E31"/>
    <w:rsid w:val="009E2F96"/>
    <w:rsid w:val="009E2FF2"/>
    <w:rsid w:val="009E3023"/>
    <w:rsid w:val="009E30A9"/>
    <w:rsid w:val="009E3409"/>
    <w:rsid w:val="009E468C"/>
    <w:rsid w:val="009E48F1"/>
    <w:rsid w:val="009E5B00"/>
    <w:rsid w:val="009E6BDE"/>
    <w:rsid w:val="009E73D8"/>
    <w:rsid w:val="009E78DB"/>
    <w:rsid w:val="009E7C64"/>
    <w:rsid w:val="009F0DBF"/>
    <w:rsid w:val="009F0FF7"/>
    <w:rsid w:val="009F14B9"/>
    <w:rsid w:val="009F1FD6"/>
    <w:rsid w:val="009F22E1"/>
    <w:rsid w:val="009F24D2"/>
    <w:rsid w:val="009F3B41"/>
    <w:rsid w:val="009F3D8A"/>
    <w:rsid w:val="009F4027"/>
    <w:rsid w:val="009F413E"/>
    <w:rsid w:val="009F4985"/>
    <w:rsid w:val="009F563F"/>
    <w:rsid w:val="009F5C6D"/>
    <w:rsid w:val="009F5E31"/>
    <w:rsid w:val="009F7E5F"/>
    <w:rsid w:val="00A004D6"/>
    <w:rsid w:val="00A00645"/>
    <w:rsid w:val="00A011C9"/>
    <w:rsid w:val="00A0145B"/>
    <w:rsid w:val="00A01FD8"/>
    <w:rsid w:val="00A035CD"/>
    <w:rsid w:val="00A036D2"/>
    <w:rsid w:val="00A03DC9"/>
    <w:rsid w:val="00A04767"/>
    <w:rsid w:val="00A0619D"/>
    <w:rsid w:val="00A07027"/>
    <w:rsid w:val="00A079F5"/>
    <w:rsid w:val="00A100DF"/>
    <w:rsid w:val="00A107E3"/>
    <w:rsid w:val="00A108F6"/>
    <w:rsid w:val="00A1092A"/>
    <w:rsid w:val="00A10A2B"/>
    <w:rsid w:val="00A10CA7"/>
    <w:rsid w:val="00A110D4"/>
    <w:rsid w:val="00A1128F"/>
    <w:rsid w:val="00A119F6"/>
    <w:rsid w:val="00A11B59"/>
    <w:rsid w:val="00A11BA6"/>
    <w:rsid w:val="00A11D4A"/>
    <w:rsid w:val="00A13252"/>
    <w:rsid w:val="00A1344E"/>
    <w:rsid w:val="00A136F1"/>
    <w:rsid w:val="00A14319"/>
    <w:rsid w:val="00A156D1"/>
    <w:rsid w:val="00A163FE"/>
    <w:rsid w:val="00A177A6"/>
    <w:rsid w:val="00A17A18"/>
    <w:rsid w:val="00A20611"/>
    <w:rsid w:val="00A21501"/>
    <w:rsid w:val="00A22043"/>
    <w:rsid w:val="00A225DC"/>
    <w:rsid w:val="00A22B6F"/>
    <w:rsid w:val="00A2373E"/>
    <w:rsid w:val="00A23944"/>
    <w:rsid w:val="00A24443"/>
    <w:rsid w:val="00A246B9"/>
    <w:rsid w:val="00A270CC"/>
    <w:rsid w:val="00A306A0"/>
    <w:rsid w:val="00A30C16"/>
    <w:rsid w:val="00A31116"/>
    <w:rsid w:val="00A3121D"/>
    <w:rsid w:val="00A3191E"/>
    <w:rsid w:val="00A31A51"/>
    <w:rsid w:val="00A31E2C"/>
    <w:rsid w:val="00A3368E"/>
    <w:rsid w:val="00A34008"/>
    <w:rsid w:val="00A347C6"/>
    <w:rsid w:val="00A34B9F"/>
    <w:rsid w:val="00A377F2"/>
    <w:rsid w:val="00A402A5"/>
    <w:rsid w:val="00A408CF"/>
    <w:rsid w:val="00A41051"/>
    <w:rsid w:val="00A41152"/>
    <w:rsid w:val="00A413D0"/>
    <w:rsid w:val="00A419C5"/>
    <w:rsid w:val="00A41AF8"/>
    <w:rsid w:val="00A41DEF"/>
    <w:rsid w:val="00A431E7"/>
    <w:rsid w:val="00A437EA"/>
    <w:rsid w:val="00A43CA8"/>
    <w:rsid w:val="00A451D6"/>
    <w:rsid w:val="00A456E1"/>
    <w:rsid w:val="00A46F20"/>
    <w:rsid w:val="00A46F7C"/>
    <w:rsid w:val="00A4713C"/>
    <w:rsid w:val="00A472FE"/>
    <w:rsid w:val="00A47BE5"/>
    <w:rsid w:val="00A47C0E"/>
    <w:rsid w:val="00A47D9E"/>
    <w:rsid w:val="00A50743"/>
    <w:rsid w:val="00A52557"/>
    <w:rsid w:val="00A52565"/>
    <w:rsid w:val="00A52930"/>
    <w:rsid w:val="00A5372D"/>
    <w:rsid w:val="00A5491D"/>
    <w:rsid w:val="00A5585D"/>
    <w:rsid w:val="00A57045"/>
    <w:rsid w:val="00A570EA"/>
    <w:rsid w:val="00A5741F"/>
    <w:rsid w:val="00A57B20"/>
    <w:rsid w:val="00A61C04"/>
    <w:rsid w:val="00A62108"/>
    <w:rsid w:val="00A63847"/>
    <w:rsid w:val="00A6424E"/>
    <w:rsid w:val="00A642F8"/>
    <w:rsid w:val="00A6451A"/>
    <w:rsid w:val="00A64704"/>
    <w:rsid w:val="00A649A8"/>
    <w:rsid w:val="00A65823"/>
    <w:rsid w:val="00A6622D"/>
    <w:rsid w:val="00A66CB0"/>
    <w:rsid w:val="00A672DE"/>
    <w:rsid w:val="00A67E8C"/>
    <w:rsid w:val="00A7087C"/>
    <w:rsid w:val="00A7176F"/>
    <w:rsid w:val="00A71EB2"/>
    <w:rsid w:val="00A7427B"/>
    <w:rsid w:val="00A74502"/>
    <w:rsid w:val="00A74F3D"/>
    <w:rsid w:val="00A75100"/>
    <w:rsid w:val="00A767B9"/>
    <w:rsid w:val="00A770B9"/>
    <w:rsid w:val="00A77314"/>
    <w:rsid w:val="00A7775D"/>
    <w:rsid w:val="00A7781A"/>
    <w:rsid w:val="00A77A44"/>
    <w:rsid w:val="00A77B51"/>
    <w:rsid w:val="00A80BA4"/>
    <w:rsid w:val="00A81835"/>
    <w:rsid w:val="00A83427"/>
    <w:rsid w:val="00A84828"/>
    <w:rsid w:val="00A8489C"/>
    <w:rsid w:val="00A84FC5"/>
    <w:rsid w:val="00A850C9"/>
    <w:rsid w:val="00A85946"/>
    <w:rsid w:val="00A86B81"/>
    <w:rsid w:val="00A86C2B"/>
    <w:rsid w:val="00A86C58"/>
    <w:rsid w:val="00A90483"/>
    <w:rsid w:val="00A90781"/>
    <w:rsid w:val="00A91A67"/>
    <w:rsid w:val="00A92404"/>
    <w:rsid w:val="00A92E5E"/>
    <w:rsid w:val="00A94092"/>
    <w:rsid w:val="00A94CBA"/>
    <w:rsid w:val="00A95259"/>
    <w:rsid w:val="00A954C2"/>
    <w:rsid w:val="00A95549"/>
    <w:rsid w:val="00A955A1"/>
    <w:rsid w:val="00A95ACD"/>
    <w:rsid w:val="00A95E26"/>
    <w:rsid w:val="00A96175"/>
    <w:rsid w:val="00A962A3"/>
    <w:rsid w:val="00A96340"/>
    <w:rsid w:val="00A967E8"/>
    <w:rsid w:val="00A97579"/>
    <w:rsid w:val="00A977ED"/>
    <w:rsid w:val="00A979B9"/>
    <w:rsid w:val="00AA112F"/>
    <w:rsid w:val="00AA1269"/>
    <w:rsid w:val="00AA12B8"/>
    <w:rsid w:val="00AA1BEE"/>
    <w:rsid w:val="00AA2277"/>
    <w:rsid w:val="00AA2F48"/>
    <w:rsid w:val="00AA3719"/>
    <w:rsid w:val="00AA391E"/>
    <w:rsid w:val="00AA3C99"/>
    <w:rsid w:val="00AA4165"/>
    <w:rsid w:val="00AA4972"/>
    <w:rsid w:val="00AA5119"/>
    <w:rsid w:val="00AA6143"/>
    <w:rsid w:val="00AA65B8"/>
    <w:rsid w:val="00AA6DB6"/>
    <w:rsid w:val="00AA7A63"/>
    <w:rsid w:val="00AB0074"/>
    <w:rsid w:val="00AB01BD"/>
    <w:rsid w:val="00AB124D"/>
    <w:rsid w:val="00AB131E"/>
    <w:rsid w:val="00AB1589"/>
    <w:rsid w:val="00AB2595"/>
    <w:rsid w:val="00AB2D88"/>
    <w:rsid w:val="00AB311A"/>
    <w:rsid w:val="00AB349A"/>
    <w:rsid w:val="00AB491A"/>
    <w:rsid w:val="00AB4CCE"/>
    <w:rsid w:val="00AB4E82"/>
    <w:rsid w:val="00AB5644"/>
    <w:rsid w:val="00AB5AF5"/>
    <w:rsid w:val="00AB662D"/>
    <w:rsid w:val="00AB6964"/>
    <w:rsid w:val="00AB7916"/>
    <w:rsid w:val="00AB7A96"/>
    <w:rsid w:val="00AB7E56"/>
    <w:rsid w:val="00AC00A9"/>
    <w:rsid w:val="00AC074A"/>
    <w:rsid w:val="00AC0CF1"/>
    <w:rsid w:val="00AC15E1"/>
    <w:rsid w:val="00AC15EF"/>
    <w:rsid w:val="00AC1ABA"/>
    <w:rsid w:val="00AC1CD3"/>
    <w:rsid w:val="00AC1E87"/>
    <w:rsid w:val="00AC2215"/>
    <w:rsid w:val="00AC3B54"/>
    <w:rsid w:val="00AC4390"/>
    <w:rsid w:val="00AC44A3"/>
    <w:rsid w:val="00AC4545"/>
    <w:rsid w:val="00AC45A5"/>
    <w:rsid w:val="00AC4B95"/>
    <w:rsid w:val="00AC5A01"/>
    <w:rsid w:val="00AC5B25"/>
    <w:rsid w:val="00AC64FA"/>
    <w:rsid w:val="00AC6973"/>
    <w:rsid w:val="00AC6C42"/>
    <w:rsid w:val="00AC7917"/>
    <w:rsid w:val="00AC7CEF"/>
    <w:rsid w:val="00AD022D"/>
    <w:rsid w:val="00AD0A9E"/>
    <w:rsid w:val="00AD202B"/>
    <w:rsid w:val="00AD2B22"/>
    <w:rsid w:val="00AD3205"/>
    <w:rsid w:val="00AD3385"/>
    <w:rsid w:val="00AD3B4B"/>
    <w:rsid w:val="00AD3D8F"/>
    <w:rsid w:val="00AD53C6"/>
    <w:rsid w:val="00AD5B79"/>
    <w:rsid w:val="00AD5DF3"/>
    <w:rsid w:val="00AD5E20"/>
    <w:rsid w:val="00AD676C"/>
    <w:rsid w:val="00AD6CF7"/>
    <w:rsid w:val="00AD7637"/>
    <w:rsid w:val="00AD7A4D"/>
    <w:rsid w:val="00AE0648"/>
    <w:rsid w:val="00AE1CCA"/>
    <w:rsid w:val="00AE3674"/>
    <w:rsid w:val="00AE37BF"/>
    <w:rsid w:val="00AE5BE9"/>
    <w:rsid w:val="00AE60C4"/>
    <w:rsid w:val="00AE6F5E"/>
    <w:rsid w:val="00AE7443"/>
    <w:rsid w:val="00AE77F2"/>
    <w:rsid w:val="00AF04FB"/>
    <w:rsid w:val="00AF1036"/>
    <w:rsid w:val="00AF12AE"/>
    <w:rsid w:val="00AF2AC0"/>
    <w:rsid w:val="00AF3CA3"/>
    <w:rsid w:val="00AF44E8"/>
    <w:rsid w:val="00AF4701"/>
    <w:rsid w:val="00AF50E0"/>
    <w:rsid w:val="00AF5D33"/>
    <w:rsid w:val="00AF6881"/>
    <w:rsid w:val="00AF6A2C"/>
    <w:rsid w:val="00AF7191"/>
    <w:rsid w:val="00AF7238"/>
    <w:rsid w:val="00B001C6"/>
    <w:rsid w:val="00B02505"/>
    <w:rsid w:val="00B02CB1"/>
    <w:rsid w:val="00B0403A"/>
    <w:rsid w:val="00B04BAB"/>
    <w:rsid w:val="00B101BD"/>
    <w:rsid w:val="00B10435"/>
    <w:rsid w:val="00B11048"/>
    <w:rsid w:val="00B11FBB"/>
    <w:rsid w:val="00B12595"/>
    <w:rsid w:val="00B12CC9"/>
    <w:rsid w:val="00B132D1"/>
    <w:rsid w:val="00B136A7"/>
    <w:rsid w:val="00B14B9F"/>
    <w:rsid w:val="00B16559"/>
    <w:rsid w:val="00B16E51"/>
    <w:rsid w:val="00B17F05"/>
    <w:rsid w:val="00B17F2E"/>
    <w:rsid w:val="00B201E2"/>
    <w:rsid w:val="00B2022D"/>
    <w:rsid w:val="00B20D12"/>
    <w:rsid w:val="00B2171B"/>
    <w:rsid w:val="00B22169"/>
    <w:rsid w:val="00B221DB"/>
    <w:rsid w:val="00B23007"/>
    <w:rsid w:val="00B236C6"/>
    <w:rsid w:val="00B24586"/>
    <w:rsid w:val="00B25770"/>
    <w:rsid w:val="00B3099B"/>
    <w:rsid w:val="00B3116B"/>
    <w:rsid w:val="00B32C34"/>
    <w:rsid w:val="00B34234"/>
    <w:rsid w:val="00B34B2D"/>
    <w:rsid w:val="00B34C32"/>
    <w:rsid w:val="00B34C5A"/>
    <w:rsid w:val="00B35B9D"/>
    <w:rsid w:val="00B369CA"/>
    <w:rsid w:val="00B36C41"/>
    <w:rsid w:val="00B36C72"/>
    <w:rsid w:val="00B36EF5"/>
    <w:rsid w:val="00B3712F"/>
    <w:rsid w:val="00B401ED"/>
    <w:rsid w:val="00B402C3"/>
    <w:rsid w:val="00B408A0"/>
    <w:rsid w:val="00B40F78"/>
    <w:rsid w:val="00B42C34"/>
    <w:rsid w:val="00B4416C"/>
    <w:rsid w:val="00B443F5"/>
    <w:rsid w:val="00B44678"/>
    <w:rsid w:val="00B44A9D"/>
    <w:rsid w:val="00B44C7D"/>
    <w:rsid w:val="00B45FDB"/>
    <w:rsid w:val="00B4658E"/>
    <w:rsid w:val="00B5041D"/>
    <w:rsid w:val="00B508BA"/>
    <w:rsid w:val="00B50B1F"/>
    <w:rsid w:val="00B51062"/>
    <w:rsid w:val="00B510F2"/>
    <w:rsid w:val="00B51344"/>
    <w:rsid w:val="00B515C9"/>
    <w:rsid w:val="00B516DF"/>
    <w:rsid w:val="00B529A3"/>
    <w:rsid w:val="00B52F41"/>
    <w:rsid w:val="00B53624"/>
    <w:rsid w:val="00B53738"/>
    <w:rsid w:val="00B540DE"/>
    <w:rsid w:val="00B54539"/>
    <w:rsid w:val="00B54662"/>
    <w:rsid w:val="00B54A45"/>
    <w:rsid w:val="00B54BD6"/>
    <w:rsid w:val="00B554BF"/>
    <w:rsid w:val="00B56654"/>
    <w:rsid w:val="00B574C8"/>
    <w:rsid w:val="00B578C5"/>
    <w:rsid w:val="00B60700"/>
    <w:rsid w:val="00B608FB"/>
    <w:rsid w:val="00B61E50"/>
    <w:rsid w:val="00B62309"/>
    <w:rsid w:val="00B62714"/>
    <w:rsid w:val="00B62F13"/>
    <w:rsid w:val="00B65C0C"/>
    <w:rsid w:val="00B65F81"/>
    <w:rsid w:val="00B66891"/>
    <w:rsid w:val="00B66E3D"/>
    <w:rsid w:val="00B67103"/>
    <w:rsid w:val="00B672FA"/>
    <w:rsid w:val="00B700A6"/>
    <w:rsid w:val="00B70CE1"/>
    <w:rsid w:val="00B71726"/>
    <w:rsid w:val="00B7228D"/>
    <w:rsid w:val="00B729F4"/>
    <w:rsid w:val="00B73715"/>
    <w:rsid w:val="00B740FF"/>
    <w:rsid w:val="00B74338"/>
    <w:rsid w:val="00B758CA"/>
    <w:rsid w:val="00B76044"/>
    <w:rsid w:val="00B77F6A"/>
    <w:rsid w:val="00B80CC4"/>
    <w:rsid w:val="00B81054"/>
    <w:rsid w:val="00B810F7"/>
    <w:rsid w:val="00B81F0D"/>
    <w:rsid w:val="00B82168"/>
    <w:rsid w:val="00B82B99"/>
    <w:rsid w:val="00B83C67"/>
    <w:rsid w:val="00B83ED4"/>
    <w:rsid w:val="00B83F35"/>
    <w:rsid w:val="00B84C81"/>
    <w:rsid w:val="00B85A0E"/>
    <w:rsid w:val="00B90284"/>
    <w:rsid w:val="00B90621"/>
    <w:rsid w:val="00B92812"/>
    <w:rsid w:val="00B9328F"/>
    <w:rsid w:val="00B93AB7"/>
    <w:rsid w:val="00B93C45"/>
    <w:rsid w:val="00B9464C"/>
    <w:rsid w:val="00B954C4"/>
    <w:rsid w:val="00B958F2"/>
    <w:rsid w:val="00B95BD3"/>
    <w:rsid w:val="00B95C88"/>
    <w:rsid w:val="00B969C5"/>
    <w:rsid w:val="00B97520"/>
    <w:rsid w:val="00B97F57"/>
    <w:rsid w:val="00BA008D"/>
    <w:rsid w:val="00BA111C"/>
    <w:rsid w:val="00BA205E"/>
    <w:rsid w:val="00BA38AA"/>
    <w:rsid w:val="00BA39F6"/>
    <w:rsid w:val="00BA45E3"/>
    <w:rsid w:val="00BA596E"/>
    <w:rsid w:val="00BA5BA1"/>
    <w:rsid w:val="00BA5C4A"/>
    <w:rsid w:val="00BA7148"/>
    <w:rsid w:val="00BA71EC"/>
    <w:rsid w:val="00BA7D1F"/>
    <w:rsid w:val="00BB09B2"/>
    <w:rsid w:val="00BB0A8F"/>
    <w:rsid w:val="00BB12EE"/>
    <w:rsid w:val="00BB2E19"/>
    <w:rsid w:val="00BB372C"/>
    <w:rsid w:val="00BB39D3"/>
    <w:rsid w:val="00BB3C8F"/>
    <w:rsid w:val="00BB45B0"/>
    <w:rsid w:val="00BB518E"/>
    <w:rsid w:val="00BB57E9"/>
    <w:rsid w:val="00BB6475"/>
    <w:rsid w:val="00BB67AC"/>
    <w:rsid w:val="00BB776B"/>
    <w:rsid w:val="00BB7E5D"/>
    <w:rsid w:val="00BC0024"/>
    <w:rsid w:val="00BC02CF"/>
    <w:rsid w:val="00BC1E17"/>
    <w:rsid w:val="00BC1E8E"/>
    <w:rsid w:val="00BC29D9"/>
    <w:rsid w:val="00BC3544"/>
    <w:rsid w:val="00BC4F85"/>
    <w:rsid w:val="00BC5B7C"/>
    <w:rsid w:val="00BC75D2"/>
    <w:rsid w:val="00BD078A"/>
    <w:rsid w:val="00BD1803"/>
    <w:rsid w:val="00BD2433"/>
    <w:rsid w:val="00BD24CF"/>
    <w:rsid w:val="00BD3451"/>
    <w:rsid w:val="00BD3526"/>
    <w:rsid w:val="00BD393B"/>
    <w:rsid w:val="00BD5357"/>
    <w:rsid w:val="00BD594A"/>
    <w:rsid w:val="00BD6082"/>
    <w:rsid w:val="00BD7946"/>
    <w:rsid w:val="00BD7DA1"/>
    <w:rsid w:val="00BE075E"/>
    <w:rsid w:val="00BE099B"/>
    <w:rsid w:val="00BE19B6"/>
    <w:rsid w:val="00BE1BCB"/>
    <w:rsid w:val="00BE2F58"/>
    <w:rsid w:val="00BE3477"/>
    <w:rsid w:val="00BE3530"/>
    <w:rsid w:val="00BE3DDA"/>
    <w:rsid w:val="00BE4A8D"/>
    <w:rsid w:val="00BE50E5"/>
    <w:rsid w:val="00BE5143"/>
    <w:rsid w:val="00BE562B"/>
    <w:rsid w:val="00BF02E2"/>
    <w:rsid w:val="00BF1807"/>
    <w:rsid w:val="00BF1AC8"/>
    <w:rsid w:val="00BF2083"/>
    <w:rsid w:val="00BF2850"/>
    <w:rsid w:val="00BF372E"/>
    <w:rsid w:val="00BF3C06"/>
    <w:rsid w:val="00BF4992"/>
    <w:rsid w:val="00BF4EFF"/>
    <w:rsid w:val="00BF6313"/>
    <w:rsid w:val="00C00EA5"/>
    <w:rsid w:val="00C00F74"/>
    <w:rsid w:val="00C016D0"/>
    <w:rsid w:val="00C0171E"/>
    <w:rsid w:val="00C0197F"/>
    <w:rsid w:val="00C035F8"/>
    <w:rsid w:val="00C03A5B"/>
    <w:rsid w:val="00C0474D"/>
    <w:rsid w:val="00C057BE"/>
    <w:rsid w:val="00C059F5"/>
    <w:rsid w:val="00C0631C"/>
    <w:rsid w:val="00C0729D"/>
    <w:rsid w:val="00C07B81"/>
    <w:rsid w:val="00C07CCE"/>
    <w:rsid w:val="00C10240"/>
    <w:rsid w:val="00C102B5"/>
    <w:rsid w:val="00C105BC"/>
    <w:rsid w:val="00C10CE2"/>
    <w:rsid w:val="00C112B8"/>
    <w:rsid w:val="00C113D6"/>
    <w:rsid w:val="00C11AC2"/>
    <w:rsid w:val="00C12753"/>
    <w:rsid w:val="00C12AB5"/>
    <w:rsid w:val="00C13D3B"/>
    <w:rsid w:val="00C13E46"/>
    <w:rsid w:val="00C14308"/>
    <w:rsid w:val="00C1432C"/>
    <w:rsid w:val="00C14AC3"/>
    <w:rsid w:val="00C16461"/>
    <w:rsid w:val="00C1646F"/>
    <w:rsid w:val="00C16549"/>
    <w:rsid w:val="00C16BEB"/>
    <w:rsid w:val="00C172D4"/>
    <w:rsid w:val="00C206ED"/>
    <w:rsid w:val="00C20D26"/>
    <w:rsid w:val="00C20D93"/>
    <w:rsid w:val="00C21574"/>
    <w:rsid w:val="00C2241F"/>
    <w:rsid w:val="00C22600"/>
    <w:rsid w:val="00C2270E"/>
    <w:rsid w:val="00C2383A"/>
    <w:rsid w:val="00C2386F"/>
    <w:rsid w:val="00C23A1C"/>
    <w:rsid w:val="00C2464B"/>
    <w:rsid w:val="00C246A4"/>
    <w:rsid w:val="00C2503D"/>
    <w:rsid w:val="00C25375"/>
    <w:rsid w:val="00C253BD"/>
    <w:rsid w:val="00C262F6"/>
    <w:rsid w:val="00C2698E"/>
    <w:rsid w:val="00C27351"/>
    <w:rsid w:val="00C27556"/>
    <w:rsid w:val="00C27B23"/>
    <w:rsid w:val="00C300CB"/>
    <w:rsid w:val="00C3011A"/>
    <w:rsid w:val="00C30E0B"/>
    <w:rsid w:val="00C31176"/>
    <w:rsid w:val="00C311C7"/>
    <w:rsid w:val="00C31235"/>
    <w:rsid w:val="00C3172E"/>
    <w:rsid w:val="00C31E0A"/>
    <w:rsid w:val="00C32110"/>
    <w:rsid w:val="00C3238F"/>
    <w:rsid w:val="00C345C5"/>
    <w:rsid w:val="00C34868"/>
    <w:rsid w:val="00C35182"/>
    <w:rsid w:val="00C35910"/>
    <w:rsid w:val="00C359C1"/>
    <w:rsid w:val="00C3707A"/>
    <w:rsid w:val="00C3734E"/>
    <w:rsid w:val="00C37889"/>
    <w:rsid w:val="00C4039B"/>
    <w:rsid w:val="00C40E57"/>
    <w:rsid w:val="00C41C7B"/>
    <w:rsid w:val="00C42B39"/>
    <w:rsid w:val="00C42C14"/>
    <w:rsid w:val="00C45501"/>
    <w:rsid w:val="00C455A5"/>
    <w:rsid w:val="00C46090"/>
    <w:rsid w:val="00C4724B"/>
    <w:rsid w:val="00C4749B"/>
    <w:rsid w:val="00C47C97"/>
    <w:rsid w:val="00C47F08"/>
    <w:rsid w:val="00C50605"/>
    <w:rsid w:val="00C507F2"/>
    <w:rsid w:val="00C51769"/>
    <w:rsid w:val="00C517CD"/>
    <w:rsid w:val="00C5250E"/>
    <w:rsid w:val="00C52533"/>
    <w:rsid w:val="00C528D2"/>
    <w:rsid w:val="00C52C99"/>
    <w:rsid w:val="00C531B7"/>
    <w:rsid w:val="00C54047"/>
    <w:rsid w:val="00C54469"/>
    <w:rsid w:val="00C54A8B"/>
    <w:rsid w:val="00C54E18"/>
    <w:rsid w:val="00C553F5"/>
    <w:rsid w:val="00C55871"/>
    <w:rsid w:val="00C55A69"/>
    <w:rsid w:val="00C55FF9"/>
    <w:rsid w:val="00C5612E"/>
    <w:rsid w:val="00C561A3"/>
    <w:rsid w:val="00C5639A"/>
    <w:rsid w:val="00C56B45"/>
    <w:rsid w:val="00C56CB2"/>
    <w:rsid w:val="00C57B6D"/>
    <w:rsid w:val="00C60875"/>
    <w:rsid w:val="00C610FF"/>
    <w:rsid w:val="00C61959"/>
    <w:rsid w:val="00C61EA3"/>
    <w:rsid w:val="00C62962"/>
    <w:rsid w:val="00C62E5E"/>
    <w:rsid w:val="00C630DD"/>
    <w:rsid w:val="00C635F2"/>
    <w:rsid w:val="00C63CE3"/>
    <w:rsid w:val="00C63D22"/>
    <w:rsid w:val="00C63DE1"/>
    <w:rsid w:val="00C64068"/>
    <w:rsid w:val="00C642E3"/>
    <w:rsid w:val="00C64967"/>
    <w:rsid w:val="00C657AA"/>
    <w:rsid w:val="00C65809"/>
    <w:rsid w:val="00C65F15"/>
    <w:rsid w:val="00C66A50"/>
    <w:rsid w:val="00C721F8"/>
    <w:rsid w:val="00C724E5"/>
    <w:rsid w:val="00C73514"/>
    <w:rsid w:val="00C7405F"/>
    <w:rsid w:val="00C74CB0"/>
    <w:rsid w:val="00C755FE"/>
    <w:rsid w:val="00C765DD"/>
    <w:rsid w:val="00C76648"/>
    <w:rsid w:val="00C7698F"/>
    <w:rsid w:val="00C76D7F"/>
    <w:rsid w:val="00C77605"/>
    <w:rsid w:val="00C7764A"/>
    <w:rsid w:val="00C77AAF"/>
    <w:rsid w:val="00C80C0C"/>
    <w:rsid w:val="00C8126E"/>
    <w:rsid w:val="00C81324"/>
    <w:rsid w:val="00C8226E"/>
    <w:rsid w:val="00C8236D"/>
    <w:rsid w:val="00C82839"/>
    <w:rsid w:val="00C829E4"/>
    <w:rsid w:val="00C84D16"/>
    <w:rsid w:val="00C8635B"/>
    <w:rsid w:val="00C8773F"/>
    <w:rsid w:val="00C87CC5"/>
    <w:rsid w:val="00C90640"/>
    <w:rsid w:val="00C91635"/>
    <w:rsid w:val="00C91B6C"/>
    <w:rsid w:val="00C925BA"/>
    <w:rsid w:val="00C93161"/>
    <w:rsid w:val="00C93493"/>
    <w:rsid w:val="00C94963"/>
    <w:rsid w:val="00C954D8"/>
    <w:rsid w:val="00C957A5"/>
    <w:rsid w:val="00C96CC1"/>
    <w:rsid w:val="00C9762E"/>
    <w:rsid w:val="00C97E9E"/>
    <w:rsid w:val="00CA0A68"/>
    <w:rsid w:val="00CA0A85"/>
    <w:rsid w:val="00CA0FAC"/>
    <w:rsid w:val="00CA1519"/>
    <w:rsid w:val="00CA17DB"/>
    <w:rsid w:val="00CA2774"/>
    <w:rsid w:val="00CA3538"/>
    <w:rsid w:val="00CA535D"/>
    <w:rsid w:val="00CA57E2"/>
    <w:rsid w:val="00CA6274"/>
    <w:rsid w:val="00CA65FC"/>
    <w:rsid w:val="00CA6711"/>
    <w:rsid w:val="00CA78D7"/>
    <w:rsid w:val="00CA7CF4"/>
    <w:rsid w:val="00CB0A11"/>
    <w:rsid w:val="00CB0AD4"/>
    <w:rsid w:val="00CB185E"/>
    <w:rsid w:val="00CB1A3B"/>
    <w:rsid w:val="00CB3B50"/>
    <w:rsid w:val="00CB4409"/>
    <w:rsid w:val="00CB44F2"/>
    <w:rsid w:val="00CB519E"/>
    <w:rsid w:val="00CB566C"/>
    <w:rsid w:val="00CB70E8"/>
    <w:rsid w:val="00CB7337"/>
    <w:rsid w:val="00CB77EF"/>
    <w:rsid w:val="00CB7BFF"/>
    <w:rsid w:val="00CC1749"/>
    <w:rsid w:val="00CC1B29"/>
    <w:rsid w:val="00CC1B5B"/>
    <w:rsid w:val="00CC45DB"/>
    <w:rsid w:val="00CC4AFB"/>
    <w:rsid w:val="00CC508F"/>
    <w:rsid w:val="00CC5091"/>
    <w:rsid w:val="00CC54EE"/>
    <w:rsid w:val="00CC5B16"/>
    <w:rsid w:val="00CC5E2A"/>
    <w:rsid w:val="00CC6244"/>
    <w:rsid w:val="00CC747E"/>
    <w:rsid w:val="00CC7E04"/>
    <w:rsid w:val="00CD1FC7"/>
    <w:rsid w:val="00CD21D4"/>
    <w:rsid w:val="00CD2F39"/>
    <w:rsid w:val="00CD3DAA"/>
    <w:rsid w:val="00CD4722"/>
    <w:rsid w:val="00CD474B"/>
    <w:rsid w:val="00CD4A1A"/>
    <w:rsid w:val="00CD4E77"/>
    <w:rsid w:val="00CD4FD0"/>
    <w:rsid w:val="00CD55E8"/>
    <w:rsid w:val="00CD5CDF"/>
    <w:rsid w:val="00CD6AC1"/>
    <w:rsid w:val="00CD7608"/>
    <w:rsid w:val="00CE0397"/>
    <w:rsid w:val="00CE1854"/>
    <w:rsid w:val="00CE2A4D"/>
    <w:rsid w:val="00CE33D2"/>
    <w:rsid w:val="00CE5510"/>
    <w:rsid w:val="00CE6677"/>
    <w:rsid w:val="00CE6AE6"/>
    <w:rsid w:val="00CE71BB"/>
    <w:rsid w:val="00CE7730"/>
    <w:rsid w:val="00CE780F"/>
    <w:rsid w:val="00CE7E66"/>
    <w:rsid w:val="00CF0B12"/>
    <w:rsid w:val="00CF15AB"/>
    <w:rsid w:val="00CF25D8"/>
    <w:rsid w:val="00CF2803"/>
    <w:rsid w:val="00CF2FF6"/>
    <w:rsid w:val="00CF39F6"/>
    <w:rsid w:val="00CF3B49"/>
    <w:rsid w:val="00CF510F"/>
    <w:rsid w:val="00CF5396"/>
    <w:rsid w:val="00CF53AD"/>
    <w:rsid w:val="00CF5745"/>
    <w:rsid w:val="00CF58E8"/>
    <w:rsid w:val="00CF681D"/>
    <w:rsid w:val="00CF6C29"/>
    <w:rsid w:val="00CF7073"/>
    <w:rsid w:val="00D002DE"/>
    <w:rsid w:val="00D003BA"/>
    <w:rsid w:val="00D00624"/>
    <w:rsid w:val="00D00EB9"/>
    <w:rsid w:val="00D01C00"/>
    <w:rsid w:val="00D02EBB"/>
    <w:rsid w:val="00D02F89"/>
    <w:rsid w:val="00D0320F"/>
    <w:rsid w:val="00D0338D"/>
    <w:rsid w:val="00D033FC"/>
    <w:rsid w:val="00D04545"/>
    <w:rsid w:val="00D06A70"/>
    <w:rsid w:val="00D07CF9"/>
    <w:rsid w:val="00D07D5E"/>
    <w:rsid w:val="00D104DB"/>
    <w:rsid w:val="00D105AF"/>
    <w:rsid w:val="00D114AE"/>
    <w:rsid w:val="00D11A15"/>
    <w:rsid w:val="00D11BE8"/>
    <w:rsid w:val="00D1247C"/>
    <w:rsid w:val="00D12692"/>
    <w:rsid w:val="00D1286B"/>
    <w:rsid w:val="00D13825"/>
    <w:rsid w:val="00D140FF"/>
    <w:rsid w:val="00D16F60"/>
    <w:rsid w:val="00D17B86"/>
    <w:rsid w:val="00D200EE"/>
    <w:rsid w:val="00D21E51"/>
    <w:rsid w:val="00D22CDB"/>
    <w:rsid w:val="00D233CA"/>
    <w:rsid w:val="00D236A5"/>
    <w:rsid w:val="00D23A48"/>
    <w:rsid w:val="00D24109"/>
    <w:rsid w:val="00D25EA5"/>
    <w:rsid w:val="00D3106A"/>
    <w:rsid w:val="00D32119"/>
    <w:rsid w:val="00D3236C"/>
    <w:rsid w:val="00D32BBB"/>
    <w:rsid w:val="00D333DE"/>
    <w:rsid w:val="00D335A1"/>
    <w:rsid w:val="00D33D3B"/>
    <w:rsid w:val="00D33DD9"/>
    <w:rsid w:val="00D33FA3"/>
    <w:rsid w:val="00D35B4F"/>
    <w:rsid w:val="00D370E7"/>
    <w:rsid w:val="00D3712E"/>
    <w:rsid w:val="00D37342"/>
    <w:rsid w:val="00D40054"/>
    <w:rsid w:val="00D403A8"/>
    <w:rsid w:val="00D40A2D"/>
    <w:rsid w:val="00D41B41"/>
    <w:rsid w:val="00D41BE7"/>
    <w:rsid w:val="00D41F41"/>
    <w:rsid w:val="00D42089"/>
    <w:rsid w:val="00D42415"/>
    <w:rsid w:val="00D425DC"/>
    <w:rsid w:val="00D4269A"/>
    <w:rsid w:val="00D42EC7"/>
    <w:rsid w:val="00D43FFB"/>
    <w:rsid w:val="00D45308"/>
    <w:rsid w:val="00D45AD7"/>
    <w:rsid w:val="00D4678D"/>
    <w:rsid w:val="00D46FD5"/>
    <w:rsid w:val="00D50651"/>
    <w:rsid w:val="00D50E63"/>
    <w:rsid w:val="00D528B9"/>
    <w:rsid w:val="00D52996"/>
    <w:rsid w:val="00D52F99"/>
    <w:rsid w:val="00D53095"/>
    <w:rsid w:val="00D5467E"/>
    <w:rsid w:val="00D54A5B"/>
    <w:rsid w:val="00D54C00"/>
    <w:rsid w:val="00D555CA"/>
    <w:rsid w:val="00D56216"/>
    <w:rsid w:val="00D567F9"/>
    <w:rsid w:val="00D56943"/>
    <w:rsid w:val="00D56D27"/>
    <w:rsid w:val="00D573AA"/>
    <w:rsid w:val="00D579F7"/>
    <w:rsid w:val="00D612C9"/>
    <w:rsid w:val="00D61902"/>
    <w:rsid w:val="00D62371"/>
    <w:rsid w:val="00D6305A"/>
    <w:rsid w:val="00D635EE"/>
    <w:rsid w:val="00D63B65"/>
    <w:rsid w:val="00D64831"/>
    <w:rsid w:val="00D65076"/>
    <w:rsid w:val="00D65836"/>
    <w:rsid w:val="00D65AED"/>
    <w:rsid w:val="00D65EF3"/>
    <w:rsid w:val="00D66369"/>
    <w:rsid w:val="00D66C73"/>
    <w:rsid w:val="00D67042"/>
    <w:rsid w:val="00D67C5F"/>
    <w:rsid w:val="00D702A7"/>
    <w:rsid w:val="00D703A4"/>
    <w:rsid w:val="00D70F09"/>
    <w:rsid w:val="00D70F13"/>
    <w:rsid w:val="00D7105F"/>
    <w:rsid w:val="00D71E7D"/>
    <w:rsid w:val="00D728D2"/>
    <w:rsid w:val="00D74125"/>
    <w:rsid w:val="00D74293"/>
    <w:rsid w:val="00D74299"/>
    <w:rsid w:val="00D744E4"/>
    <w:rsid w:val="00D75C9F"/>
    <w:rsid w:val="00D75F0E"/>
    <w:rsid w:val="00D76544"/>
    <w:rsid w:val="00D76741"/>
    <w:rsid w:val="00D76B63"/>
    <w:rsid w:val="00D7707F"/>
    <w:rsid w:val="00D77124"/>
    <w:rsid w:val="00D80218"/>
    <w:rsid w:val="00D80B62"/>
    <w:rsid w:val="00D816F6"/>
    <w:rsid w:val="00D81F56"/>
    <w:rsid w:val="00D82D99"/>
    <w:rsid w:val="00D83AC5"/>
    <w:rsid w:val="00D83CA8"/>
    <w:rsid w:val="00D84599"/>
    <w:rsid w:val="00D8592A"/>
    <w:rsid w:val="00D866AB"/>
    <w:rsid w:val="00D90B9F"/>
    <w:rsid w:val="00D9166F"/>
    <w:rsid w:val="00D91839"/>
    <w:rsid w:val="00D91E31"/>
    <w:rsid w:val="00D91E8F"/>
    <w:rsid w:val="00D927AF"/>
    <w:rsid w:val="00D928F5"/>
    <w:rsid w:val="00D92B42"/>
    <w:rsid w:val="00D92E3B"/>
    <w:rsid w:val="00D9343E"/>
    <w:rsid w:val="00D93CBA"/>
    <w:rsid w:val="00D94AB0"/>
    <w:rsid w:val="00D94FDD"/>
    <w:rsid w:val="00D96425"/>
    <w:rsid w:val="00D96861"/>
    <w:rsid w:val="00D96DD9"/>
    <w:rsid w:val="00DA21EE"/>
    <w:rsid w:val="00DA2756"/>
    <w:rsid w:val="00DA2878"/>
    <w:rsid w:val="00DA3C45"/>
    <w:rsid w:val="00DA4D4E"/>
    <w:rsid w:val="00DA5074"/>
    <w:rsid w:val="00DA5614"/>
    <w:rsid w:val="00DA5F95"/>
    <w:rsid w:val="00DA7152"/>
    <w:rsid w:val="00DA74BA"/>
    <w:rsid w:val="00DA75E5"/>
    <w:rsid w:val="00DA7963"/>
    <w:rsid w:val="00DA7C18"/>
    <w:rsid w:val="00DB02BD"/>
    <w:rsid w:val="00DB09A9"/>
    <w:rsid w:val="00DB0A5E"/>
    <w:rsid w:val="00DB0AD7"/>
    <w:rsid w:val="00DB0D83"/>
    <w:rsid w:val="00DB1786"/>
    <w:rsid w:val="00DB2226"/>
    <w:rsid w:val="00DB2337"/>
    <w:rsid w:val="00DB302A"/>
    <w:rsid w:val="00DB32C0"/>
    <w:rsid w:val="00DB5105"/>
    <w:rsid w:val="00DB5BD3"/>
    <w:rsid w:val="00DB5C9F"/>
    <w:rsid w:val="00DB5F70"/>
    <w:rsid w:val="00DB6918"/>
    <w:rsid w:val="00DB7A34"/>
    <w:rsid w:val="00DB7D27"/>
    <w:rsid w:val="00DC0199"/>
    <w:rsid w:val="00DC0F02"/>
    <w:rsid w:val="00DC1E96"/>
    <w:rsid w:val="00DC2769"/>
    <w:rsid w:val="00DC30D0"/>
    <w:rsid w:val="00DC3581"/>
    <w:rsid w:val="00DC3954"/>
    <w:rsid w:val="00DC44CC"/>
    <w:rsid w:val="00DC509F"/>
    <w:rsid w:val="00DC647A"/>
    <w:rsid w:val="00DC67CB"/>
    <w:rsid w:val="00DC6A5F"/>
    <w:rsid w:val="00DC7465"/>
    <w:rsid w:val="00DC75BE"/>
    <w:rsid w:val="00DD054E"/>
    <w:rsid w:val="00DD1032"/>
    <w:rsid w:val="00DD2ED3"/>
    <w:rsid w:val="00DD30F7"/>
    <w:rsid w:val="00DD3933"/>
    <w:rsid w:val="00DD3A41"/>
    <w:rsid w:val="00DD4778"/>
    <w:rsid w:val="00DD484A"/>
    <w:rsid w:val="00DD61B5"/>
    <w:rsid w:val="00DD66DC"/>
    <w:rsid w:val="00DD73BF"/>
    <w:rsid w:val="00DD743C"/>
    <w:rsid w:val="00DE0D8B"/>
    <w:rsid w:val="00DE1DBF"/>
    <w:rsid w:val="00DE2DE3"/>
    <w:rsid w:val="00DE40F5"/>
    <w:rsid w:val="00DE4FFB"/>
    <w:rsid w:val="00DE5173"/>
    <w:rsid w:val="00DE57AF"/>
    <w:rsid w:val="00DE63B0"/>
    <w:rsid w:val="00DE720F"/>
    <w:rsid w:val="00DF131D"/>
    <w:rsid w:val="00DF15A6"/>
    <w:rsid w:val="00DF1B56"/>
    <w:rsid w:val="00DF23E4"/>
    <w:rsid w:val="00DF32CD"/>
    <w:rsid w:val="00DF4BEE"/>
    <w:rsid w:val="00DF4D0A"/>
    <w:rsid w:val="00DF4F2F"/>
    <w:rsid w:val="00DF6178"/>
    <w:rsid w:val="00E0041F"/>
    <w:rsid w:val="00E004C2"/>
    <w:rsid w:val="00E01896"/>
    <w:rsid w:val="00E019F9"/>
    <w:rsid w:val="00E01AD6"/>
    <w:rsid w:val="00E024D8"/>
    <w:rsid w:val="00E02CF4"/>
    <w:rsid w:val="00E02D49"/>
    <w:rsid w:val="00E02DB3"/>
    <w:rsid w:val="00E03346"/>
    <w:rsid w:val="00E03C93"/>
    <w:rsid w:val="00E05172"/>
    <w:rsid w:val="00E054D5"/>
    <w:rsid w:val="00E064BF"/>
    <w:rsid w:val="00E06BA4"/>
    <w:rsid w:val="00E06F64"/>
    <w:rsid w:val="00E0761E"/>
    <w:rsid w:val="00E10FFD"/>
    <w:rsid w:val="00E110BD"/>
    <w:rsid w:val="00E116DB"/>
    <w:rsid w:val="00E12AC1"/>
    <w:rsid w:val="00E130E3"/>
    <w:rsid w:val="00E14314"/>
    <w:rsid w:val="00E145A9"/>
    <w:rsid w:val="00E14A0A"/>
    <w:rsid w:val="00E153BF"/>
    <w:rsid w:val="00E1561C"/>
    <w:rsid w:val="00E15F31"/>
    <w:rsid w:val="00E168D2"/>
    <w:rsid w:val="00E17271"/>
    <w:rsid w:val="00E1786C"/>
    <w:rsid w:val="00E17BF1"/>
    <w:rsid w:val="00E20346"/>
    <w:rsid w:val="00E21637"/>
    <w:rsid w:val="00E21877"/>
    <w:rsid w:val="00E22468"/>
    <w:rsid w:val="00E23007"/>
    <w:rsid w:val="00E24FE8"/>
    <w:rsid w:val="00E25275"/>
    <w:rsid w:val="00E2693D"/>
    <w:rsid w:val="00E271F0"/>
    <w:rsid w:val="00E3094E"/>
    <w:rsid w:val="00E31113"/>
    <w:rsid w:val="00E3184C"/>
    <w:rsid w:val="00E319AF"/>
    <w:rsid w:val="00E31ABC"/>
    <w:rsid w:val="00E32BD0"/>
    <w:rsid w:val="00E32BF7"/>
    <w:rsid w:val="00E3397C"/>
    <w:rsid w:val="00E33FDF"/>
    <w:rsid w:val="00E34CE6"/>
    <w:rsid w:val="00E35B8E"/>
    <w:rsid w:val="00E36527"/>
    <w:rsid w:val="00E37AE7"/>
    <w:rsid w:val="00E402A1"/>
    <w:rsid w:val="00E40340"/>
    <w:rsid w:val="00E4195E"/>
    <w:rsid w:val="00E41D12"/>
    <w:rsid w:val="00E42990"/>
    <w:rsid w:val="00E43B08"/>
    <w:rsid w:val="00E43D5C"/>
    <w:rsid w:val="00E43FF0"/>
    <w:rsid w:val="00E44F0C"/>
    <w:rsid w:val="00E44F70"/>
    <w:rsid w:val="00E45216"/>
    <w:rsid w:val="00E45BCA"/>
    <w:rsid w:val="00E461CB"/>
    <w:rsid w:val="00E46D28"/>
    <w:rsid w:val="00E46D2D"/>
    <w:rsid w:val="00E47196"/>
    <w:rsid w:val="00E475E5"/>
    <w:rsid w:val="00E51652"/>
    <w:rsid w:val="00E5202F"/>
    <w:rsid w:val="00E52977"/>
    <w:rsid w:val="00E5330B"/>
    <w:rsid w:val="00E53CA7"/>
    <w:rsid w:val="00E53D0E"/>
    <w:rsid w:val="00E54332"/>
    <w:rsid w:val="00E544A6"/>
    <w:rsid w:val="00E54F09"/>
    <w:rsid w:val="00E55AF7"/>
    <w:rsid w:val="00E55B98"/>
    <w:rsid w:val="00E56264"/>
    <w:rsid w:val="00E56425"/>
    <w:rsid w:val="00E57071"/>
    <w:rsid w:val="00E574D2"/>
    <w:rsid w:val="00E57754"/>
    <w:rsid w:val="00E57A2D"/>
    <w:rsid w:val="00E57ABC"/>
    <w:rsid w:val="00E57E37"/>
    <w:rsid w:val="00E60818"/>
    <w:rsid w:val="00E6088B"/>
    <w:rsid w:val="00E60BCB"/>
    <w:rsid w:val="00E61140"/>
    <w:rsid w:val="00E624FE"/>
    <w:rsid w:val="00E6281B"/>
    <w:rsid w:val="00E62885"/>
    <w:rsid w:val="00E631AF"/>
    <w:rsid w:val="00E64663"/>
    <w:rsid w:val="00E65F51"/>
    <w:rsid w:val="00E66B0E"/>
    <w:rsid w:val="00E67656"/>
    <w:rsid w:val="00E67FB2"/>
    <w:rsid w:val="00E70277"/>
    <w:rsid w:val="00E70C39"/>
    <w:rsid w:val="00E70C60"/>
    <w:rsid w:val="00E711E2"/>
    <w:rsid w:val="00E71625"/>
    <w:rsid w:val="00E73690"/>
    <w:rsid w:val="00E746C0"/>
    <w:rsid w:val="00E74754"/>
    <w:rsid w:val="00E750B8"/>
    <w:rsid w:val="00E75623"/>
    <w:rsid w:val="00E76F57"/>
    <w:rsid w:val="00E77624"/>
    <w:rsid w:val="00E77C06"/>
    <w:rsid w:val="00E77C48"/>
    <w:rsid w:val="00E77F6D"/>
    <w:rsid w:val="00E807B9"/>
    <w:rsid w:val="00E808E8"/>
    <w:rsid w:val="00E8091A"/>
    <w:rsid w:val="00E80E11"/>
    <w:rsid w:val="00E80EB2"/>
    <w:rsid w:val="00E81280"/>
    <w:rsid w:val="00E8140A"/>
    <w:rsid w:val="00E815EA"/>
    <w:rsid w:val="00E82797"/>
    <w:rsid w:val="00E829FD"/>
    <w:rsid w:val="00E82C6E"/>
    <w:rsid w:val="00E83882"/>
    <w:rsid w:val="00E83CB1"/>
    <w:rsid w:val="00E84720"/>
    <w:rsid w:val="00E84DB1"/>
    <w:rsid w:val="00E84F73"/>
    <w:rsid w:val="00E85503"/>
    <w:rsid w:val="00E865FD"/>
    <w:rsid w:val="00E867EA"/>
    <w:rsid w:val="00E86A96"/>
    <w:rsid w:val="00E86CA9"/>
    <w:rsid w:val="00E90040"/>
    <w:rsid w:val="00E908EF"/>
    <w:rsid w:val="00E9103E"/>
    <w:rsid w:val="00E9124A"/>
    <w:rsid w:val="00E92320"/>
    <w:rsid w:val="00E92A5C"/>
    <w:rsid w:val="00E93425"/>
    <w:rsid w:val="00E93FA4"/>
    <w:rsid w:val="00E9402C"/>
    <w:rsid w:val="00E94E2A"/>
    <w:rsid w:val="00E94F88"/>
    <w:rsid w:val="00E96534"/>
    <w:rsid w:val="00E977F5"/>
    <w:rsid w:val="00E97915"/>
    <w:rsid w:val="00EA0D0B"/>
    <w:rsid w:val="00EA1990"/>
    <w:rsid w:val="00EA1FF5"/>
    <w:rsid w:val="00EA3711"/>
    <w:rsid w:val="00EA3B86"/>
    <w:rsid w:val="00EA3FD2"/>
    <w:rsid w:val="00EA4D9B"/>
    <w:rsid w:val="00EA4EB8"/>
    <w:rsid w:val="00EA518E"/>
    <w:rsid w:val="00EA5509"/>
    <w:rsid w:val="00EA600C"/>
    <w:rsid w:val="00EA66C1"/>
    <w:rsid w:val="00EA7393"/>
    <w:rsid w:val="00EA78CB"/>
    <w:rsid w:val="00EA7989"/>
    <w:rsid w:val="00EB0093"/>
    <w:rsid w:val="00EB0680"/>
    <w:rsid w:val="00EB07F9"/>
    <w:rsid w:val="00EB0E29"/>
    <w:rsid w:val="00EB192B"/>
    <w:rsid w:val="00EB20FE"/>
    <w:rsid w:val="00EB2116"/>
    <w:rsid w:val="00EB3D23"/>
    <w:rsid w:val="00EB4423"/>
    <w:rsid w:val="00EB5188"/>
    <w:rsid w:val="00EB667B"/>
    <w:rsid w:val="00EB66F6"/>
    <w:rsid w:val="00EB7140"/>
    <w:rsid w:val="00EC0F61"/>
    <w:rsid w:val="00EC133B"/>
    <w:rsid w:val="00EC1BC8"/>
    <w:rsid w:val="00EC1EF1"/>
    <w:rsid w:val="00EC2885"/>
    <w:rsid w:val="00EC28A4"/>
    <w:rsid w:val="00EC2B2B"/>
    <w:rsid w:val="00EC2F5A"/>
    <w:rsid w:val="00EC313E"/>
    <w:rsid w:val="00EC3510"/>
    <w:rsid w:val="00EC46AB"/>
    <w:rsid w:val="00EC4ABB"/>
    <w:rsid w:val="00EC4CE1"/>
    <w:rsid w:val="00EC50F7"/>
    <w:rsid w:val="00EC5CAD"/>
    <w:rsid w:val="00EC6BF5"/>
    <w:rsid w:val="00EC7167"/>
    <w:rsid w:val="00EC7E7A"/>
    <w:rsid w:val="00ED02B0"/>
    <w:rsid w:val="00ED0A0B"/>
    <w:rsid w:val="00ED12B3"/>
    <w:rsid w:val="00ED2056"/>
    <w:rsid w:val="00ED32FF"/>
    <w:rsid w:val="00ED36D6"/>
    <w:rsid w:val="00ED3C33"/>
    <w:rsid w:val="00ED4108"/>
    <w:rsid w:val="00ED4DAC"/>
    <w:rsid w:val="00ED4EF8"/>
    <w:rsid w:val="00ED5219"/>
    <w:rsid w:val="00ED5CBB"/>
    <w:rsid w:val="00ED5E06"/>
    <w:rsid w:val="00ED646C"/>
    <w:rsid w:val="00ED7108"/>
    <w:rsid w:val="00EE07C8"/>
    <w:rsid w:val="00EE0AAC"/>
    <w:rsid w:val="00EE125D"/>
    <w:rsid w:val="00EE2ABB"/>
    <w:rsid w:val="00EE3326"/>
    <w:rsid w:val="00EE3B0D"/>
    <w:rsid w:val="00EE52C9"/>
    <w:rsid w:val="00EE57AB"/>
    <w:rsid w:val="00EE6046"/>
    <w:rsid w:val="00EE6E47"/>
    <w:rsid w:val="00EE7862"/>
    <w:rsid w:val="00EE79FD"/>
    <w:rsid w:val="00EE7C72"/>
    <w:rsid w:val="00EF0791"/>
    <w:rsid w:val="00EF08BF"/>
    <w:rsid w:val="00EF15AE"/>
    <w:rsid w:val="00EF19B3"/>
    <w:rsid w:val="00EF2AD7"/>
    <w:rsid w:val="00EF3454"/>
    <w:rsid w:val="00EF39F2"/>
    <w:rsid w:val="00EF4505"/>
    <w:rsid w:val="00EF4550"/>
    <w:rsid w:val="00EF4772"/>
    <w:rsid w:val="00EF4846"/>
    <w:rsid w:val="00EF5868"/>
    <w:rsid w:val="00EF6DCE"/>
    <w:rsid w:val="00EF7480"/>
    <w:rsid w:val="00EF7AFA"/>
    <w:rsid w:val="00EF7DC3"/>
    <w:rsid w:val="00F00A82"/>
    <w:rsid w:val="00F00E77"/>
    <w:rsid w:val="00F0156E"/>
    <w:rsid w:val="00F01A20"/>
    <w:rsid w:val="00F01A33"/>
    <w:rsid w:val="00F01F6D"/>
    <w:rsid w:val="00F02DD7"/>
    <w:rsid w:val="00F03145"/>
    <w:rsid w:val="00F05500"/>
    <w:rsid w:val="00F0576B"/>
    <w:rsid w:val="00F06C64"/>
    <w:rsid w:val="00F118FF"/>
    <w:rsid w:val="00F12A80"/>
    <w:rsid w:val="00F14DBC"/>
    <w:rsid w:val="00F156CE"/>
    <w:rsid w:val="00F1574D"/>
    <w:rsid w:val="00F15D3E"/>
    <w:rsid w:val="00F16C5A"/>
    <w:rsid w:val="00F1715F"/>
    <w:rsid w:val="00F178CC"/>
    <w:rsid w:val="00F17EAD"/>
    <w:rsid w:val="00F20BBC"/>
    <w:rsid w:val="00F20E06"/>
    <w:rsid w:val="00F2112A"/>
    <w:rsid w:val="00F215BA"/>
    <w:rsid w:val="00F21CC7"/>
    <w:rsid w:val="00F22407"/>
    <w:rsid w:val="00F22497"/>
    <w:rsid w:val="00F2294F"/>
    <w:rsid w:val="00F22B77"/>
    <w:rsid w:val="00F2475B"/>
    <w:rsid w:val="00F26080"/>
    <w:rsid w:val="00F2626E"/>
    <w:rsid w:val="00F26716"/>
    <w:rsid w:val="00F26CA5"/>
    <w:rsid w:val="00F27820"/>
    <w:rsid w:val="00F2784D"/>
    <w:rsid w:val="00F278B8"/>
    <w:rsid w:val="00F27E8D"/>
    <w:rsid w:val="00F30E6A"/>
    <w:rsid w:val="00F315DF"/>
    <w:rsid w:val="00F31DD8"/>
    <w:rsid w:val="00F321F6"/>
    <w:rsid w:val="00F33699"/>
    <w:rsid w:val="00F339B3"/>
    <w:rsid w:val="00F33AA6"/>
    <w:rsid w:val="00F33E01"/>
    <w:rsid w:val="00F33F3D"/>
    <w:rsid w:val="00F3426C"/>
    <w:rsid w:val="00F34297"/>
    <w:rsid w:val="00F34FA4"/>
    <w:rsid w:val="00F356B9"/>
    <w:rsid w:val="00F35EC1"/>
    <w:rsid w:val="00F36249"/>
    <w:rsid w:val="00F36322"/>
    <w:rsid w:val="00F36744"/>
    <w:rsid w:val="00F37170"/>
    <w:rsid w:val="00F37DD0"/>
    <w:rsid w:val="00F37ED3"/>
    <w:rsid w:val="00F37FE5"/>
    <w:rsid w:val="00F4075C"/>
    <w:rsid w:val="00F415C9"/>
    <w:rsid w:val="00F41B0A"/>
    <w:rsid w:val="00F42821"/>
    <w:rsid w:val="00F42DB9"/>
    <w:rsid w:val="00F43E9D"/>
    <w:rsid w:val="00F44F26"/>
    <w:rsid w:val="00F456A0"/>
    <w:rsid w:val="00F45A60"/>
    <w:rsid w:val="00F462FE"/>
    <w:rsid w:val="00F5018C"/>
    <w:rsid w:val="00F51C97"/>
    <w:rsid w:val="00F51EF5"/>
    <w:rsid w:val="00F5234B"/>
    <w:rsid w:val="00F527B0"/>
    <w:rsid w:val="00F528CE"/>
    <w:rsid w:val="00F530BC"/>
    <w:rsid w:val="00F5389C"/>
    <w:rsid w:val="00F53B0A"/>
    <w:rsid w:val="00F53E06"/>
    <w:rsid w:val="00F53F89"/>
    <w:rsid w:val="00F544BF"/>
    <w:rsid w:val="00F55082"/>
    <w:rsid w:val="00F5509A"/>
    <w:rsid w:val="00F5712B"/>
    <w:rsid w:val="00F57C09"/>
    <w:rsid w:val="00F603EE"/>
    <w:rsid w:val="00F62538"/>
    <w:rsid w:val="00F62A1F"/>
    <w:rsid w:val="00F64CC3"/>
    <w:rsid w:val="00F64F38"/>
    <w:rsid w:val="00F65035"/>
    <w:rsid w:val="00F65513"/>
    <w:rsid w:val="00F66100"/>
    <w:rsid w:val="00F66415"/>
    <w:rsid w:val="00F66466"/>
    <w:rsid w:val="00F664D9"/>
    <w:rsid w:val="00F66902"/>
    <w:rsid w:val="00F67E93"/>
    <w:rsid w:val="00F67ED2"/>
    <w:rsid w:val="00F70221"/>
    <w:rsid w:val="00F70659"/>
    <w:rsid w:val="00F70AA5"/>
    <w:rsid w:val="00F70C19"/>
    <w:rsid w:val="00F70C37"/>
    <w:rsid w:val="00F7139A"/>
    <w:rsid w:val="00F717BD"/>
    <w:rsid w:val="00F72516"/>
    <w:rsid w:val="00F72BFF"/>
    <w:rsid w:val="00F72EB0"/>
    <w:rsid w:val="00F732AD"/>
    <w:rsid w:val="00F7385E"/>
    <w:rsid w:val="00F752CB"/>
    <w:rsid w:val="00F7580C"/>
    <w:rsid w:val="00F77319"/>
    <w:rsid w:val="00F7741B"/>
    <w:rsid w:val="00F80F3C"/>
    <w:rsid w:val="00F8199B"/>
    <w:rsid w:val="00F82122"/>
    <w:rsid w:val="00F82316"/>
    <w:rsid w:val="00F83098"/>
    <w:rsid w:val="00F83FA9"/>
    <w:rsid w:val="00F8427D"/>
    <w:rsid w:val="00F845D4"/>
    <w:rsid w:val="00F847B5"/>
    <w:rsid w:val="00F85C82"/>
    <w:rsid w:val="00F86198"/>
    <w:rsid w:val="00F873B0"/>
    <w:rsid w:val="00F941D8"/>
    <w:rsid w:val="00F94973"/>
    <w:rsid w:val="00F94DF4"/>
    <w:rsid w:val="00F95416"/>
    <w:rsid w:val="00F95661"/>
    <w:rsid w:val="00F95EFD"/>
    <w:rsid w:val="00F96A42"/>
    <w:rsid w:val="00F96BB4"/>
    <w:rsid w:val="00F976A8"/>
    <w:rsid w:val="00F97F96"/>
    <w:rsid w:val="00FA0CDF"/>
    <w:rsid w:val="00FA177A"/>
    <w:rsid w:val="00FA1A12"/>
    <w:rsid w:val="00FA1FE9"/>
    <w:rsid w:val="00FA352A"/>
    <w:rsid w:val="00FA3B30"/>
    <w:rsid w:val="00FA4BD3"/>
    <w:rsid w:val="00FA4C79"/>
    <w:rsid w:val="00FA5236"/>
    <w:rsid w:val="00FA530F"/>
    <w:rsid w:val="00FA73D1"/>
    <w:rsid w:val="00FA7B12"/>
    <w:rsid w:val="00FB0009"/>
    <w:rsid w:val="00FB0331"/>
    <w:rsid w:val="00FB1672"/>
    <w:rsid w:val="00FB1D44"/>
    <w:rsid w:val="00FB309B"/>
    <w:rsid w:val="00FB386C"/>
    <w:rsid w:val="00FB4D84"/>
    <w:rsid w:val="00FB5070"/>
    <w:rsid w:val="00FB6D33"/>
    <w:rsid w:val="00FB7520"/>
    <w:rsid w:val="00FB7CCE"/>
    <w:rsid w:val="00FB7F1E"/>
    <w:rsid w:val="00FC0A40"/>
    <w:rsid w:val="00FC0F8C"/>
    <w:rsid w:val="00FC1311"/>
    <w:rsid w:val="00FC1C40"/>
    <w:rsid w:val="00FC2273"/>
    <w:rsid w:val="00FC2EF4"/>
    <w:rsid w:val="00FC41AC"/>
    <w:rsid w:val="00FC4235"/>
    <w:rsid w:val="00FC4B1C"/>
    <w:rsid w:val="00FC4F60"/>
    <w:rsid w:val="00FC65C8"/>
    <w:rsid w:val="00FC65F7"/>
    <w:rsid w:val="00FC6C74"/>
    <w:rsid w:val="00FC6D21"/>
    <w:rsid w:val="00FC75B3"/>
    <w:rsid w:val="00FC7830"/>
    <w:rsid w:val="00FD023A"/>
    <w:rsid w:val="00FD076F"/>
    <w:rsid w:val="00FD1530"/>
    <w:rsid w:val="00FD1836"/>
    <w:rsid w:val="00FD1E78"/>
    <w:rsid w:val="00FD2332"/>
    <w:rsid w:val="00FD2A1D"/>
    <w:rsid w:val="00FD3512"/>
    <w:rsid w:val="00FD4945"/>
    <w:rsid w:val="00FD4F97"/>
    <w:rsid w:val="00FD5826"/>
    <w:rsid w:val="00FD63AE"/>
    <w:rsid w:val="00FD64E1"/>
    <w:rsid w:val="00FD684C"/>
    <w:rsid w:val="00FD7EA8"/>
    <w:rsid w:val="00FE123B"/>
    <w:rsid w:val="00FE1644"/>
    <w:rsid w:val="00FE24EE"/>
    <w:rsid w:val="00FE2BF8"/>
    <w:rsid w:val="00FE2E36"/>
    <w:rsid w:val="00FE2E53"/>
    <w:rsid w:val="00FE3066"/>
    <w:rsid w:val="00FE3308"/>
    <w:rsid w:val="00FE4075"/>
    <w:rsid w:val="00FE4525"/>
    <w:rsid w:val="00FE509C"/>
    <w:rsid w:val="00FE5BEC"/>
    <w:rsid w:val="00FE5D30"/>
    <w:rsid w:val="00FE5EFB"/>
    <w:rsid w:val="00FE6439"/>
    <w:rsid w:val="00FF0524"/>
    <w:rsid w:val="00FF07CC"/>
    <w:rsid w:val="00FF09F3"/>
    <w:rsid w:val="00FF1835"/>
    <w:rsid w:val="00FF1DEC"/>
    <w:rsid w:val="00FF2DA6"/>
    <w:rsid w:val="00FF5747"/>
    <w:rsid w:val="00FF5B81"/>
    <w:rsid w:val="00FF6068"/>
    <w:rsid w:val="00FF6373"/>
    <w:rsid w:val="00FF6A6D"/>
    <w:rsid w:val="00FF7316"/>
    <w:rsid w:val="00FF7B0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 style="mso-position-horizontal:center;mso-position-horizontal-relative:margin;mso-position-vertical:center;mso-position-vertical-relative:margin" o:allowincell="f" fillcolor="silver" stroke="f">
      <v:fill color="silver" opacity=".5"/>
      <v:stroke on="f"/>
    </o:shapedefaults>
    <o:shapelayout v:ext="edit">
      <o:idmap v:ext="edit" data="1"/>
    </o:shapelayout>
  </w:shapeDefaults>
  <w:decimalSymbol w:val="."/>
  <w:listSeparator w:val=","/>
  <w14:docId w14:val="7C0BB990"/>
  <w15:docId w15:val="{DD155287-1C86-44F0-A057-82356973F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2E8A"/>
    <w:pPr>
      <w:spacing w:after="240"/>
    </w:pPr>
    <w:rPr>
      <w:rFonts w:ascii="Calibri" w:hAnsi="Calibri"/>
      <w:sz w:val="24"/>
      <w:szCs w:val="24"/>
    </w:rPr>
  </w:style>
  <w:style w:type="paragraph" w:styleId="Heading1">
    <w:name w:val="heading 1"/>
    <w:basedOn w:val="Normal"/>
    <w:next w:val="Normal"/>
    <w:link w:val="Heading1Char"/>
    <w:autoRedefine/>
    <w:qFormat/>
    <w:rsid w:val="00070FB9"/>
    <w:pPr>
      <w:keepNext/>
      <w:keepLines/>
      <w:numPr>
        <w:numId w:val="10"/>
      </w:numPr>
      <w:spacing w:before="60" w:after="180"/>
      <w:outlineLvl w:val="0"/>
    </w:pPr>
    <w:rPr>
      <w:rFonts w:eastAsiaTheme="majorEastAsia" w:cstheme="majorBidi"/>
      <w:b/>
      <w:bCs/>
      <w:color w:val="00A4E4"/>
      <w:sz w:val="44"/>
      <w:szCs w:val="28"/>
      <w:shd w:val="clear" w:color="auto" w:fill="FFFFFF"/>
    </w:rPr>
  </w:style>
  <w:style w:type="paragraph" w:styleId="Heading2">
    <w:name w:val="heading 2"/>
    <w:basedOn w:val="Heading1"/>
    <w:next w:val="Normal"/>
    <w:link w:val="Heading2Char"/>
    <w:autoRedefine/>
    <w:uiPriority w:val="9"/>
    <w:unhideWhenUsed/>
    <w:qFormat/>
    <w:rsid w:val="001A2CB9"/>
    <w:pPr>
      <w:numPr>
        <w:ilvl w:val="1"/>
      </w:numPr>
      <w:spacing w:after="60"/>
      <w:outlineLvl w:val="1"/>
    </w:pPr>
    <w:rPr>
      <w:sz w:val="36"/>
      <w:szCs w:val="36"/>
    </w:rPr>
  </w:style>
  <w:style w:type="paragraph" w:styleId="Heading3">
    <w:name w:val="heading 3"/>
    <w:basedOn w:val="Normal"/>
    <w:next w:val="Normal"/>
    <w:link w:val="Heading3Char"/>
    <w:autoRedefine/>
    <w:qFormat/>
    <w:rsid w:val="005156D5"/>
    <w:pPr>
      <w:keepNext/>
      <w:keepLines/>
      <w:spacing w:after="60"/>
      <w:jc w:val="center"/>
      <w:outlineLvl w:val="2"/>
    </w:pPr>
    <w:rPr>
      <w:b/>
      <w:color w:val="000000" w:themeColor="text1"/>
      <w:szCs w:val="36"/>
      <w:u w:val="single"/>
      <w:shd w:val="clear" w:color="auto" w:fill="FFFFFF"/>
    </w:rPr>
  </w:style>
  <w:style w:type="paragraph" w:styleId="Heading4">
    <w:name w:val="heading 4"/>
    <w:basedOn w:val="Normal"/>
    <w:next w:val="Normal"/>
    <w:link w:val="Heading4Char"/>
    <w:autoRedefine/>
    <w:unhideWhenUsed/>
    <w:qFormat/>
    <w:rsid w:val="007744F6"/>
    <w:pPr>
      <w:keepNext/>
      <w:keepLines/>
      <w:spacing w:before="60" w:after="60"/>
      <w:outlineLvl w:val="3"/>
    </w:pPr>
    <w:rPr>
      <w:rFonts w:eastAsiaTheme="majorEastAsia" w:cstheme="majorBidi"/>
      <w:b/>
      <w:bCs/>
      <w:iCs/>
      <w:color w:val="000000" w:themeColor="text1"/>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5DAD"/>
    <w:pPr>
      <w:tabs>
        <w:tab w:val="center" w:pos="4513"/>
        <w:tab w:val="right" w:pos="9026"/>
      </w:tabs>
    </w:pPr>
  </w:style>
  <w:style w:type="character" w:customStyle="1" w:styleId="HeaderChar">
    <w:name w:val="Header Char"/>
    <w:basedOn w:val="DefaultParagraphFont"/>
    <w:link w:val="Header"/>
    <w:uiPriority w:val="99"/>
    <w:rsid w:val="00705DAD"/>
    <w:rPr>
      <w:sz w:val="24"/>
      <w:szCs w:val="24"/>
    </w:rPr>
  </w:style>
  <w:style w:type="paragraph" w:styleId="Footer">
    <w:name w:val="footer"/>
    <w:basedOn w:val="Normal"/>
    <w:link w:val="FooterChar"/>
    <w:uiPriority w:val="99"/>
    <w:rsid w:val="00705DAD"/>
    <w:pPr>
      <w:tabs>
        <w:tab w:val="center" w:pos="4513"/>
        <w:tab w:val="right" w:pos="9026"/>
      </w:tabs>
    </w:pPr>
  </w:style>
  <w:style w:type="character" w:customStyle="1" w:styleId="FooterChar">
    <w:name w:val="Footer Char"/>
    <w:basedOn w:val="DefaultParagraphFont"/>
    <w:link w:val="Footer"/>
    <w:uiPriority w:val="99"/>
    <w:rsid w:val="00705DAD"/>
    <w:rPr>
      <w:sz w:val="24"/>
      <w:szCs w:val="24"/>
    </w:rPr>
  </w:style>
  <w:style w:type="character" w:customStyle="1" w:styleId="Heading1Char">
    <w:name w:val="Heading 1 Char"/>
    <w:basedOn w:val="DefaultParagraphFont"/>
    <w:link w:val="Heading1"/>
    <w:rsid w:val="00070FB9"/>
    <w:rPr>
      <w:rFonts w:ascii="Calibri" w:eastAsiaTheme="majorEastAsia" w:hAnsi="Calibri" w:cstheme="majorBidi"/>
      <w:b/>
      <w:bCs/>
      <w:color w:val="00A4E4"/>
      <w:sz w:val="44"/>
      <w:szCs w:val="28"/>
    </w:rPr>
  </w:style>
  <w:style w:type="paragraph" w:customStyle="1" w:styleId="ContentsHead">
    <w:name w:val="Contents_Head"/>
    <w:basedOn w:val="Normal"/>
    <w:link w:val="ContentsHeadChar"/>
    <w:autoRedefine/>
    <w:qFormat/>
    <w:rsid w:val="00C31176"/>
    <w:pPr>
      <w:spacing w:after="120"/>
    </w:pPr>
    <w:rPr>
      <w:b/>
      <w:color w:val="00A4E4"/>
      <w:sz w:val="40"/>
    </w:rPr>
  </w:style>
  <w:style w:type="character" w:customStyle="1" w:styleId="Heading4Char">
    <w:name w:val="Heading 4 Char"/>
    <w:basedOn w:val="DefaultParagraphFont"/>
    <w:link w:val="Heading4"/>
    <w:rsid w:val="007744F6"/>
    <w:rPr>
      <w:rFonts w:ascii="Calibri" w:eastAsiaTheme="majorEastAsia" w:hAnsi="Calibri" w:cstheme="majorBidi"/>
      <w:b/>
      <w:bCs/>
      <w:iCs/>
      <w:color w:val="000000" w:themeColor="text1"/>
      <w:sz w:val="28"/>
      <w:szCs w:val="24"/>
      <w:u w:val="single"/>
    </w:rPr>
  </w:style>
  <w:style w:type="character" w:styleId="Emphasis">
    <w:name w:val="Emphasis"/>
    <w:basedOn w:val="DefaultParagraphFont"/>
    <w:qFormat/>
    <w:rsid w:val="00D35B4F"/>
    <w:rPr>
      <w:i/>
      <w:iCs/>
    </w:rPr>
  </w:style>
  <w:style w:type="paragraph" w:styleId="ListParagraph">
    <w:name w:val="List Paragraph"/>
    <w:basedOn w:val="Normal"/>
    <w:uiPriority w:val="34"/>
    <w:qFormat/>
    <w:rsid w:val="00B954C4"/>
    <w:pPr>
      <w:ind w:left="720"/>
      <w:contextualSpacing/>
    </w:pPr>
    <w:rPr>
      <w:rFonts w:asciiTheme="minorHAnsi" w:eastAsiaTheme="minorEastAsia" w:hAnsiTheme="minorHAnsi" w:cstheme="minorBidi"/>
      <w:b/>
      <w:lang w:val="en-US" w:eastAsia="en-US"/>
    </w:rPr>
  </w:style>
  <w:style w:type="table" w:styleId="TableGrid">
    <w:name w:val="Table Grid"/>
    <w:basedOn w:val="TableNormal"/>
    <w:rsid w:val="00CE7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sHeadChar">
    <w:name w:val="Contents_Head Char"/>
    <w:basedOn w:val="DefaultParagraphFont"/>
    <w:link w:val="ContentsHead"/>
    <w:rsid w:val="00C31176"/>
    <w:rPr>
      <w:rFonts w:ascii="Calibri" w:hAnsi="Calibri"/>
      <w:b/>
      <w:color w:val="00A4E4"/>
      <w:sz w:val="40"/>
      <w:szCs w:val="24"/>
    </w:rPr>
  </w:style>
  <w:style w:type="character" w:styleId="Hyperlink">
    <w:name w:val="Hyperlink"/>
    <w:basedOn w:val="DefaultParagraphFont"/>
    <w:uiPriority w:val="99"/>
    <w:unhideWhenUsed/>
    <w:rsid w:val="00F34297"/>
    <w:rPr>
      <w:color w:val="0000FF" w:themeColor="hyperlink"/>
      <w:u w:val="single"/>
    </w:rPr>
  </w:style>
  <w:style w:type="paragraph" w:styleId="TOC1">
    <w:name w:val="toc 1"/>
    <w:basedOn w:val="Normal"/>
    <w:next w:val="Normal"/>
    <w:autoRedefine/>
    <w:uiPriority w:val="39"/>
    <w:qFormat/>
    <w:rsid w:val="00914AE0"/>
    <w:pPr>
      <w:tabs>
        <w:tab w:val="left" w:pos="480"/>
        <w:tab w:val="right" w:leader="dot" w:pos="9401"/>
      </w:tabs>
      <w:spacing w:after="100"/>
    </w:pPr>
    <w:rPr>
      <w:color w:val="000000" w:themeColor="text1"/>
      <w:sz w:val="28"/>
    </w:rPr>
  </w:style>
  <w:style w:type="paragraph" w:styleId="TOCHeading">
    <w:name w:val="TOC Heading"/>
    <w:basedOn w:val="Heading1"/>
    <w:next w:val="Normal"/>
    <w:uiPriority w:val="39"/>
    <w:unhideWhenUsed/>
    <w:qFormat/>
    <w:rsid w:val="00185777"/>
    <w:pPr>
      <w:spacing w:before="480" w:after="0" w:line="276" w:lineRule="auto"/>
      <w:outlineLvl w:val="9"/>
    </w:pPr>
    <w:rPr>
      <w:rFonts w:asciiTheme="majorHAnsi" w:hAnsiTheme="majorHAnsi"/>
      <w:color w:val="365F91" w:themeColor="accent1" w:themeShade="BF"/>
      <w:sz w:val="28"/>
      <w:lang w:val="en-US" w:eastAsia="ja-JP"/>
    </w:rPr>
  </w:style>
  <w:style w:type="character" w:customStyle="1" w:styleId="Heading2Char">
    <w:name w:val="Heading 2 Char"/>
    <w:basedOn w:val="DefaultParagraphFont"/>
    <w:link w:val="Heading2"/>
    <w:uiPriority w:val="9"/>
    <w:rsid w:val="001A2CB9"/>
    <w:rPr>
      <w:rFonts w:ascii="Calibri" w:eastAsiaTheme="majorEastAsia" w:hAnsi="Calibri" w:cstheme="majorBidi"/>
      <w:b/>
      <w:bCs/>
      <w:color w:val="00A4E4"/>
      <w:sz w:val="36"/>
      <w:szCs w:val="36"/>
    </w:rPr>
  </w:style>
  <w:style w:type="character" w:customStyle="1" w:styleId="Heading3Char">
    <w:name w:val="Heading 3 Char"/>
    <w:basedOn w:val="DefaultParagraphFont"/>
    <w:link w:val="Heading3"/>
    <w:rsid w:val="005156D5"/>
    <w:rPr>
      <w:rFonts w:ascii="Calibri" w:hAnsi="Calibri"/>
      <w:b/>
      <w:color w:val="000000" w:themeColor="text1"/>
      <w:sz w:val="24"/>
      <w:szCs w:val="36"/>
      <w:u w:val="single"/>
    </w:rPr>
  </w:style>
  <w:style w:type="paragraph" w:styleId="TOC2">
    <w:name w:val="toc 2"/>
    <w:basedOn w:val="TOC1"/>
    <w:next w:val="Normal"/>
    <w:autoRedefine/>
    <w:uiPriority w:val="39"/>
    <w:qFormat/>
    <w:rsid w:val="00914AE0"/>
    <w:pPr>
      <w:tabs>
        <w:tab w:val="clear" w:pos="480"/>
        <w:tab w:val="clear" w:pos="9401"/>
      </w:tabs>
      <w:ind w:left="397"/>
    </w:pPr>
    <w:rPr>
      <w:noProof/>
      <w:sz w:val="24"/>
    </w:rPr>
  </w:style>
  <w:style w:type="paragraph" w:styleId="Title">
    <w:name w:val="Title"/>
    <w:basedOn w:val="Normal"/>
    <w:next w:val="Normal"/>
    <w:link w:val="TitleChar"/>
    <w:qFormat/>
    <w:rsid w:val="00D7105F"/>
    <w:pPr>
      <w:spacing w:after="300"/>
      <w:contextualSpacing/>
    </w:pPr>
    <w:rPr>
      <w:rFonts w:eastAsiaTheme="majorEastAsia" w:cstheme="majorBidi"/>
      <w:b/>
      <w:color w:val="072B61"/>
      <w:spacing w:val="5"/>
      <w:kern w:val="28"/>
      <w:sz w:val="96"/>
      <w:szCs w:val="52"/>
    </w:rPr>
  </w:style>
  <w:style w:type="character" w:customStyle="1" w:styleId="TitleChar">
    <w:name w:val="Title Char"/>
    <w:basedOn w:val="DefaultParagraphFont"/>
    <w:link w:val="Title"/>
    <w:rsid w:val="00D7105F"/>
    <w:rPr>
      <w:rFonts w:ascii="Calibri" w:eastAsiaTheme="majorEastAsia" w:hAnsi="Calibri" w:cstheme="majorBidi"/>
      <w:b/>
      <w:color w:val="072B61"/>
      <w:spacing w:val="5"/>
      <w:kern w:val="28"/>
      <w:sz w:val="96"/>
      <w:szCs w:val="52"/>
    </w:rPr>
  </w:style>
  <w:style w:type="paragraph" w:customStyle="1" w:styleId="TitleDescip">
    <w:name w:val="Title_Descip"/>
    <w:basedOn w:val="Normal"/>
    <w:link w:val="TitleDescipChar"/>
    <w:qFormat/>
    <w:rsid w:val="009E3409"/>
    <w:rPr>
      <w:b/>
      <w:color w:val="072B61"/>
      <w:sz w:val="36"/>
      <w:szCs w:val="36"/>
    </w:rPr>
  </w:style>
  <w:style w:type="paragraph" w:styleId="TOC3">
    <w:name w:val="toc 3"/>
    <w:basedOn w:val="Normal"/>
    <w:next w:val="Normal"/>
    <w:autoRedefine/>
    <w:uiPriority w:val="39"/>
    <w:qFormat/>
    <w:rsid w:val="00185777"/>
    <w:pPr>
      <w:spacing w:after="100"/>
      <w:ind w:left="480"/>
    </w:pPr>
    <w:rPr>
      <w:sz w:val="28"/>
    </w:rPr>
  </w:style>
  <w:style w:type="character" w:customStyle="1" w:styleId="TitleDescipChar">
    <w:name w:val="Title_Descip Char"/>
    <w:basedOn w:val="DefaultParagraphFont"/>
    <w:link w:val="TitleDescip"/>
    <w:rsid w:val="009E3409"/>
    <w:rPr>
      <w:rFonts w:ascii="Calibri" w:hAnsi="Calibri"/>
      <w:b/>
      <w:color w:val="072B61"/>
      <w:sz w:val="36"/>
      <w:szCs w:val="36"/>
    </w:rPr>
  </w:style>
  <w:style w:type="paragraph" w:styleId="BalloonText">
    <w:name w:val="Balloon Text"/>
    <w:basedOn w:val="Normal"/>
    <w:link w:val="BalloonTextChar"/>
    <w:rsid w:val="00185777"/>
    <w:rPr>
      <w:rFonts w:ascii="Tahoma" w:hAnsi="Tahoma" w:cs="Tahoma"/>
      <w:sz w:val="16"/>
      <w:szCs w:val="16"/>
    </w:rPr>
  </w:style>
  <w:style w:type="character" w:customStyle="1" w:styleId="BalloonTextChar">
    <w:name w:val="Balloon Text Char"/>
    <w:basedOn w:val="DefaultParagraphFont"/>
    <w:link w:val="BalloonText"/>
    <w:rsid w:val="00185777"/>
    <w:rPr>
      <w:rFonts w:ascii="Tahoma" w:hAnsi="Tahoma" w:cs="Tahoma"/>
      <w:sz w:val="16"/>
      <w:szCs w:val="16"/>
    </w:rPr>
  </w:style>
  <w:style w:type="paragraph" w:styleId="TOC4">
    <w:name w:val="toc 4"/>
    <w:basedOn w:val="Normal"/>
    <w:next w:val="Normal"/>
    <w:autoRedefine/>
    <w:uiPriority w:val="39"/>
    <w:rsid w:val="00185777"/>
    <w:pPr>
      <w:spacing w:after="100"/>
      <w:ind w:left="720"/>
    </w:pPr>
    <w:rPr>
      <w:sz w:val="28"/>
    </w:rPr>
  </w:style>
  <w:style w:type="paragraph" w:customStyle="1" w:styleId="Filename">
    <w:name w:val="Filename"/>
    <w:basedOn w:val="Normal"/>
    <w:link w:val="FilenameChar"/>
    <w:autoRedefine/>
    <w:qFormat/>
    <w:rsid w:val="00B5041D"/>
    <w:rPr>
      <w:noProof/>
      <w:color w:val="FFFFFF" w:themeColor="background1"/>
      <w:sz w:val="20"/>
      <w:szCs w:val="20"/>
    </w:rPr>
  </w:style>
  <w:style w:type="character" w:customStyle="1" w:styleId="FilenameChar">
    <w:name w:val="Filename Char"/>
    <w:basedOn w:val="DefaultParagraphFont"/>
    <w:link w:val="Filename"/>
    <w:rsid w:val="00B5041D"/>
    <w:rPr>
      <w:rFonts w:ascii="Calibri" w:hAnsi="Calibri"/>
      <w:noProof/>
      <w:color w:val="FFFFFF" w:themeColor="background1"/>
    </w:rPr>
  </w:style>
  <w:style w:type="paragraph" w:customStyle="1" w:styleId="w22">
    <w:name w:val="w22"/>
    <w:basedOn w:val="Normal"/>
    <w:rsid w:val="001C19C3"/>
    <w:pPr>
      <w:shd w:val="clear" w:color="auto" w:fill="FFFFFF"/>
      <w:spacing w:before="100" w:beforeAutospacing="1" w:after="100" w:afterAutospacing="1"/>
    </w:pPr>
    <w:rPr>
      <w:rFonts w:ascii="Verdana" w:hAnsi="Verdana"/>
      <w:color w:val="000000"/>
      <w:sz w:val="33"/>
      <w:szCs w:val="33"/>
    </w:rPr>
  </w:style>
  <w:style w:type="paragraph" w:customStyle="1" w:styleId="wp">
    <w:name w:val="wp"/>
    <w:basedOn w:val="Normal"/>
    <w:rsid w:val="001C19C3"/>
    <w:pPr>
      <w:shd w:val="clear" w:color="auto" w:fill="FFFFFF"/>
      <w:spacing w:before="100" w:beforeAutospacing="1" w:after="100" w:afterAutospacing="1"/>
    </w:pPr>
    <w:rPr>
      <w:rFonts w:ascii="Verdana" w:hAnsi="Verdana"/>
      <w:color w:val="000000"/>
      <w:sz w:val="18"/>
      <w:szCs w:val="18"/>
    </w:rPr>
  </w:style>
  <w:style w:type="character" w:styleId="Strong">
    <w:name w:val="Strong"/>
    <w:basedOn w:val="DefaultParagraphFont"/>
    <w:uiPriority w:val="22"/>
    <w:qFormat/>
    <w:rsid w:val="001C19C3"/>
    <w:rPr>
      <w:b/>
      <w:bCs/>
    </w:rPr>
  </w:style>
  <w:style w:type="paragraph" w:customStyle="1" w:styleId="w16">
    <w:name w:val="w16"/>
    <w:basedOn w:val="Normal"/>
    <w:rsid w:val="005C33D8"/>
    <w:pPr>
      <w:shd w:val="clear" w:color="auto" w:fill="FFFFFF"/>
      <w:spacing w:before="100" w:beforeAutospacing="1" w:after="100" w:afterAutospacing="1"/>
    </w:pPr>
    <w:rPr>
      <w:rFonts w:ascii="Verdana" w:hAnsi="Verdana"/>
      <w:color w:val="000000"/>
    </w:rPr>
  </w:style>
  <w:style w:type="paragraph" w:customStyle="1" w:styleId="w12">
    <w:name w:val="w12"/>
    <w:basedOn w:val="Normal"/>
    <w:rsid w:val="005C33D8"/>
    <w:pPr>
      <w:shd w:val="clear" w:color="auto" w:fill="FFFFFF"/>
      <w:spacing w:before="100" w:beforeAutospacing="1" w:after="100" w:afterAutospacing="1"/>
    </w:pPr>
    <w:rPr>
      <w:rFonts w:ascii="Verdana" w:hAnsi="Verdana"/>
      <w:color w:val="000000"/>
      <w:sz w:val="18"/>
      <w:szCs w:val="18"/>
    </w:rPr>
  </w:style>
  <w:style w:type="character" w:styleId="FollowedHyperlink">
    <w:name w:val="FollowedHyperlink"/>
    <w:basedOn w:val="DefaultParagraphFont"/>
    <w:uiPriority w:val="99"/>
    <w:unhideWhenUsed/>
    <w:rsid w:val="005C33D8"/>
    <w:rPr>
      <w:strike w:val="0"/>
      <w:dstrike w:val="0"/>
      <w:color w:val="0000FF"/>
      <w:u w:val="none"/>
      <w:effect w:val="none"/>
    </w:rPr>
  </w:style>
  <w:style w:type="paragraph" w:customStyle="1" w:styleId="wph">
    <w:name w:val="wph"/>
    <w:basedOn w:val="Normal"/>
    <w:rsid w:val="005C33D8"/>
    <w:pPr>
      <w:shd w:val="clear" w:color="auto" w:fill="FFFFFF"/>
      <w:spacing w:before="100" w:beforeAutospacing="1" w:after="100" w:afterAutospacing="1"/>
    </w:pPr>
    <w:rPr>
      <w:rFonts w:ascii="Verdana" w:hAnsi="Verdana"/>
      <w:color w:val="000000"/>
      <w:sz w:val="33"/>
      <w:szCs w:val="33"/>
    </w:rPr>
  </w:style>
  <w:style w:type="paragraph" w:customStyle="1" w:styleId="w18">
    <w:name w:val="w18"/>
    <w:basedOn w:val="Normal"/>
    <w:rsid w:val="005C33D8"/>
    <w:pPr>
      <w:shd w:val="clear" w:color="auto" w:fill="FFFFFF"/>
      <w:spacing w:before="100" w:beforeAutospacing="1" w:after="100" w:afterAutospacing="1"/>
    </w:pPr>
    <w:rPr>
      <w:rFonts w:ascii="Verdana" w:hAnsi="Verdana"/>
      <w:color w:val="000000"/>
      <w:sz w:val="27"/>
      <w:szCs w:val="27"/>
    </w:rPr>
  </w:style>
  <w:style w:type="paragraph" w:customStyle="1" w:styleId="w15">
    <w:name w:val="w15"/>
    <w:basedOn w:val="Normal"/>
    <w:rsid w:val="005C33D8"/>
    <w:pPr>
      <w:shd w:val="clear" w:color="auto" w:fill="FFFFFF"/>
      <w:spacing w:before="100" w:beforeAutospacing="1" w:after="100" w:afterAutospacing="1"/>
    </w:pPr>
    <w:rPr>
      <w:rFonts w:ascii="Verdana" w:hAnsi="Verdana"/>
      <w:color w:val="000000"/>
      <w:sz w:val="23"/>
      <w:szCs w:val="23"/>
    </w:rPr>
  </w:style>
  <w:style w:type="paragraph" w:styleId="NormalWeb">
    <w:name w:val="Normal (Web)"/>
    <w:basedOn w:val="Normal"/>
    <w:uiPriority w:val="99"/>
    <w:unhideWhenUsed/>
    <w:rsid w:val="005C33D8"/>
    <w:pPr>
      <w:spacing w:before="100" w:beforeAutospacing="1" w:after="100" w:afterAutospacing="1"/>
    </w:pPr>
    <w:rPr>
      <w:rFonts w:ascii="Times New Roman" w:hAnsi="Times New Roman"/>
    </w:rPr>
  </w:style>
  <w:style w:type="paragraph" w:customStyle="1" w:styleId="wsh">
    <w:name w:val="wsh"/>
    <w:basedOn w:val="Normal"/>
    <w:rsid w:val="005C33D8"/>
    <w:pPr>
      <w:spacing w:before="100" w:beforeAutospacing="1" w:after="100" w:afterAutospacing="1"/>
    </w:pPr>
    <w:rPr>
      <w:rFonts w:ascii="Times New Roman" w:hAnsi="Times New Roman"/>
    </w:rPr>
  </w:style>
  <w:style w:type="character" w:styleId="CommentReference">
    <w:name w:val="annotation reference"/>
    <w:basedOn w:val="DefaultParagraphFont"/>
    <w:rsid w:val="007F5E7A"/>
    <w:rPr>
      <w:sz w:val="16"/>
      <w:szCs w:val="16"/>
    </w:rPr>
  </w:style>
  <w:style w:type="paragraph" w:styleId="CommentText">
    <w:name w:val="annotation text"/>
    <w:basedOn w:val="Normal"/>
    <w:link w:val="CommentTextChar"/>
    <w:rsid w:val="007F5E7A"/>
    <w:rPr>
      <w:sz w:val="20"/>
      <w:szCs w:val="20"/>
    </w:rPr>
  </w:style>
  <w:style w:type="character" w:customStyle="1" w:styleId="CommentTextChar">
    <w:name w:val="Comment Text Char"/>
    <w:basedOn w:val="DefaultParagraphFont"/>
    <w:link w:val="CommentText"/>
    <w:rsid w:val="007F5E7A"/>
    <w:rPr>
      <w:rFonts w:ascii="Calibri" w:hAnsi="Calibri"/>
    </w:rPr>
  </w:style>
  <w:style w:type="paragraph" w:styleId="CommentSubject">
    <w:name w:val="annotation subject"/>
    <w:basedOn w:val="CommentText"/>
    <w:next w:val="CommentText"/>
    <w:link w:val="CommentSubjectChar"/>
    <w:rsid w:val="007F5E7A"/>
    <w:rPr>
      <w:b/>
      <w:bCs/>
    </w:rPr>
  </w:style>
  <w:style w:type="character" w:customStyle="1" w:styleId="CommentSubjectChar">
    <w:name w:val="Comment Subject Char"/>
    <w:basedOn w:val="CommentTextChar"/>
    <w:link w:val="CommentSubject"/>
    <w:rsid w:val="007F5E7A"/>
    <w:rPr>
      <w:rFonts w:ascii="Calibri" w:hAnsi="Calibri"/>
      <w:b/>
      <w:bCs/>
    </w:rPr>
  </w:style>
  <w:style w:type="paragraph" w:customStyle="1" w:styleId="ExtraContent">
    <w:name w:val="Extra Content"/>
    <w:link w:val="ExtraContentChar"/>
    <w:qFormat/>
    <w:rsid w:val="00F70C19"/>
    <w:rPr>
      <w:rFonts w:ascii="Calibri" w:hAnsi="Calibri"/>
      <w:b/>
      <w:color w:val="FF0000"/>
      <w:sz w:val="24"/>
      <w:szCs w:val="24"/>
    </w:rPr>
  </w:style>
  <w:style w:type="paragraph" w:styleId="NoSpacing">
    <w:name w:val="No Spacing"/>
    <w:link w:val="NoSpacingChar"/>
    <w:uiPriority w:val="1"/>
    <w:qFormat/>
    <w:rsid w:val="00F70C19"/>
    <w:rPr>
      <w:rFonts w:ascii="Calibri" w:eastAsiaTheme="minorEastAsia" w:hAnsi="Calibri" w:cstheme="minorBidi"/>
      <w:sz w:val="24"/>
      <w:szCs w:val="22"/>
      <w:lang w:val="en-US" w:eastAsia="ja-JP"/>
    </w:rPr>
  </w:style>
  <w:style w:type="character" w:customStyle="1" w:styleId="ExtraContentChar">
    <w:name w:val="Extra Content Char"/>
    <w:basedOn w:val="DefaultParagraphFont"/>
    <w:link w:val="ExtraContent"/>
    <w:rsid w:val="00F70C19"/>
    <w:rPr>
      <w:rFonts w:ascii="Calibri" w:hAnsi="Calibri"/>
      <w:b/>
      <w:color w:val="FF0000"/>
      <w:sz w:val="24"/>
      <w:szCs w:val="24"/>
    </w:rPr>
  </w:style>
  <w:style w:type="character" w:customStyle="1" w:styleId="NoSpacingChar">
    <w:name w:val="No Spacing Char"/>
    <w:basedOn w:val="DefaultParagraphFont"/>
    <w:link w:val="NoSpacing"/>
    <w:uiPriority w:val="1"/>
    <w:rsid w:val="00F70C19"/>
    <w:rPr>
      <w:rFonts w:ascii="Calibri" w:eastAsiaTheme="minorEastAsia" w:hAnsi="Calibri" w:cstheme="minorBidi"/>
      <w:sz w:val="24"/>
      <w:szCs w:val="22"/>
      <w:lang w:val="en-US" w:eastAsia="ja-JP"/>
    </w:rPr>
  </w:style>
  <w:style w:type="table" w:styleId="TableList2">
    <w:name w:val="Table List 2"/>
    <w:basedOn w:val="TableNormal"/>
    <w:rsid w:val="0084342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4342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5">
    <w:name w:val="Light Shading Accent 5"/>
    <w:basedOn w:val="TableNormal"/>
    <w:uiPriority w:val="60"/>
    <w:rsid w:val="0084342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5">
    <w:name w:val="Light List Accent 5"/>
    <w:basedOn w:val="TableNormal"/>
    <w:uiPriority w:val="61"/>
    <w:rsid w:val="0084342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Revision">
    <w:name w:val="Revision"/>
    <w:hidden/>
    <w:uiPriority w:val="99"/>
    <w:semiHidden/>
    <w:rsid w:val="009851CD"/>
    <w:rPr>
      <w:rFonts w:ascii="Calibri" w:hAnsi="Calibri"/>
      <w:sz w:val="24"/>
      <w:szCs w:val="24"/>
    </w:rPr>
  </w:style>
  <w:style w:type="paragraph" w:styleId="FootnoteText">
    <w:name w:val="footnote text"/>
    <w:basedOn w:val="Normal"/>
    <w:link w:val="FootnoteTextChar"/>
    <w:rsid w:val="00437E69"/>
    <w:pPr>
      <w:spacing w:after="0"/>
    </w:pPr>
    <w:rPr>
      <w:sz w:val="20"/>
      <w:szCs w:val="20"/>
    </w:rPr>
  </w:style>
  <w:style w:type="character" w:customStyle="1" w:styleId="FootnoteTextChar">
    <w:name w:val="Footnote Text Char"/>
    <w:basedOn w:val="DefaultParagraphFont"/>
    <w:link w:val="FootnoteText"/>
    <w:rsid w:val="00437E69"/>
    <w:rPr>
      <w:rFonts w:ascii="Calibri" w:hAnsi="Calibri"/>
    </w:rPr>
  </w:style>
  <w:style w:type="character" w:styleId="FootnoteReference">
    <w:name w:val="footnote reference"/>
    <w:basedOn w:val="DefaultParagraphFont"/>
    <w:rsid w:val="00437E69"/>
    <w:rPr>
      <w:vertAlign w:val="superscript"/>
    </w:rPr>
  </w:style>
  <w:style w:type="paragraph" w:customStyle="1" w:styleId="TableText">
    <w:name w:val="Table Text"/>
    <w:basedOn w:val="NoSpacing"/>
    <w:link w:val="TableTextChar"/>
    <w:qFormat/>
    <w:rsid w:val="005156D5"/>
    <w:pPr>
      <w:jc w:val="right"/>
    </w:pPr>
    <w:rPr>
      <w:sz w:val="22"/>
      <w:lang w:val="en-AU"/>
    </w:rPr>
  </w:style>
  <w:style w:type="paragraph" w:customStyle="1" w:styleId="TableHeadings">
    <w:name w:val="Table Headings"/>
    <w:basedOn w:val="Heading3"/>
    <w:link w:val="TableHeadingsChar"/>
    <w:qFormat/>
    <w:rsid w:val="005156D5"/>
  </w:style>
  <w:style w:type="character" w:customStyle="1" w:styleId="TableTextChar">
    <w:name w:val="Table Text Char"/>
    <w:basedOn w:val="NoSpacingChar"/>
    <w:link w:val="TableText"/>
    <w:rsid w:val="005156D5"/>
    <w:rPr>
      <w:rFonts w:ascii="Calibri" w:eastAsiaTheme="minorEastAsia" w:hAnsi="Calibri" w:cstheme="minorBidi"/>
      <w:sz w:val="22"/>
      <w:szCs w:val="22"/>
      <w:lang w:val="en-US" w:eastAsia="ja-JP"/>
    </w:rPr>
  </w:style>
  <w:style w:type="paragraph" w:customStyle="1" w:styleId="FigureHeadings">
    <w:name w:val="Figure Headings"/>
    <w:basedOn w:val="Heading3"/>
    <w:link w:val="FigureHeadingsChar"/>
    <w:qFormat/>
    <w:rsid w:val="007D7989"/>
    <w:pPr>
      <w:spacing w:after="120"/>
    </w:pPr>
  </w:style>
  <w:style w:type="character" w:customStyle="1" w:styleId="TableHeadingsChar">
    <w:name w:val="Table Headings Char"/>
    <w:basedOn w:val="Heading3Char"/>
    <w:link w:val="TableHeadings"/>
    <w:rsid w:val="005156D5"/>
    <w:rPr>
      <w:rFonts w:ascii="Calibri" w:hAnsi="Calibri"/>
      <w:b/>
      <w:color w:val="000000" w:themeColor="text1"/>
      <w:sz w:val="24"/>
      <w:szCs w:val="36"/>
      <w:u w:val="single"/>
    </w:rPr>
  </w:style>
  <w:style w:type="paragraph" w:customStyle="1" w:styleId="TableColumnHeadings">
    <w:name w:val="Table Column Headings"/>
    <w:basedOn w:val="NoSpacing"/>
    <w:link w:val="TableColumnHeadingsChar"/>
    <w:qFormat/>
    <w:rsid w:val="00C10240"/>
    <w:pPr>
      <w:jc w:val="center"/>
    </w:pPr>
    <w:rPr>
      <w:b/>
      <w:color w:val="FFFFFF" w:themeColor="background1"/>
      <w:lang w:val="en-AU"/>
    </w:rPr>
  </w:style>
  <w:style w:type="character" w:customStyle="1" w:styleId="FigureHeadingsChar">
    <w:name w:val="Figure Headings Char"/>
    <w:basedOn w:val="Heading3Char"/>
    <w:link w:val="FigureHeadings"/>
    <w:rsid w:val="007D7989"/>
    <w:rPr>
      <w:rFonts w:ascii="Calibri" w:hAnsi="Calibri"/>
      <w:b/>
      <w:color w:val="000000" w:themeColor="text1"/>
      <w:sz w:val="24"/>
      <w:szCs w:val="36"/>
      <w:u w:val="single"/>
    </w:rPr>
  </w:style>
  <w:style w:type="character" w:customStyle="1" w:styleId="TableColumnHeadingsChar">
    <w:name w:val="Table Column Headings Char"/>
    <w:basedOn w:val="NoSpacingChar"/>
    <w:link w:val="TableColumnHeadings"/>
    <w:rsid w:val="00C10240"/>
    <w:rPr>
      <w:rFonts w:ascii="Calibri" w:eastAsiaTheme="minorEastAsia" w:hAnsi="Calibri" w:cstheme="minorBidi"/>
      <w:b/>
      <w:color w:val="FFFFFF" w:themeColor="background1"/>
      <w:sz w:val="24"/>
      <w:szCs w:val="22"/>
      <w:lang w:val="en-US" w:eastAsia="ja-JP"/>
    </w:rPr>
  </w:style>
  <w:style w:type="paragraph" w:styleId="Caption">
    <w:name w:val="caption"/>
    <w:basedOn w:val="Normal"/>
    <w:next w:val="Normal"/>
    <w:unhideWhenUsed/>
    <w:qFormat/>
    <w:rsid w:val="00B80CC4"/>
    <w:pPr>
      <w:spacing w:after="200"/>
    </w:pPr>
    <w:rPr>
      <w:b/>
      <w:bCs/>
      <w:color w:val="4F81BD" w:themeColor="accent1"/>
      <w:sz w:val="18"/>
      <w:szCs w:val="18"/>
    </w:rPr>
  </w:style>
  <w:style w:type="paragraph" w:customStyle="1" w:styleId="Pa1">
    <w:name w:val="Pa1"/>
    <w:basedOn w:val="Normal"/>
    <w:next w:val="Normal"/>
    <w:uiPriority w:val="99"/>
    <w:rsid w:val="003E18C4"/>
    <w:pPr>
      <w:autoSpaceDE w:val="0"/>
      <w:autoSpaceDN w:val="0"/>
      <w:adjustRightInd w:val="0"/>
      <w:spacing w:after="0" w:line="241" w:lineRule="atLeast"/>
    </w:pPr>
  </w:style>
  <w:style w:type="character" w:customStyle="1" w:styleId="A24">
    <w:name w:val="A24"/>
    <w:uiPriority w:val="99"/>
    <w:rsid w:val="003E18C4"/>
    <w:rPr>
      <w:rFonts w:cs="Calibri"/>
      <w:b/>
      <w:bCs/>
      <w:color w:val="000000"/>
      <w:sz w:val="26"/>
      <w:szCs w:val="26"/>
    </w:rPr>
  </w:style>
  <w:style w:type="character" w:styleId="PlaceholderText">
    <w:name w:val="Placeholder Text"/>
    <w:basedOn w:val="DefaultParagraphFont"/>
    <w:uiPriority w:val="99"/>
    <w:semiHidden/>
    <w:rsid w:val="00E319A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42126">
      <w:bodyDiv w:val="1"/>
      <w:marLeft w:val="0"/>
      <w:marRight w:val="0"/>
      <w:marTop w:val="0"/>
      <w:marBottom w:val="0"/>
      <w:divBdr>
        <w:top w:val="none" w:sz="0" w:space="0" w:color="auto"/>
        <w:left w:val="none" w:sz="0" w:space="0" w:color="auto"/>
        <w:bottom w:val="none" w:sz="0" w:space="0" w:color="auto"/>
        <w:right w:val="none" w:sz="0" w:space="0" w:color="auto"/>
      </w:divBdr>
    </w:div>
    <w:div w:id="43722588">
      <w:bodyDiv w:val="1"/>
      <w:marLeft w:val="0"/>
      <w:marRight w:val="0"/>
      <w:marTop w:val="0"/>
      <w:marBottom w:val="0"/>
      <w:divBdr>
        <w:top w:val="none" w:sz="0" w:space="0" w:color="auto"/>
        <w:left w:val="none" w:sz="0" w:space="0" w:color="auto"/>
        <w:bottom w:val="none" w:sz="0" w:space="0" w:color="auto"/>
        <w:right w:val="none" w:sz="0" w:space="0" w:color="auto"/>
      </w:divBdr>
      <w:divsChild>
        <w:div w:id="51850787">
          <w:marLeft w:val="0"/>
          <w:marRight w:val="0"/>
          <w:marTop w:val="0"/>
          <w:marBottom w:val="0"/>
          <w:divBdr>
            <w:top w:val="none" w:sz="0" w:space="0" w:color="auto"/>
            <w:left w:val="none" w:sz="0" w:space="0" w:color="auto"/>
            <w:bottom w:val="none" w:sz="0" w:space="0" w:color="auto"/>
            <w:right w:val="none" w:sz="0" w:space="0" w:color="auto"/>
          </w:divBdr>
          <w:divsChild>
            <w:div w:id="409080727">
              <w:marLeft w:val="0"/>
              <w:marRight w:val="0"/>
              <w:marTop w:val="0"/>
              <w:marBottom w:val="0"/>
              <w:divBdr>
                <w:top w:val="none" w:sz="0" w:space="0" w:color="auto"/>
                <w:left w:val="none" w:sz="0" w:space="0" w:color="auto"/>
                <w:bottom w:val="none" w:sz="0" w:space="0" w:color="auto"/>
                <w:right w:val="none" w:sz="0" w:space="0" w:color="auto"/>
              </w:divBdr>
              <w:divsChild>
                <w:div w:id="2098868445">
                  <w:marLeft w:val="0"/>
                  <w:marRight w:val="0"/>
                  <w:marTop w:val="0"/>
                  <w:marBottom w:val="0"/>
                  <w:divBdr>
                    <w:top w:val="none" w:sz="0" w:space="0" w:color="auto"/>
                    <w:left w:val="none" w:sz="0" w:space="0" w:color="auto"/>
                    <w:bottom w:val="none" w:sz="0" w:space="0" w:color="auto"/>
                    <w:right w:val="none" w:sz="0" w:space="0" w:color="auto"/>
                  </w:divBdr>
                  <w:divsChild>
                    <w:div w:id="330722488">
                      <w:marLeft w:val="2325"/>
                      <w:marRight w:val="0"/>
                      <w:marTop w:val="0"/>
                      <w:marBottom w:val="0"/>
                      <w:divBdr>
                        <w:top w:val="none" w:sz="0" w:space="0" w:color="auto"/>
                        <w:left w:val="none" w:sz="0" w:space="0" w:color="auto"/>
                        <w:bottom w:val="none" w:sz="0" w:space="0" w:color="auto"/>
                        <w:right w:val="none" w:sz="0" w:space="0" w:color="auto"/>
                      </w:divBdr>
                      <w:divsChild>
                        <w:div w:id="521014587">
                          <w:marLeft w:val="0"/>
                          <w:marRight w:val="0"/>
                          <w:marTop w:val="0"/>
                          <w:marBottom w:val="0"/>
                          <w:divBdr>
                            <w:top w:val="none" w:sz="0" w:space="0" w:color="auto"/>
                            <w:left w:val="none" w:sz="0" w:space="0" w:color="auto"/>
                            <w:bottom w:val="none" w:sz="0" w:space="0" w:color="auto"/>
                            <w:right w:val="none" w:sz="0" w:space="0" w:color="auto"/>
                          </w:divBdr>
                          <w:divsChild>
                            <w:div w:id="70590760">
                              <w:marLeft w:val="0"/>
                              <w:marRight w:val="0"/>
                              <w:marTop w:val="0"/>
                              <w:marBottom w:val="0"/>
                              <w:divBdr>
                                <w:top w:val="none" w:sz="0" w:space="0" w:color="auto"/>
                                <w:left w:val="none" w:sz="0" w:space="0" w:color="auto"/>
                                <w:bottom w:val="none" w:sz="0" w:space="0" w:color="auto"/>
                                <w:right w:val="none" w:sz="0" w:space="0" w:color="auto"/>
                              </w:divBdr>
                              <w:divsChild>
                                <w:div w:id="1185940050">
                                  <w:marLeft w:val="0"/>
                                  <w:marRight w:val="0"/>
                                  <w:marTop w:val="0"/>
                                  <w:marBottom w:val="0"/>
                                  <w:divBdr>
                                    <w:top w:val="none" w:sz="0" w:space="0" w:color="auto"/>
                                    <w:left w:val="none" w:sz="0" w:space="0" w:color="auto"/>
                                    <w:bottom w:val="none" w:sz="0" w:space="0" w:color="auto"/>
                                    <w:right w:val="none" w:sz="0" w:space="0" w:color="auto"/>
                                  </w:divBdr>
                                  <w:divsChild>
                                    <w:div w:id="1784883985">
                                      <w:marLeft w:val="0"/>
                                      <w:marRight w:val="0"/>
                                      <w:marTop w:val="0"/>
                                      <w:marBottom w:val="0"/>
                                      <w:divBdr>
                                        <w:top w:val="none" w:sz="0" w:space="0" w:color="auto"/>
                                        <w:left w:val="none" w:sz="0" w:space="0" w:color="auto"/>
                                        <w:bottom w:val="none" w:sz="0" w:space="0" w:color="auto"/>
                                        <w:right w:val="none" w:sz="0" w:space="0" w:color="auto"/>
                                      </w:divBdr>
                                      <w:divsChild>
                                        <w:div w:id="1672370138">
                                          <w:marLeft w:val="0"/>
                                          <w:marRight w:val="0"/>
                                          <w:marTop w:val="0"/>
                                          <w:marBottom w:val="0"/>
                                          <w:divBdr>
                                            <w:top w:val="none" w:sz="0" w:space="0" w:color="auto"/>
                                            <w:left w:val="none" w:sz="0" w:space="0" w:color="auto"/>
                                            <w:bottom w:val="none" w:sz="0" w:space="0" w:color="auto"/>
                                            <w:right w:val="none" w:sz="0" w:space="0" w:color="auto"/>
                                          </w:divBdr>
                                          <w:divsChild>
                                            <w:div w:id="1015689492">
                                              <w:marLeft w:val="0"/>
                                              <w:marRight w:val="0"/>
                                              <w:marTop w:val="0"/>
                                              <w:marBottom w:val="0"/>
                                              <w:divBdr>
                                                <w:top w:val="none" w:sz="0" w:space="0" w:color="auto"/>
                                                <w:left w:val="none" w:sz="0" w:space="0" w:color="auto"/>
                                                <w:bottom w:val="none" w:sz="0" w:space="0" w:color="auto"/>
                                                <w:right w:val="none" w:sz="0" w:space="0" w:color="auto"/>
                                              </w:divBdr>
                                              <w:divsChild>
                                                <w:div w:id="1168060571">
                                                  <w:marLeft w:val="0"/>
                                                  <w:marRight w:val="0"/>
                                                  <w:marTop w:val="0"/>
                                                  <w:marBottom w:val="0"/>
                                                  <w:divBdr>
                                                    <w:top w:val="none" w:sz="0" w:space="0" w:color="auto"/>
                                                    <w:left w:val="none" w:sz="0" w:space="0" w:color="auto"/>
                                                    <w:bottom w:val="none" w:sz="0" w:space="0" w:color="auto"/>
                                                    <w:right w:val="none" w:sz="0" w:space="0" w:color="auto"/>
                                                  </w:divBdr>
                                                  <w:divsChild>
                                                    <w:div w:id="257327028">
                                                      <w:marLeft w:val="0"/>
                                                      <w:marRight w:val="0"/>
                                                      <w:marTop w:val="0"/>
                                                      <w:marBottom w:val="0"/>
                                                      <w:divBdr>
                                                        <w:top w:val="none" w:sz="0" w:space="0" w:color="auto"/>
                                                        <w:left w:val="none" w:sz="0" w:space="0" w:color="auto"/>
                                                        <w:bottom w:val="none" w:sz="0" w:space="0" w:color="auto"/>
                                                        <w:right w:val="none" w:sz="0" w:space="0" w:color="auto"/>
                                                      </w:divBdr>
                                                      <w:divsChild>
                                                        <w:div w:id="46221291">
                                                          <w:marLeft w:val="15"/>
                                                          <w:marRight w:val="15"/>
                                                          <w:marTop w:val="15"/>
                                                          <w:marBottom w:val="15"/>
                                                          <w:divBdr>
                                                            <w:top w:val="none" w:sz="0" w:space="0" w:color="auto"/>
                                                            <w:left w:val="none" w:sz="0" w:space="0" w:color="auto"/>
                                                            <w:bottom w:val="none" w:sz="0" w:space="0" w:color="auto"/>
                                                            <w:right w:val="none" w:sz="0" w:space="0" w:color="auto"/>
                                                          </w:divBdr>
                                                          <w:divsChild>
                                                            <w:div w:id="2115710939">
                                                              <w:marLeft w:val="0"/>
                                                              <w:marRight w:val="0"/>
                                                              <w:marTop w:val="0"/>
                                                              <w:marBottom w:val="0"/>
                                                              <w:divBdr>
                                                                <w:top w:val="none" w:sz="0" w:space="0" w:color="auto"/>
                                                                <w:left w:val="none" w:sz="0" w:space="0" w:color="auto"/>
                                                                <w:bottom w:val="none" w:sz="0" w:space="0" w:color="auto"/>
                                                                <w:right w:val="none" w:sz="0" w:space="0" w:color="auto"/>
                                                              </w:divBdr>
                                                              <w:divsChild>
                                                                <w:div w:id="15890159">
                                                                  <w:marLeft w:val="0"/>
                                                                  <w:marRight w:val="0"/>
                                                                  <w:marTop w:val="0"/>
                                                                  <w:marBottom w:val="0"/>
                                                                  <w:divBdr>
                                                                    <w:top w:val="none" w:sz="0" w:space="0" w:color="auto"/>
                                                                    <w:left w:val="none" w:sz="0" w:space="0" w:color="auto"/>
                                                                    <w:bottom w:val="none" w:sz="0" w:space="0" w:color="auto"/>
                                                                    <w:right w:val="none" w:sz="0" w:space="0" w:color="auto"/>
                                                                  </w:divBdr>
                                                                </w:div>
                                                                <w:div w:id="1392341083">
                                                                  <w:marLeft w:val="0"/>
                                                                  <w:marRight w:val="0"/>
                                                                  <w:marTop w:val="0"/>
                                                                  <w:marBottom w:val="0"/>
                                                                  <w:divBdr>
                                                                    <w:top w:val="none" w:sz="0" w:space="0" w:color="auto"/>
                                                                    <w:left w:val="none" w:sz="0" w:space="0" w:color="auto"/>
                                                                    <w:bottom w:val="none" w:sz="0" w:space="0" w:color="auto"/>
                                                                    <w:right w:val="none" w:sz="0" w:space="0" w:color="auto"/>
                                                                  </w:divBdr>
                                                                </w:div>
                                                                <w:div w:id="2446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290799">
      <w:bodyDiv w:val="1"/>
      <w:marLeft w:val="0"/>
      <w:marRight w:val="0"/>
      <w:marTop w:val="0"/>
      <w:marBottom w:val="0"/>
      <w:divBdr>
        <w:top w:val="none" w:sz="0" w:space="0" w:color="auto"/>
        <w:left w:val="none" w:sz="0" w:space="0" w:color="auto"/>
        <w:bottom w:val="none" w:sz="0" w:space="0" w:color="auto"/>
        <w:right w:val="none" w:sz="0" w:space="0" w:color="auto"/>
      </w:divBdr>
    </w:div>
    <w:div w:id="70660841">
      <w:bodyDiv w:val="1"/>
      <w:marLeft w:val="0"/>
      <w:marRight w:val="0"/>
      <w:marTop w:val="0"/>
      <w:marBottom w:val="0"/>
      <w:divBdr>
        <w:top w:val="none" w:sz="0" w:space="0" w:color="auto"/>
        <w:left w:val="none" w:sz="0" w:space="0" w:color="auto"/>
        <w:bottom w:val="none" w:sz="0" w:space="0" w:color="auto"/>
        <w:right w:val="none" w:sz="0" w:space="0" w:color="auto"/>
      </w:divBdr>
    </w:div>
    <w:div w:id="96294199">
      <w:bodyDiv w:val="1"/>
      <w:marLeft w:val="0"/>
      <w:marRight w:val="0"/>
      <w:marTop w:val="0"/>
      <w:marBottom w:val="0"/>
      <w:divBdr>
        <w:top w:val="none" w:sz="0" w:space="0" w:color="auto"/>
        <w:left w:val="none" w:sz="0" w:space="0" w:color="auto"/>
        <w:bottom w:val="none" w:sz="0" w:space="0" w:color="auto"/>
        <w:right w:val="none" w:sz="0" w:space="0" w:color="auto"/>
      </w:divBdr>
    </w:div>
    <w:div w:id="104353974">
      <w:bodyDiv w:val="1"/>
      <w:marLeft w:val="0"/>
      <w:marRight w:val="0"/>
      <w:marTop w:val="0"/>
      <w:marBottom w:val="0"/>
      <w:divBdr>
        <w:top w:val="none" w:sz="0" w:space="0" w:color="auto"/>
        <w:left w:val="none" w:sz="0" w:space="0" w:color="auto"/>
        <w:bottom w:val="none" w:sz="0" w:space="0" w:color="auto"/>
        <w:right w:val="none" w:sz="0" w:space="0" w:color="auto"/>
      </w:divBdr>
    </w:div>
    <w:div w:id="113136644">
      <w:bodyDiv w:val="1"/>
      <w:marLeft w:val="0"/>
      <w:marRight w:val="0"/>
      <w:marTop w:val="0"/>
      <w:marBottom w:val="0"/>
      <w:divBdr>
        <w:top w:val="none" w:sz="0" w:space="0" w:color="auto"/>
        <w:left w:val="none" w:sz="0" w:space="0" w:color="auto"/>
        <w:bottom w:val="none" w:sz="0" w:space="0" w:color="auto"/>
        <w:right w:val="none" w:sz="0" w:space="0" w:color="auto"/>
      </w:divBdr>
    </w:div>
    <w:div w:id="143009841">
      <w:bodyDiv w:val="1"/>
      <w:marLeft w:val="0"/>
      <w:marRight w:val="0"/>
      <w:marTop w:val="0"/>
      <w:marBottom w:val="0"/>
      <w:divBdr>
        <w:top w:val="none" w:sz="0" w:space="0" w:color="auto"/>
        <w:left w:val="none" w:sz="0" w:space="0" w:color="auto"/>
        <w:bottom w:val="none" w:sz="0" w:space="0" w:color="auto"/>
        <w:right w:val="none" w:sz="0" w:space="0" w:color="auto"/>
      </w:divBdr>
    </w:div>
    <w:div w:id="150143523">
      <w:bodyDiv w:val="1"/>
      <w:marLeft w:val="0"/>
      <w:marRight w:val="0"/>
      <w:marTop w:val="0"/>
      <w:marBottom w:val="0"/>
      <w:divBdr>
        <w:top w:val="none" w:sz="0" w:space="0" w:color="auto"/>
        <w:left w:val="none" w:sz="0" w:space="0" w:color="auto"/>
        <w:bottom w:val="none" w:sz="0" w:space="0" w:color="auto"/>
        <w:right w:val="none" w:sz="0" w:space="0" w:color="auto"/>
      </w:divBdr>
    </w:div>
    <w:div w:id="162091557">
      <w:bodyDiv w:val="1"/>
      <w:marLeft w:val="0"/>
      <w:marRight w:val="0"/>
      <w:marTop w:val="0"/>
      <w:marBottom w:val="0"/>
      <w:divBdr>
        <w:top w:val="none" w:sz="0" w:space="0" w:color="auto"/>
        <w:left w:val="none" w:sz="0" w:space="0" w:color="auto"/>
        <w:bottom w:val="none" w:sz="0" w:space="0" w:color="auto"/>
        <w:right w:val="none" w:sz="0" w:space="0" w:color="auto"/>
      </w:divBdr>
    </w:div>
    <w:div w:id="195392029">
      <w:bodyDiv w:val="1"/>
      <w:marLeft w:val="0"/>
      <w:marRight w:val="0"/>
      <w:marTop w:val="0"/>
      <w:marBottom w:val="0"/>
      <w:divBdr>
        <w:top w:val="none" w:sz="0" w:space="0" w:color="auto"/>
        <w:left w:val="none" w:sz="0" w:space="0" w:color="auto"/>
        <w:bottom w:val="none" w:sz="0" w:space="0" w:color="auto"/>
        <w:right w:val="none" w:sz="0" w:space="0" w:color="auto"/>
      </w:divBdr>
    </w:div>
    <w:div w:id="204297725">
      <w:bodyDiv w:val="1"/>
      <w:marLeft w:val="0"/>
      <w:marRight w:val="0"/>
      <w:marTop w:val="0"/>
      <w:marBottom w:val="0"/>
      <w:divBdr>
        <w:top w:val="none" w:sz="0" w:space="0" w:color="auto"/>
        <w:left w:val="none" w:sz="0" w:space="0" w:color="auto"/>
        <w:bottom w:val="none" w:sz="0" w:space="0" w:color="auto"/>
        <w:right w:val="none" w:sz="0" w:space="0" w:color="auto"/>
      </w:divBdr>
    </w:div>
    <w:div w:id="286543557">
      <w:bodyDiv w:val="1"/>
      <w:marLeft w:val="0"/>
      <w:marRight w:val="0"/>
      <w:marTop w:val="0"/>
      <w:marBottom w:val="0"/>
      <w:divBdr>
        <w:top w:val="none" w:sz="0" w:space="0" w:color="auto"/>
        <w:left w:val="none" w:sz="0" w:space="0" w:color="auto"/>
        <w:bottom w:val="none" w:sz="0" w:space="0" w:color="auto"/>
        <w:right w:val="none" w:sz="0" w:space="0" w:color="auto"/>
      </w:divBdr>
    </w:div>
    <w:div w:id="326176187">
      <w:bodyDiv w:val="1"/>
      <w:marLeft w:val="0"/>
      <w:marRight w:val="0"/>
      <w:marTop w:val="0"/>
      <w:marBottom w:val="0"/>
      <w:divBdr>
        <w:top w:val="none" w:sz="0" w:space="0" w:color="auto"/>
        <w:left w:val="none" w:sz="0" w:space="0" w:color="auto"/>
        <w:bottom w:val="none" w:sz="0" w:space="0" w:color="auto"/>
        <w:right w:val="none" w:sz="0" w:space="0" w:color="auto"/>
      </w:divBdr>
    </w:div>
    <w:div w:id="346174262">
      <w:bodyDiv w:val="1"/>
      <w:marLeft w:val="0"/>
      <w:marRight w:val="0"/>
      <w:marTop w:val="0"/>
      <w:marBottom w:val="0"/>
      <w:divBdr>
        <w:top w:val="none" w:sz="0" w:space="0" w:color="auto"/>
        <w:left w:val="none" w:sz="0" w:space="0" w:color="auto"/>
        <w:bottom w:val="none" w:sz="0" w:space="0" w:color="auto"/>
        <w:right w:val="none" w:sz="0" w:space="0" w:color="auto"/>
      </w:divBdr>
    </w:div>
    <w:div w:id="354039402">
      <w:bodyDiv w:val="1"/>
      <w:marLeft w:val="0"/>
      <w:marRight w:val="0"/>
      <w:marTop w:val="0"/>
      <w:marBottom w:val="0"/>
      <w:divBdr>
        <w:top w:val="none" w:sz="0" w:space="0" w:color="auto"/>
        <w:left w:val="none" w:sz="0" w:space="0" w:color="auto"/>
        <w:bottom w:val="none" w:sz="0" w:space="0" w:color="auto"/>
        <w:right w:val="none" w:sz="0" w:space="0" w:color="auto"/>
      </w:divBdr>
    </w:div>
    <w:div w:id="366301052">
      <w:bodyDiv w:val="1"/>
      <w:marLeft w:val="0"/>
      <w:marRight w:val="0"/>
      <w:marTop w:val="0"/>
      <w:marBottom w:val="0"/>
      <w:divBdr>
        <w:top w:val="none" w:sz="0" w:space="0" w:color="auto"/>
        <w:left w:val="none" w:sz="0" w:space="0" w:color="auto"/>
        <w:bottom w:val="none" w:sz="0" w:space="0" w:color="auto"/>
        <w:right w:val="none" w:sz="0" w:space="0" w:color="auto"/>
      </w:divBdr>
    </w:div>
    <w:div w:id="383409732">
      <w:bodyDiv w:val="1"/>
      <w:marLeft w:val="0"/>
      <w:marRight w:val="0"/>
      <w:marTop w:val="0"/>
      <w:marBottom w:val="0"/>
      <w:divBdr>
        <w:top w:val="none" w:sz="0" w:space="0" w:color="auto"/>
        <w:left w:val="none" w:sz="0" w:space="0" w:color="auto"/>
        <w:bottom w:val="none" w:sz="0" w:space="0" w:color="auto"/>
        <w:right w:val="none" w:sz="0" w:space="0" w:color="auto"/>
      </w:divBdr>
    </w:div>
    <w:div w:id="391853556">
      <w:bodyDiv w:val="1"/>
      <w:marLeft w:val="0"/>
      <w:marRight w:val="0"/>
      <w:marTop w:val="0"/>
      <w:marBottom w:val="0"/>
      <w:divBdr>
        <w:top w:val="none" w:sz="0" w:space="0" w:color="auto"/>
        <w:left w:val="none" w:sz="0" w:space="0" w:color="auto"/>
        <w:bottom w:val="none" w:sz="0" w:space="0" w:color="auto"/>
        <w:right w:val="none" w:sz="0" w:space="0" w:color="auto"/>
      </w:divBdr>
    </w:div>
    <w:div w:id="495649540">
      <w:bodyDiv w:val="1"/>
      <w:marLeft w:val="0"/>
      <w:marRight w:val="0"/>
      <w:marTop w:val="0"/>
      <w:marBottom w:val="0"/>
      <w:divBdr>
        <w:top w:val="none" w:sz="0" w:space="0" w:color="auto"/>
        <w:left w:val="none" w:sz="0" w:space="0" w:color="auto"/>
        <w:bottom w:val="none" w:sz="0" w:space="0" w:color="auto"/>
        <w:right w:val="none" w:sz="0" w:space="0" w:color="auto"/>
      </w:divBdr>
    </w:div>
    <w:div w:id="505175259">
      <w:bodyDiv w:val="1"/>
      <w:marLeft w:val="0"/>
      <w:marRight w:val="0"/>
      <w:marTop w:val="0"/>
      <w:marBottom w:val="0"/>
      <w:divBdr>
        <w:top w:val="none" w:sz="0" w:space="0" w:color="auto"/>
        <w:left w:val="none" w:sz="0" w:space="0" w:color="auto"/>
        <w:bottom w:val="none" w:sz="0" w:space="0" w:color="auto"/>
        <w:right w:val="none" w:sz="0" w:space="0" w:color="auto"/>
      </w:divBdr>
    </w:div>
    <w:div w:id="511604351">
      <w:bodyDiv w:val="1"/>
      <w:marLeft w:val="0"/>
      <w:marRight w:val="0"/>
      <w:marTop w:val="0"/>
      <w:marBottom w:val="0"/>
      <w:divBdr>
        <w:top w:val="none" w:sz="0" w:space="0" w:color="auto"/>
        <w:left w:val="none" w:sz="0" w:space="0" w:color="auto"/>
        <w:bottom w:val="none" w:sz="0" w:space="0" w:color="auto"/>
        <w:right w:val="none" w:sz="0" w:space="0" w:color="auto"/>
      </w:divBdr>
    </w:div>
    <w:div w:id="558053065">
      <w:bodyDiv w:val="1"/>
      <w:marLeft w:val="0"/>
      <w:marRight w:val="0"/>
      <w:marTop w:val="0"/>
      <w:marBottom w:val="0"/>
      <w:divBdr>
        <w:top w:val="none" w:sz="0" w:space="0" w:color="auto"/>
        <w:left w:val="none" w:sz="0" w:space="0" w:color="auto"/>
        <w:bottom w:val="none" w:sz="0" w:space="0" w:color="auto"/>
        <w:right w:val="none" w:sz="0" w:space="0" w:color="auto"/>
      </w:divBdr>
    </w:div>
    <w:div w:id="559947061">
      <w:bodyDiv w:val="1"/>
      <w:marLeft w:val="0"/>
      <w:marRight w:val="0"/>
      <w:marTop w:val="0"/>
      <w:marBottom w:val="0"/>
      <w:divBdr>
        <w:top w:val="none" w:sz="0" w:space="0" w:color="auto"/>
        <w:left w:val="none" w:sz="0" w:space="0" w:color="auto"/>
        <w:bottom w:val="none" w:sz="0" w:space="0" w:color="auto"/>
        <w:right w:val="none" w:sz="0" w:space="0" w:color="auto"/>
      </w:divBdr>
    </w:div>
    <w:div w:id="638539472">
      <w:bodyDiv w:val="1"/>
      <w:marLeft w:val="0"/>
      <w:marRight w:val="0"/>
      <w:marTop w:val="0"/>
      <w:marBottom w:val="0"/>
      <w:divBdr>
        <w:top w:val="none" w:sz="0" w:space="0" w:color="auto"/>
        <w:left w:val="none" w:sz="0" w:space="0" w:color="auto"/>
        <w:bottom w:val="none" w:sz="0" w:space="0" w:color="auto"/>
        <w:right w:val="none" w:sz="0" w:space="0" w:color="auto"/>
      </w:divBdr>
    </w:div>
    <w:div w:id="659161569">
      <w:bodyDiv w:val="1"/>
      <w:marLeft w:val="0"/>
      <w:marRight w:val="0"/>
      <w:marTop w:val="0"/>
      <w:marBottom w:val="0"/>
      <w:divBdr>
        <w:top w:val="none" w:sz="0" w:space="0" w:color="auto"/>
        <w:left w:val="none" w:sz="0" w:space="0" w:color="auto"/>
        <w:bottom w:val="none" w:sz="0" w:space="0" w:color="auto"/>
        <w:right w:val="none" w:sz="0" w:space="0" w:color="auto"/>
      </w:divBdr>
    </w:div>
    <w:div w:id="666517104">
      <w:bodyDiv w:val="1"/>
      <w:marLeft w:val="0"/>
      <w:marRight w:val="0"/>
      <w:marTop w:val="0"/>
      <w:marBottom w:val="0"/>
      <w:divBdr>
        <w:top w:val="none" w:sz="0" w:space="0" w:color="auto"/>
        <w:left w:val="none" w:sz="0" w:space="0" w:color="auto"/>
        <w:bottom w:val="none" w:sz="0" w:space="0" w:color="auto"/>
        <w:right w:val="none" w:sz="0" w:space="0" w:color="auto"/>
      </w:divBdr>
    </w:div>
    <w:div w:id="709692547">
      <w:bodyDiv w:val="1"/>
      <w:marLeft w:val="0"/>
      <w:marRight w:val="0"/>
      <w:marTop w:val="0"/>
      <w:marBottom w:val="0"/>
      <w:divBdr>
        <w:top w:val="none" w:sz="0" w:space="0" w:color="auto"/>
        <w:left w:val="none" w:sz="0" w:space="0" w:color="auto"/>
        <w:bottom w:val="none" w:sz="0" w:space="0" w:color="auto"/>
        <w:right w:val="none" w:sz="0" w:space="0" w:color="auto"/>
      </w:divBdr>
    </w:div>
    <w:div w:id="734199910">
      <w:bodyDiv w:val="1"/>
      <w:marLeft w:val="0"/>
      <w:marRight w:val="0"/>
      <w:marTop w:val="0"/>
      <w:marBottom w:val="0"/>
      <w:divBdr>
        <w:top w:val="none" w:sz="0" w:space="0" w:color="auto"/>
        <w:left w:val="none" w:sz="0" w:space="0" w:color="auto"/>
        <w:bottom w:val="none" w:sz="0" w:space="0" w:color="auto"/>
        <w:right w:val="none" w:sz="0" w:space="0" w:color="auto"/>
      </w:divBdr>
    </w:div>
    <w:div w:id="772018924">
      <w:bodyDiv w:val="1"/>
      <w:marLeft w:val="0"/>
      <w:marRight w:val="0"/>
      <w:marTop w:val="0"/>
      <w:marBottom w:val="0"/>
      <w:divBdr>
        <w:top w:val="none" w:sz="0" w:space="0" w:color="auto"/>
        <w:left w:val="none" w:sz="0" w:space="0" w:color="auto"/>
        <w:bottom w:val="none" w:sz="0" w:space="0" w:color="auto"/>
        <w:right w:val="none" w:sz="0" w:space="0" w:color="auto"/>
      </w:divBdr>
    </w:div>
    <w:div w:id="799422478">
      <w:bodyDiv w:val="1"/>
      <w:marLeft w:val="0"/>
      <w:marRight w:val="0"/>
      <w:marTop w:val="0"/>
      <w:marBottom w:val="0"/>
      <w:divBdr>
        <w:top w:val="none" w:sz="0" w:space="0" w:color="auto"/>
        <w:left w:val="none" w:sz="0" w:space="0" w:color="auto"/>
        <w:bottom w:val="none" w:sz="0" w:space="0" w:color="auto"/>
        <w:right w:val="none" w:sz="0" w:space="0" w:color="auto"/>
      </w:divBdr>
      <w:divsChild>
        <w:div w:id="1373074832">
          <w:marLeft w:val="0"/>
          <w:marRight w:val="0"/>
          <w:marTop w:val="0"/>
          <w:marBottom w:val="0"/>
          <w:divBdr>
            <w:top w:val="none" w:sz="0" w:space="0" w:color="auto"/>
            <w:left w:val="none" w:sz="0" w:space="0" w:color="auto"/>
            <w:bottom w:val="none" w:sz="0" w:space="0" w:color="auto"/>
            <w:right w:val="none" w:sz="0" w:space="0" w:color="auto"/>
          </w:divBdr>
          <w:divsChild>
            <w:div w:id="1220288673">
              <w:marLeft w:val="0"/>
              <w:marRight w:val="0"/>
              <w:marTop w:val="0"/>
              <w:marBottom w:val="0"/>
              <w:divBdr>
                <w:top w:val="none" w:sz="0" w:space="0" w:color="auto"/>
                <w:left w:val="none" w:sz="0" w:space="0" w:color="auto"/>
                <w:bottom w:val="none" w:sz="0" w:space="0" w:color="auto"/>
                <w:right w:val="none" w:sz="0" w:space="0" w:color="auto"/>
              </w:divBdr>
              <w:divsChild>
                <w:div w:id="896822782">
                  <w:marLeft w:val="0"/>
                  <w:marRight w:val="0"/>
                  <w:marTop w:val="0"/>
                  <w:marBottom w:val="0"/>
                  <w:divBdr>
                    <w:top w:val="none" w:sz="0" w:space="0" w:color="auto"/>
                    <w:left w:val="none" w:sz="0" w:space="0" w:color="auto"/>
                    <w:bottom w:val="none" w:sz="0" w:space="0" w:color="auto"/>
                    <w:right w:val="none" w:sz="0" w:space="0" w:color="auto"/>
                  </w:divBdr>
                  <w:divsChild>
                    <w:div w:id="1871407273">
                      <w:marLeft w:val="0"/>
                      <w:marRight w:val="0"/>
                      <w:marTop w:val="45"/>
                      <w:marBottom w:val="0"/>
                      <w:divBdr>
                        <w:top w:val="none" w:sz="0" w:space="0" w:color="auto"/>
                        <w:left w:val="none" w:sz="0" w:space="0" w:color="auto"/>
                        <w:bottom w:val="none" w:sz="0" w:space="0" w:color="auto"/>
                        <w:right w:val="none" w:sz="0" w:space="0" w:color="auto"/>
                      </w:divBdr>
                      <w:divsChild>
                        <w:div w:id="2120491400">
                          <w:marLeft w:val="0"/>
                          <w:marRight w:val="0"/>
                          <w:marTop w:val="0"/>
                          <w:marBottom w:val="0"/>
                          <w:divBdr>
                            <w:top w:val="none" w:sz="0" w:space="0" w:color="auto"/>
                            <w:left w:val="none" w:sz="0" w:space="0" w:color="auto"/>
                            <w:bottom w:val="none" w:sz="0" w:space="0" w:color="auto"/>
                            <w:right w:val="none" w:sz="0" w:space="0" w:color="auto"/>
                          </w:divBdr>
                          <w:divsChild>
                            <w:div w:id="910189975">
                              <w:marLeft w:val="12300"/>
                              <w:marRight w:val="0"/>
                              <w:marTop w:val="0"/>
                              <w:marBottom w:val="0"/>
                              <w:divBdr>
                                <w:top w:val="none" w:sz="0" w:space="0" w:color="auto"/>
                                <w:left w:val="none" w:sz="0" w:space="0" w:color="auto"/>
                                <w:bottom w:val="none" w:sz="0" w:space="0" w:color="auto"/>
                                <w:right w:val="none" w:sz="0" w:space="0" w:color="auto"/>
                              </w:divBdr>
                              <w:divsChild>
                                <w:div w:id="1974870487">
                                  <w:marLeft w:val="0"/>
                                  <w:marRight w:val="0"/>
                                  <w:marTop w:val="0"/>
                                  <w:marBottom w:val="0"/>
                                  <w:divBdr>
                                    <w:top w:val="none" w:sz="0" w:space="0" w:color="auto"/>
                                    <w:left w:val="none" w:sz="0" w:space="0" w:color="auto"/>
                                    <w:bottom w:val="none" w:sz="0" w:space="0" w:color="auto"/>
                                    <w:right w:val="none" w:sz="0" w:space="0" w:color="auto"/>
                                  </w:divBdr>
                                  <w:divsChild>
                                    <w:div w:id="1174227673">
                                      <w:marLeft w:val="0"/>
                                      <w:marRight w:val="0"/>
                                      <w:marTop w:val="0"/>
                                      <w:marBottom w:val="390"/>
                                      <w:divBdr>
                                        <w:top w:val="none" w:sz="0" w:space="0" w:color="auto"/>
                                        <w:left w:val="none" w:sz="0" w:space="0" w:color="auto"/>
                                        <w:bottom w:val="none" w:sz="0" w:space="0" w:color="auto"/>
                                        <w:right w:val="none" w:sz="0" w:space="0" w:color="auto"/>
                                      </w:divBdr>
                                      <w:divsChild>
                                        <w:div w:id="85464331">
                                          <w:marLeft w:val="0"/>
                                          <w:marRight w:val="0"/>
                                          <w:marTop w:val="0"/>
                                          <w:marBottom w:val="0"/>
                                          <w:divBdr>
                                            <w:top w:val="none" w:sz="0" w:space="0" w:color="auto"/>
                                            <w:left w:val="none" w:sz="0" w:space="0" w:color="auto"/>
                                            <w:bottom w:val="none" w:sz="0" w:space="0" w:color="auto"/>
                                            <w:right w:val="none" w:sz="0" w:space="0" w:color="auto"/>
                                          </w:divBdr>
                                          <w:divsChild>
                                            <w:div w:id="1477797208">
                                              <w:marLeft w:val="0"/>
                                              <w:marRight w:val="0"/>
                                              <w:marTop w:val="0"/>
                                              <w:marBottom w:val="0"/>
                                              <w:divBdr>
                                                <w:top w:val="none" w:sz="0" w:space="0" w:color="auto"/>
                                                <w:left w:val="none" w:sz="0" w:space="0" w:color="auto"/>
                                                <w:bottom w:val="none" w:sz="0" w:space="0" w:color="auto"/>
                                                <w:right w:val="none" w:sz="0" w:space="0" w:color="auto"/>
                                              </w:divBdr>
                                              <w:divsChild>
                                                <w:div w:id="52697542">
                                                  <w:marLeft w:val="0"/>
                                                  <w:marRight w:val="0"/>
                                                  <w:marTop w:val="0"/>
                                                  <w:marBottom w:val="0"/>
                                                  <w:divBdr>
                                                    <w:top w:val="none" w:sz="0" w:space="0" w:color="auto"/>
                                                    <w:left w:val="none" w:sz="0" w:space="0" w:color="auto"/>
                                                    <w:bottom w:val="none" w:sz="0" w:space="0" w:color="auto"/>
                                                    <w:right w:val="none" w:sz="0" w:space="0" w:color="auto"/>
                                                  </w:divBdr>
                                                  <w:divsChild>
                                                    <w:div w:id="1971862716">
                                                      <w:marLeft w:val="0"/>
                                                      <w:marRight w:val="0"/>
                                                      <w:marTop w:val="0"/>
                                                      <w:marBottom w:val="0"/>
                                                      <w:divBdr>
                                                        <w:top w:val="none" w:sz="0" w:space="0" w:color="auto"/>
                                                        <w:left w:val="none" w:sz="0" w:space="0" w:color="auto"/>
                                                        <w:bottom w:val="none" w:sz="0" w:space="0" w:color="auto"/>
                                                        <w:right w:val="none" w:sz="0" w:space="0" w:color="auto"/>
                                                      </w:divBdr>
                                                      <w:divsChild>
                                                        <w:div w:id="1872838787">
                                                          <w:marLeft w:val="0"/>
                                                          <w:marRight w:val="0"/>
                                                          <w:marTop w:val="0"/>
                                                          <w:marBottom w:val="0"/>
                                                          <w:divBdr>
                                                            <w:top w:val="none" w:sz="0" w:space="0" w:color="auto"/>
                                                            <w:left w:val="none" w:sz="0" w:space="0" w:color="auto"/>
                                                            <w:bottom w:val="none" w:sz="0" w:space="0" w:color="auto"/>
                                                            <w:right w:val="none" w:sz="0" w:space="0" w:color="auto"/>
                                                          </w:divBdr>
                                                          <w:divsChild>
                                                            <w:div w:id="516505591">
                                                              <w:marLeft w:val="0"/>
                                                              <w:marRight w:val="0"/>
                                                              <w:marTop w:val="0"/>
                                                              <w:marBottom w:val="0"/>
                                                              <w:divBdr>
                                                                <w:top w:val="none" w:sz="0" w:space="0" w:color="auto"/>
                                                                <w:left w:val="none" w:sz="0" w:space="0" w:color="auto"/>
                                                                <w:bottom w:val="none" w:sz="0" w:space="0" w:color="auto"/>
                                                                <w:right w:val="none" w:sz="0" w:space="0" w:color="auto"/>
                                                              </w:divBdr>
                                                              <w:divsChild>
                                                                <w:div w:id="1346639013">
                                                                  <w:marLeft w:val="0"/>
                                                                  <w:marRight w:val="0"/>
                                                                  <w:marTop w:val="0"/>
                                                                  <w:marBottom w:val="0"/>
                                                                  <w:divBdr>
                                                                    <w:top w:val="none" w:sz="0" w:space="0" w:color="auto"/>
                                                                    <w:left w:val="none" w:sz="0" w:space="0" w:color="auto"/>
                                                                    <w:bottom w:val="none" w:sz="0" w:space="0" w:color="auto"/>
                                                                    <w:right w:val="none" w:sz="0" w:space="0" w:color="auto"/>
                                                                  </w:divBdr>
                                                                  <w:divsChild>
                                                                    <w:div w:id="1760708955">
                                                                      <w:marLeft w:val="0"/>
                                                                      <w:marRight w:val="0"/>
                                                                      <w:marTop w:val="0"/>
                                                                      <w:marBottom w:val="0"/>
                                                                      <w:divBdr>
                                                                        <w:top w:val="none" w:sz="0" w:space="0" w:color="auto"/>
                                                                        <w:left w:val="none" w:sz="0" w:space="0" w:color="auto"/>
                                                                        <w:bottom w:val="none" w:sz="0" w:space="0" w:color="auto"/>
                                                                        <w:right w:val="none" w:sz="0" w:space="0" w:color="auto"/>
                                                                      </w:divBdr>
                                                                      <w:divsChild>
                                                                        <w:div w:id="1842810957">
                                                                          <w:marLeft w:val="0"/>
                                                                          <w:marRight w:val="0"/>
                                                                          <w:marTop w:val="0"/>
                                                                          <w:marBottom w:val="0"/>
                                                                          <w:divBdr>
                                                                            <w:top w:val="none" w:sz="0" w:space="0" w:color="auto"/>
                                                                            <w:left w:val="none" w:sz="0" w:space="0" w:color="auto"/>
                                                                            <w:bottom w:val="none" w:sz="0" w:space="0" w:color="auto"/>
                                                                            <w:right w:val="none" w:sz="0" w:space="0" w:color="auto"/>
                                                                          </w:divBdr>
                                                                          <w:divsChild>
                                                                            <w:div w:id="245652025">
                                                                              <w:marLeft w:val="0"/>
                                                                              <w:marRight w:val="0"/>
                                                                              <w:marTop w:val="0"/>
                                                                              <w:marBottom w:val="0"/>
                                                                              <w:divBdr>
                                                                                <w:top w:val="none" w:sz="0" w:space="0" w:color="auto"/>
                                                                                <w:left w:val="none" w:sz="0" w:space="0" w:color="auto"/>
                                                                                <w:bottom w:val="none" w:sz="0" w:space="0" w:color="auto"/>
                                                                                <w:right w:val="none" w:sz="0" w:space="0" w:color="auto"/>
                                                                              </w:divBdr>
                                                                              <w:divsChild>
                                                                                <w:div w:id="36491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6527967">
      <w:bodyDiv w:val="1"/>
      <w:marLeft w:val="0"/>
      <w:marRight w:val="0"/>
      <w:marTop w:val="0"/>
      <w:marBottom w:val="0"/>
      <w:divBdr>
        <w:top w:val="none" w:sz="0" w:space="0" w:color="auto"/>
        <w:left w:val="none" w:sz="0" w:space="0" w:color="auto"/>
        <w:bottom w:val="none" w:sz="0" w:space="0" w:color="auto"/>
        <w:right w:val="none" w:sz="0" w:space="0" w:color="auto"/>
      </w:divBdr>
    </w:div>
    <w:div w:id="914777447">
      <w:bodyDiv w:val="1"/>
      <w:marLeft w:val="0"/>
      <w:marRight w:val="0"/>
      <w:marTop w:val="0"/>
      <w:marBottom w:val="0"/>
      <w:divBdr>
        <w:top w:val="none" w:sz="0" w:space="0" w:color="auto"/>
        <w:left w:val="none" w:sz="0" w:space="0" w:color="auto"/>
        <w:bottom w:val="none" w:sz="0" w:space="0" w:color="auto"/>
        <w:right w:val="none" w:sz="0" w:space="0" w:color="auto"/>
      </w:divBdr>
    </w:div>
    <w:div w:id="916094644">
      <w:bodyDiv w:val="1"/>
      <w:marLeft w:val="0"/>
      <w:marRight w:val="0"/>
      <w:marTop w:val="0"/>
      <w:marBottom w:val="0"/>
      <w:divBdr>
        <w:top w:val="none" w:sz="0" w:space="0" w:color="auto"/>
        <w:left w:val="none" w:sz="0" w:space="0" w:color="auto"/>
        <w:bottom w:val="none" w:sz="0" w:space="0" w:color="auto"/>
        <w:right w:val="none" w:sz="0" w:space="0" w:color="auto"/>
      </w:divBdr>
    </w:div>
    <w:div w:id="950555079">
      <w:bodyDiv w:val="1"/>
      <w:marLeft w:val="0"/>
      <w:marRight w:val="0"/>
      <w:marTop w:val="0"/>
      <w:marBottom w:val="0"/>
      <w:divBdr>
        <w:top w:val="none" w:sz="0" w:space="0" w:color="auto"/>
        <w:left w:val="none" w:sz="0" w:space="0" w:color="auto"/>
        <w:bottom w:val="none" w:sz="0" w:space="0" w:color="auto"/>
        <w:right w:val="none" w:sz="0" w:space="0" w:color="auto"/>
      </w:divBdr>
    </w:div>
    <w:div w:id="971329479">
      <w:bodyDiv w:val="1"/>
      <w:marLeft w:val="0"/>
      <w:marRight w:val="0"/>
      <w:marTop w:val="0"/>
      <w:marBottom w:val="0"/>
      <w:divBdr>
        <w:top w:val="none" w:sz="0" w:space="0" w:color="auto"/>
        <w:left w:val="none" w:sz="0" w:space="0" w:color="auto"/>
        <w:bottom w:val="none" w:sz="0" w:space="0" w:color="auto"/>
        <w:right w:val="none" w:sz="0" w:space="0" w:color="auto"/>
      </w:divBdr>
    </w:div>
    <w:div w:id="977609727">
      <w:bodyDiv w:val="1"/>
      <w:marLeft w:val="0"/>
      <w:marRight w:val="0"/>
      <w:marTop w:val="0"/>
      <w:marBottom w:val="0"/>
      <w:divBdr>
        <w:top w:val="none" w:sz="0" w:space="0" w:color="auto"/>
        <w:left w:val="none" w:sz="0" w:space="0" w:color="auto"/>
        <w:bottom w:val="none" w:sz="0" w:space="0" w:color="auto"/>
        <w:right w:val="none" w:sz="0" w:space="0" w:color="auto"/>
      </w:divBdr>
    </w:div>
    <w:div w:id="989865597">
      <w:bodyDiv w:val="1"/>
      <w:marLeft w:val="0"/>
      <w:marRight w:val="0"/>
      <w:marTop w:val="0"/>
      <w:marBottom w:val="0"/>
      <w:divBdr>
        <w:top w:val="none" w:sz="0" w:space="0" w:color="auto"/>
        <w:left w:val="none" w:sz="0" w:space="0" w:color="auto"/>
        <w:bottom w:val="none" w:sz="0" w:space="0" w:color="auto"/>
        <w:right w:val="none" w:sz="0" w:space="0" w:color="auto"/>
      </w:divBdr>
    </w:div>
    <w:div w:id="991174514">
      <w:bodyDiv w:val="1"/>
      <w:marLeft w:val="0"/>
      <w:marRight w:val="0"/>
      <w:marTop w:val="0"/>
      <w:marBottom w:val="0"/>
      <w:divBdr>
        <w:top w:val="none" w:sz="0" w:space="0" w:color="auto"/>
        <w:left w:val="none" w:sz="0" w:space="0" w:color="auto"/>
        <w:bottom w:val="none" w:sz="0" w:space="0" w:color="auto"/>
        <w:right w:val="none" w:sz="0" w:space="0" w:color="auto"/>
      </w:divBdr>
    </w:div>
    <w:div w:id="992022426">
      <w:bodyDiv w:val="1"/>
      <w:marLeft w:val="0"/>
      <w:marRight w:val="0"/>
      <w:marTop w:val="0"/>
      <w:marBottom w:val="0"/>
      <w:divBdr>
        <w:top w:val="none" w:sz="0" w:space="0" w:color="auto"/>
        <w:left w:val="none" w:sz="0" w:space="0" w:color="auto"/>
        <w:bottom w:val="none" w:sz="0" w:space="0" w:color="auto"/>
        <w:right w:val="none" w:sz="0" w:space="0" w:color="auto"/>
      </w:divBdr>
    </w:div>
    <w:div w:id="1000892547">
      <w:bodyDiv w:val="1"/>
      <w:marLeft w:val="0"/>
      <w:marRight w:val="0"/>
      <w:marTop w:val="0"/>
      <w:marBottom w:val="0"/>
      <w:divBdr>
        <w:top w:val="none" w:sz="0" w:space="0" w:color="auto"/>
        <w:left w:val="none" w:sz="0" w:space="0" w:color="auto"/>
        <w:bottom w:val="none" w:sz="0" w:space="0" w:color="auto"/>
        <w:right w:val="none" w:sz="0" w:space="0" w:color="auto"/>
      </w:divBdr>
    </w:div>
    <w:div w:id="1002515852">
      <w:bodyDiv w:val="1"/>
      <w:marLeft w:val="0"/>
      <w:marRight w:val="0"/>
      <w:marTop w:val="0"/>
      <w:marBottom w:val="0"/>
      <w:divBdr>
        <w:top w:val="none" w:sz="0" w:space="0" w:color="auto"/>
        <w:left w:val="none" w:sz="0" w:space="0" w:color="auto"/>
        <w:bottom w:val="none" w:sz="0" w:space="0" w:color="auto"/>
        <w:right w:val="none" w:sz="0" w:space="0" w:color="auto"/>
      </w:divBdr>
    </w:div>
    <w:div w:id="1002974199">
      <w:bodyDiv w:val="1"/>
      <w:marLeft w:val="0"/>
      <w:marRight w:val="0"/>
      <w:marTop w:val="0"/>
      <w:marBottom w:val="0"/>
      <w:divBdr>
        <w:top w:val="none" w:sz="0" w:space="0" w:color="auto"/>
        <w:left w:val="none" w:sz="0" w:space="0" w:color="auto"/>
        <w:bottom w:val="none" w:sz="0" w:space="0" w:color="auto"/>
        <w:right w:val="none" w:sz="0" w:space="0" w:color="auto"/>
      </w:divBdr>
    </w:div>
    <w:div w:id="1008556679">
      <w:bodyDiv w:val="1"/>
      <w:marLeft w:val="0"/>
      <w:marRight w:val="0"/>
      <w:marTop w:val="0"/>
      <w:marBottom w:val="0"/>
      <w:divBdr>
        <w:top w:val="none" w:sz="0" w:space="0" w:color="auto"/>
        <w:left w:val="none" w:sz="0" w:space="0" w:color="auto"/>
        <w:bottom w:val="none" w:sz="0" w:space="0" w:color="auto"/>
        <w:right w:val="none" w:sz="0" w:space="0" w:color="auto"/>
      </w:divBdr>
    </w:div>
    <w:div w:id="1050953740">
      <w:bodyDiv w:val="1"/>
      <w:marLeft w:val="0"/>
      <w:marRight w:val="0"/>
      <w:marTop w:val="0"/>
      <w:marBottom w:val="0"/>
      <w:divBdr>
        <w:top w:val="none" w:sz="0" w:space="0" w:color="auto"/>
        <w:left w:val="none" w:sz="0" w:space="0" w:color="auto"/>
        <w:bottom w:val="none" w:sz="0" w:space="0" w:color="auto"/>
        <w:right w:val="none" w:sz="0" w:space="0" w:color="auto"/>
      </w:divBdr>
    </w:div>
    <w:div w:id="1062217363">
      <w:bodyDiv w:val="1"/>
      <w:marLeft w:val="0"/>
      <w:marRight w:val="0"/>
      <w:marTop w:val="0"/>
      <w:marBottom w:val="0"/>
      <w:divBdr>
        <w:top w:val="none" w:sz="0" w:space="0" w:color="auto"/>
        <w:left w:val="none" w:sz="0" w:space="0" w:color="auto"/>
        <w:bottom w:val="none" w:sz="0" w:space="0" w:color="auto"/>
        <w:right w:val="none" w:sz="0" w:space="0" w:color="auto"/>
      </w:divBdr>
    </w:div>
    <w:div w:id="1069303506">
      <w:bodyDiv w:val="1"/>
      <w:marLeft w:val="0"/>
      <w:marRight w:val="0"/>
      <w:marTop w:val="0"/>
      <w:marBottom w:val="0"/>
      <w:divBdr>
        <w:top w:val="none" w:sz="0" w:space="0" w:color="auto"/>
        <w:left w:val="none" w:sz="0" w:space="0" w:color="auto"/>
        <w:bottom w:val="none" w:sz="0" w:space="0" w:color="auto"/>
        <w:right w:val="none" w:sz="0" w:space="0" w:color="auto"/>
      </w:divBdr>
    </w:div>
    <w:div w:id="1073816366">
      <w:bodyDiv w:val="1"/>
      <w:marLeft w:val="0"/>
      <w:marRight w:val="0"/>
      <w:marTop w:val="0"/>
      <w:marBottom w:val="0"/>
      <w:divBdr>
        <w:top w:val="none" w:sz="0" w:space="0" w:color="auto"/>
        <w:left w:val="none" w:sz="0" w:space="0" w:color="auto"/>
        <w:bottom w:val="none" w:sz="0" w:space="0" w:color="auto"/>
        <w:right w:val="none" w:sz="0" w:space="0" w:color="auto"/>
      </w:divBdr>
    </w:div>
    <w:div w:id="1110513227">
      <w:bodyDiv w:val="1"/>
      <w:marLeft w:val="0"/>
      <w:marRight w:val="0"/>
      <w:marTop w:val="0"/>
      <w:marBottom w:val="0"/>
      <w:divBdr>
        <w:top w:val="none" w:sz="0" w:space="0" w:color="auto"/>
        <w:left w:val="none" w:sz="0" w:space="0" w:color="auto"/>
        <w:bottom w:val="none" w:sz="0" w:space="0" w:color="auto"/>
        <w:right w:val="none" w:sz="0" w:space="0" w:color="auto"/>
      </w:divBdr>
    </w:div>
    <w:div w:id="1113600292">
      <w:bodyDiv w:val="1"/>
      <w:marLeft w:val="0"/>
      <w:marRight w:val="0"/>
      <w:marTop w:val="0"/>
      <w:marBottom w:val="0"/>
      <w:divBdr>
        <w:top w:val="none" w:sz="0" w:space="0" w:color="auto"/>
        <w:left w:val="none" w:sz="0" w:space="0" w:color="auto"/>
        <w:bottom w:val="none" w:sz="0" w:space="0" w:color="auto"/>
        <w:right w:val="none" w:sz="0" w:space="0" w:color="auto"/>
      </w:divBdr>
    </w:div>
    <w:div w:id="1121265701">
      <w:bodyDiv w:val="1"/>
      <w:marLeft w:val="0"/>
      <w:marRight w:val="0"/>
      <w:marTop w:val="0"/>
      <w:marBottom w:val="0"/>
      <w:divBdr>
        <w:top w:val="none" w:sz="0" w:space="0" w:color="auto"/>
        <w:left w:val="none" w:sz="0" w:space="0" w:color="auto"/>
        <w:bottom w:val="none" w:sz="0" w:space="0" w:color="auto"/>
        <w:right w:val="none" w:sz="0" w:space="0" w:color="auto"/>
      </w:divBdr>
    </w:div>
    <w:div w:id="1129784564">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50288592">
      <w:bodyDiv w:val="1"/>
      <w:marLeft w:val="0"/>
      <w:marRight w:val="0"/>
      <w:marTop w:val="0"/>
      <w:marBottom w:val="0"/>
      <w:divBdr>
        <w:top w:val="none" w:sz="0" w:space="0" w:color="auto"/>
        <w:left w:val="none" w:sz="0" w:space="0" w:color="auto"/>
        <w:bottom w:val="none" w:sz="0" w:space="0" w:color="auto"/>
        <w:right w:val="none" w:sz="0" w:space="0" w:color="auto"/>
      </w:divBdr>
    </w:div>
    <w:div w:id="1150749537">
      <w:bodyDiv w:val="1"/>
      <w:marLeft w:val="0"/>
      <w:marRight w:val="0"/>
      <w:marTop w:val="0"/>
      <w:marBottom w:val="0"/>
      <w:divBdr>
        <w:top w:val="none" w:sz="0" w:space="0" w:color="auto"/>
        <w:left w:val="none" w:sz="0" w:space="0" w:color="auto"/>
        <w:bottom w:val="none" w:sz="0" w:space="0" w:color="auto"/>
        <w:right w:val="none" w:sz="0" w:space="0" w:color="auto"/>
      </w:divBdr>
    </w:div>
    <w:div w:id="1158808862">
      <w:bodyDiv w:val="1"/>
      <w:marLeft w:val="0"/>
      <w:marRight w:val="0"/>
      <w:marTop w:val="0"/>
      <w:marBottom w:val="0"/>
      <w:divBdr>
        <w:top w:val="none" w:sz="0" w:space="0" w:color="auto"/>
        <w:left w:val="none" w:sz="0" w:space="0" w:color="auto"/>
        <w:bottom w:val="none" w:sz="0" w:space="0" w:color="auto"/>
        <w:right w:val="none" w:sz="0" w:space="0" w:color="auto"/>
      </w:divBdr>
    </w:div>
    <w:div w:id="1185943848">
      <w:bodyDiv w:val="1"/>
      <w:marLeft w:val="0"/>
      <w:marRight w:val="0"/>
      <w:marTop w:val="0"/>
      <w:marBottom w:val="0"/>
      <w:divBdr>
        <w:top w:val="none" w:sz="0" w:space="0" w:color="auto"/>
        <w:left w:val="none" w:sz="0" w:space="0" w:color="auto"/>
        <w:bottom w:val="none" w:sz="0" w:space="0" w:color="auto"/>
        <w:right w:val="none" w:sz="0" w:space="0" w:color="auto"/>
      </w:divBdr>
    </w:div>
    <w:div w:id="1191606826">
      <w:bodyDiv w:val="1"/>
      <w:marLeft w:val="0"/>
      <w:marRight w:val="0"/>
      <w:marTop w:val="0"/>
      <w:marBottom w:val="0"/>
      <w:divBdr>
        <w:top w:val="none" w:sz="0" w:space="0" w:color="auto"/>
        <w:left w:val="none" w:sz="0" w:space="0" w:color="auto"/>
        <w:bottom w:val="none" w:sz="0" w:space="0" w:color="auto"/>
        <w:right w:val="none" w:sz="0" w:space="0" w:color="auto"/>
      </w:divBdr>
    </w:div>
    <w:div w:id="1253931909">
      <w:bodyDiv w:val="1"/>
      <w:marLeft w:val="0"/>
      <w:marRight w:val="0"/>
      <w:marTop w:val="0"/>
      <w:marBottom w:val="0"/>
      <w:divBdr>
        <w:top w:val="none" w:sz="0" w:space="0" w:color="auto"/>
        <w:left w:val="none" w:sz="0" w:space="0" w:color="auto"/>
        <w:bottom w:val="none" w:sz="0" w:space="0" w:color="auto"/>
        <w:right w:val="none" w:sz="0" w:space="0" w:color="auto"/>
      </w:divBdr>
    </w:div>
    <w:div w:id="1261375852">
      <w:bodyDiv w:val="1"/>
      <w:marLeft w:val="0"/>
      <w:marRight w:val="0"/>
      <w:marTop w:val="0"/>
      <w:marBottom w:val="0"/>
      <w:divBdr>
        <w:top w:val="none" w:sz="0" w:space="0" w:color="auto"/>
        <w:left w:val="none" w:sz="0" w:space="0" w:color="auto"/>
        <w:bottom w:val="none" w:sz="0" w:space="0" w:color="auto"/>
        <w:right w:val="none" w:sz="0" w:space="0" w:color="auto"/>
      </w:divBdr>
    </w:div>
    <w:div w:id="1287128852">
      <w:bodyDiv w:val="1"/>
      <w:marLeft w:val="0"/>
      <w:marRight w:val="0"/>
      <w:marTop w:val="0"/>
      <w:marBottom w:val="0"/>
      <w:divBdr>
        <w:top w:val="none" w:sz="0" w:space="0" w:color="auto"/>
        <w:left w:val="none" w:sz="0" w:space="0" w:color="auto"/>
        <w:bottom w:val="none" w:sz="0" w:space="0" w:color="auto"/>
        <w:right w:val="none" w:sz="0" w:space="0" w:color="auto"/>
      </w:divBdr>
    </w:div>
    <w:div w:id="1405227493">
      <w:bodyDiv w:val="1"/>
      <w:marLeft w:val="0"/>
      <w:marRight w:val="0"/>
      <w:marTop w:val="0"/>
      <w:marBottom w:val="0"/>
      <w:divBdr>
        <w:top w:val="none" w:sz="0" w:space="0" w:color="auto"/>
        <w:left w:val="none" w:sz="0" w:space="0" w:color="auto"/>
        <w:bottom w:val="none" w:sz="0" w:space="0" w:color="auto"/>
        <w:right w:val="none" w:sz="0" w:space="0" w:color="auto"/>
      </w:divBdr>
    </w:div>
    <w:div w:id="1421949243">
      <w:bodyDiv w:val="1"/>
      <w:marLeft w:val="0"/>
      <w:marRight w:val="0"/>
      <w:marTop w:val="0"/>
      <w:marBottom w:val="0"/>
      <w:divBdr>
        <w:top w:val="none" w:sz="0" w:space="0" w:color="auto"/>
        <w:left w:val="none" w:sz="0" w:space="0" w:color="auto"/>
        <w:bottom w:val="none" w:sz="0" w:space="0" w:color="auto"/>
        <w:right w:val="none" w:sz="0" w:space="0" w:color="auto"/>
      </w:divBdr>
    </w:div>
    <w:div w:id="1437553877">
      <w:bodyDiv w:val="1"/>
      <w:marLeft w:val="0"/>
      <w:marRight w:val="0"/>
      <w:marTop w:val="0"/>
      <w:marBottom w:val="0"/>
      <w:divBdr>
        <w:top w:val="none" w:sz="0" w:space="0" w:color="auto"/>
        <w:left w:val="none" w:sz="0" w:space="0" w:color="auto"/>
        <w:bottom w:val="none" w:sz="0" w:space="0" w:color="auto"/>
        <w:right w:val="none" w:sz="0" w:space="0" w:color="auto"/>
      </w:divBdr>
    </w:div>
    <w:div w:id="1456488069">
      <w:bodyDiv w:val="1"/>
      <w:marLeft w:val="0"/>
      <w:marRight w:val="0"/>
      <w:marTop w:val="0"/>
      <w:marBottom w:val="0"/>
      <w:divBdr>
        <w:top w:val="none" w:sz="0" w:space="0" w:color="auto"/>
        <w:left w:val="none" w:sz="0" w:space="0" w:color="auto"/>
        <w:bottom w:val="none" w:sz="0" w:space="0" w:color="auto"/>
        <w:right w:val="none" w:sz="0" w:space="0" w:color="auto"/>
      </w:divBdr>
    </w:div>
    <w:div w:id="1641039687">
      <w:bodyDiv w:val="1"/>
      <w:marLeft w:val="0"/>
      <w:marRight w:val="0"/>
      <w:marTop w:val="0"/>
      <w:marBottom w:val="0"/>
      <w:divBdr>
        <w:top w:val="none" w:sz="0" w:space="0" w:color="auto"/>
        <w:left w:val="none" w:sz="0" w:space="0" w:color="auto"/>
        <w:bottom w:val="none" w:sz="0" w:space="0" w:color="auto"/>
        <w:right w:val="none" w:sz="0" w:space="0" w:color="auto"/>
      </w:divBdr>
    </w:div>
    <w:div w:id="1687945942">
      <w:marLeft w:val="0"/>
      <w:marRight w:val="0"/>
      <w:marTop w:val="0"/>
      <w:marBottom w:val="0"/>
      <w:divBdr>
        <w:top w:val="none" w:sz="0" w:space="0" w:color="auto"/>
        <w:left w:val="none" w:sz="0" w:space="0" w:color="auto"/>
        <w:bottom w:val="none" w:sz="0" w:space="0" w:color="auto"/>
        <w:right w:val="none" w:sz="0" w:space="0" w:color="auto"/>
      </w:divBdr>
    </w:div>
    <w:div w:id="1696732114">
      <w:bodyDiv w:val="1"/>
      <w:marLeft w:val="0"/>
      <w:marRight w:val="0"/>
      <w:marTop w:val="0"/>
      <w:marBottom w:val="0"/>
      <w:divBdr>
        <w:top w:val="none" w:sz="0" w:space="0" w:color="auto"/>
        <w:left w:val="none" w:sz="0" w:space="0" w:color="auto"/>
        <w:bottom w:val="none" w:sz="0" w:space="0" w:color="auto"/>
        <w:right w:val="none" w:sz="0" w:space="0" w:color="auto"/>
      </w:divBdr>
    </w:div>
    <w:div w:id="1707370679">
      <w:bodyDiv w:val="1"/>
      <w:marLeft w:val="0"/>
      <w:marRight w:val="0"/>
      <w:marTop w:val="0"/>
      <w:marBottom w:val="0"/>
      <w:divBdr>
        <w:top w:val="none" w:sz="0" w:space="0" w:color="auto"/>
        <w:left w:val="none" w:sz="0" w:space="0" w:color="auto"/>
        <w:bottom w:val="none" w:sz="0" w:space="0" w:color="auto"/>
        <w:right w:val="none" w:sz="0" w:space="0" w:color="auto"/>
      </w:divBdr>
    </w:div>
    <w:div w:id="1750224277">
      <w:bodyDiv w:val="1"/>
      <w:marLeft w:val="0"/>
      <w:marRight w:val="0"/>
      <w:marTop w:val="0"/>
      <w:marBottom w:val="0"/>
      <w:divBdr>
        <w:top w:val="none" w:sz="0" w:space="0" w:color="auto"/>
        <w:left w:val="none" w:sz="0" w:space="0" w:color="auto"/>
        <w:bottom w:val="none" w:sz="0" w:space="0" w:color="auto"/>
        <w:right w:val="none" w:sz="0" w:space="0" w:color="auto"/>
      </w:divBdr>
    </w:div>
    <w:div w:id="1781753153">
      <w:bodyDiv w:val="1"/>
      <w:marLeft w:val="0"/>
      <w:marRight w:val="0"/>
      <w:marTop w:val="0"/>
      <w:marBottom w:val="0"/>
      <w:divBdr>
        <w:top w:val="none" w:sz="0" w:space="0" w:color="auto"/>
        <w:left w:val="none" w:sz="0" w:space="0" w:color="auto"/>
        <w:bottom w:val="none" w:sz="0" w:space="0" w:color="auto"/>
        <w:right w:val="none" w:sz="0" w:space="0" w:color="auto"/>
      </w:divBdr>
    </w:div>
    <w:div w:id="1834493597">
      <w:bodyDiv w:val="1"/>
      <w:marLeft w:val="0"/>
      <w:marRight w:val="0"/>
      <w:marTop w:val="0"/>
      <w:marBottom w:val="0"/>
      <w:divBdr>
        <w:top w:val="none" w:sz="0" w:space="0" w:color="auto"/>
        <w:left w:val="none" w:sz="0" w:space="0" w:color="auto"/>
        <w:bottom w:val="none" w:sz="0" w:space="0" w:color="auto"/>
        <w:right w:val="none" w:sz="0" w:space="0" w:color="auto"/>
      </w:divBdr>
    </w:div>
    <w:div w:id="1842770524">
      <w:bodyDiv w:val="1"/>
      <w:marLeft w:val="0"/>
      <w:marRight w:val="0"/>
      <w:marTop w:val="0"/>
      <w:marBottom w:val="0"/>
      <w:divBdr>
        <w:top w:val="none" w:sz="0" w:space="0" w:color="auto"/>
        <w:left w:val="none" w:sz="0" w:space="0" w:color="auto"/>
        <w:bottom w:val="none" w:sz="0" w:space="0" w:color="auto"/>
        <w:right w:val="none" w:sz="0" w:space="0" w:color="auto"/>
      </w:divBdr>
    </w:div>
    <w:div w:id="1888879248">
      <w:bodyDiv w:val="1"/>
      <w:marLeft w:val="0"/>
      <w:marRight w:val="0"/>
      <w:marTop w:val="0"/>
      <w:marBottom w:val="0"/>
      <w:divBdr>
        <w:top w:val="none" w:sz="0" w:space="0" w:color="auto"/>
        <w:left w:val="none" w:sz="0" w:space="0" w:color="auto"/>
        <w:bottom w:val="none" w:sz="0" w:space="0" w:color="auto"/>
        <w:right w:val="none" w:sz="0" w:space="0" w:color="auto"/>
      </w:divBdr>
    </w:div>
    <w:div w:id="1913467993">
      <w:bodyDiv w:val="1"/>
      <w:marLeft w:val="0"/>
      <w:marRight w:val="0"/>
      <w:marTop w:val="0"/>
      <w:marBottom w:val="0"/>
      <w:divBdr>
        <w:top w:val="none" w:sz="0" w:space="0" w:color="auto"/>
        <w:left w:val="none" w:sz="0" w:space="0" w:color="auto"/>
        <w:bottom w:val="none" w:sz="0" w:space="0" w:color="auto"/>
        <w:right w:val="none" w:sz="0" w:space="0" w:color="auto"/>
      </w:divBdr>
    </w:div>
    <w:div w:id="1937056828">
      <w:bodyDiv w:val="1"/>
      <w:marLeft w:val="0"/>
      <w:marRight w:val="0"/>
      <w:marTop w:val="0"/>
      <w:marBottom w:val="0"/>
      <w:divBdr>
        <w:top w:val="none" w:sz="0" w:space="0" w:color="auto"/>
        <w:left w:val="none" w:sz="0" w:space="0" w:color="auto"/>
        <w:bottom w:val="none" w:sz="0" w:space="0" w:color="auto"/>
        <w:right w:val="none" w:sz="0" w:space="0" w:color="auto"/>
      </w:divBdr>
    </w:div>
    <w:div w:id="1948728784">
      <w:bodyDiv w:val="1"/>
      <w:marLeft w:val="0"/>
      <w:marRight w:val="0"/>
      <w:marTop w:val="0"/>
      <w:marBottom w:val="0"/>
      <w:divBdr>
        <w:top w:val="none" w:sz="0" w:space="0" w:color="auto"/>
        <w:left w:val="none" w:sz="0" w:space="0" w:color="auto"/>
        <w:bottom w:val="none" w:sz="0" w:space="0" w:color="auto"/>
        <w:right w:val="none" w:sz="0" w:space="0" w:color="auto"/>
      </w:divBdr>
    </w:div>
    <w:div w:id="1965691974">
      <w:bodyDiv w:val="1"/>
      <w:marLeft w:val="0"/>
      <w:marRight w:val="0"/>
      <w:marTop w:val="0"/>
      <w:marBottom w:val="0"/>
      <w:divBdr>
        <w:top w:val="none" w:sz="0" w:space="0" w:color="auto"/>
        <w:left w:val="none" w:sz="0" w:space="0" w:color="auto"/>
        <w:bottom w:val="none" w:sz="0" w:space="0" w:color="auto"/>
        <w:right w:val="none" w:sz="0" w:space="0" w:color="auto"/>
      </w:divBdr>
    </w:div>
    <w:div w:id="1965771055">
      <w:bodyDiv w:val="1"/>
      <w:marLeft w:val="0"/>
      <w:marRight w:val="0"/>
      <w:marTop w:val="0"/>
      <w:marBottom w:val="0"/>
      <w:divBdr>
        <w:top w:val="none" w:sz="0" w:space="0" w:color="auto"/>
        <w:left w:val="none" w:sz="0" w:space="0" w:color="auto"/>
        <w:bottom w:val="none" w:sz="0" w:space="0" w:color="auto"/>
        <w:right w:val="none" w:sz="0" w:space="0" w:color="auto"/>
      </w:divBdr>
    </w:div>
    <w:div w:id="2017807840">
      <w:bodyDiv w:val="1"/>
      <w:marLeft w:val="0"/>
      <w:marRight w:val="0"/>
      <w:marTop w:val="0"/>
      <w:marBottom w:val="0"/>
      <w:divBdr>
        <w:top w:val="none" w:sz="0" w:space="0" w:color="auto"/>
        <w:left w:val="none" w:sz="0" w:space="0" w:color="auto"/>
        <w:bottom w:val="none" w:sz="0" w:space="0" w:color="auto"/>
        <w:right w:val="none" w:sz="0" w:space="0" w:color="auto"/>
      </w:divBdr>
    </w:div>
    <w:div w:id="2043243357">
      <w:marLeft w:val="0"/>
      <w:marRight w:val="0"/>
      <w:marTop w:val="0"/>
      <w:marBottom w:val="0"/>
      <w:divBdr>
        <w:top w:val="none" w:sz="0" w:space="0" w:color="auto"/>
        <w:left w:val="none" w:sz="0" w:space="0" w:color="auto"/>
        <w:bottom w:val="none" w:sz="0" w:space="0" w:color="auto"/>
        <w:right w:val="none" w:sz="0" w:space="0" w:color="auto"/>
      </w:divBdr>
    </w:div>
    <w:div w:id="2043551274">
      <w:bodyDiv w:val="1"/>
      <w:marLeft w:val="0"/>
      <w:marRight w:val="0"/>
      <w:marTop w:val="0"/>
      <w:marBottom w:val="0"/>
      <w:divBdr>
        <w:top w:val="none" w:sz="0" w:space="0" w:color="auto"/>
        <w:left w:val="none" w:sz="0" w:space="0" w:color="auto"/>
        <w:bottom w:val="none" w:sz="0" w:space="0" w:color="auto"/>
        <w:right w:val="none" w:sz="0" w:space="0" w:color="auto"/>
      </w:divBdr>
    </w:div>
    <w:div w:id="2047295231">
      <w:bodyDiv w:val="1"/>
      <w:marLeft w:val="0"/>
      <w:marRight w:val="0"/>
      <w:marTop w:val="0"/>
      <w:marBottom w:val="0"/>
      <w:divBdr>
        <w:top w:val="none" w:sz="0" w:space="0" w:color="auto"/>
        <w:left w:val="none" w:sz="0" w:space="0" w:color="auto"/>
        <w:bottom w:val="none" w:sz="0" w:space="0" w:color="auto"/>
        <w:right w:val="none" w:sz="0" w:space="0" w:color="auto"/>
      </w:divBdr>
    </w:div>
    <w:div w:id="2068532513">
      <w:bodyDiv w:val="1"/>
      <w:marLeft w:val="0"/>
      <w:marRight w:val="0"/>
      <w:marTop w:val="0"/>
      <w:marBottom w:val="0"/>
      <w:divBdr>
        <w:top w:val="none" w:sz="0" w:space="0" w:color="auto"/>
        <w:left w:val="none" w:sz="0" w:space="0" w:color="auto"/>
        <w:bottom w:val="none" w:sz="0" w:space="0" w:color="auto"/>
        <w:right w:val="none" w:sz="0" w:space="0" w:color="auto"/>
      </w:divBdr>
    </w:div>
    <w:div w:id="2069107718">
      <w:bodyDiv w:val="1"/>
      <w:marLeft w:val="0"/>
      <w:marRight w:val="0"/>
      <w:marTop w:val="0"/>
      <w:marBottom w:val="0"/>
      <w:divBdr>
        <w:top w:val="none" w:sz="0" w:space="0" w:color="auto"/>
        <w:left w:val="none" w:sz="0" w:space="0" w:color="auto"/>
        <w:bottom w:val="none" w:sz="0" w:space="0" w:color="auto"/>
        <w:right w:val="none" w:sz="0" w:space="0" w:color="auto"/>
      </w:divBdr>
    </w:div>
    <w:div w:id="212738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chart" Target="charts/chart2.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vpa.vic.gov.au/about/project-list/" TargetMode="External"/><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chart" Target="charts/chart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powerbi.com/view?r=eyJrIjoiY2EwYTZhMmYtOTNlMy00ODM0LWE2MWEtNWI5ZTU4ZDQxODE2IiwidCI6IjQ3MGNlYzkxLTVhMGUtNDdjNy04N2E5LTJmY2FmODJkNWQ5MCJ9" TargetMode="External"/><Relationship Id="rId24" Type="http://schemas.openxmlformats.org/officeDocument/2006/relationships/footer" Target="footer2.xm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1.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whittlesea.vic.gov.au/about-us/major-council-projects/" TargetMode="Externa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image" Target="media/image11.emf"/></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er2.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jpg"/></Relationships>
</file>

<file path=word/_rels/footer3.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eg"/></Relationships>
</file>

<file path=word/_rels/header6.xml.rels><?xml version="1.0" encoding="UTF-8" standalone="yes"?>
<Relationships xmlns="http://schemas.openxmlformats.org/package/2006/relationships"><Relationship Id="rId1" Type="http://schemas.openxmlformats.org/officeDocument/2006/relationships/image" Target="media/image10.jpeg"/></Relationships>
</file>

<file path=word/charts/_rels/chart1.xml.rels><?xml version="1.0" encoding="UTF-8" standalone="yes"?>
<Relationships xmlns="http://schemas.openxmlformats.org/package/2006/relationships"><Relationship Id="rId3" Type="http://schemas.openxmlformats.org/officeDocument/2006/relationships/oleObject" Target="https://dudesolutions.sharepoint.com/sites/AsseticProjects/Shared%20Documents/General/Projects/Customer%20Projects/Whittlesea%20City/Consulting%202022/Asset%20Management%20Plans/Buildings%20and%20Facilities/Working%20Data/AMP%20Fig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udesolutions.sharepoint.com/sites/AsseticProjects/Shared%20Documents/General/Projects/Customer%20Projects/Whittlesea%20City/Consulting%202022/Asset%20Management%20Plans/Buildings%20and%20Facilities/Working%20Data/AMP%20Figur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udesolutions.sharepoint.com/sites/AsseticProjects/Shared%20Documents/General/Projects/Customer%20Projects/Whittlesea%20City/Consulting%202022/Asset%20Management%20Plans/Buildings%20and%20Facilities/Working%20Data/AMP%20Figure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Backlog</c:v>
          </c:tx>
          <c:spPr>
            <a:solidFill>
              <a:schemeClr val="accent6">
                <a:lumMod val="60000"/>
                <a:lumOff val="40000"/>
              </a:schemeClr>
            </a:solidFill>
            <a:ln>
              <a:noFill/>
            </a:ln>
            <a:effectLst/>
          </c:spPr>
          <c:invertIfNegative val="0"/>
          <c:cat>
            <c:strRef>
              <c:f>'Blds - Appendix A'!$B$3:$P$3</c:f>
              <c:strCache>
                <c:ptCount val="15"/>
                <c:pt idx="0">
                  <c:v>22/23</c:v>
                </c:pt>
                <c:pt idx="1">
                  <c:v>23/24</c:v>
                </c:pt>
                <c:pt idx="2">
                  <c:v>24/25</c:v>
                </c:pt>
                <c:pt idx="3">
                  <c:v>25/26</c:v>
                </c:pt>
                <c:pt idx="4">
                  <c:v>26/27</c:v>
                </c:pt>
                <c:pt idx="5">
                  <c:v>27/28</c:v>
                </c:pt>
                <c:pt idx="6">
                  <c:v>28/29</c:v>
                </c:pt>
                <c:pt idx="7">
                  <c:v>29/30</c:v>
                </c:pt>
                <c:pt idx="8">
                  <c:v>30/31</c:v>
                </c:pt>
                <c:pt idx="9">
                  <c:v>31/32</c:v>
                </c:pt>
                <c:pt idx="10">
                  <c:v>32/33</c:v>
                </c:pt>
                <c:pt idx="11">
                  <c:v>33/34</c:v>
                </c:pt>
                <c:pt idx="12">
                  <c:v>34/35</c:v>
                </c:pt>
                <c:pt idx="13">
                  <c:v>35/36</c:v>
                </c:pt>
                <c:pt idx="14">
                  <c:v>36/37</c:v>
                </c:pt>
              </c:strCache>
            </c:strRef>
          </c:cat>
          <c:val>
            <c:numRef>
              <c:f>'Blds - Appendix A'!$B$34:$P$34</c:f>
              <c:numCache>
                <c:formatCode>General</c:formatCode>
                <c:ptCount val="15"/>
                <c:pt idx="0">
                  <c:v>84</c:v>
                </c:pt>
                <c:pt idx="1">
                  <c:v>0</c:v>
                </c:pt>
                <c:pt idx="2">
                  <c:v>0</c:v>
                </c:pt>
                <c:pt idx="3">
                  <c:v>0</c:v>
                </c:pt>
                <c:pt idx="4">
                  <c:v>0</c:v>
                </c:pt>
                <c:pt idx="5">
                  <c:v>0</c:v>
                </c:pt>
                <c:pt idx="6">
                  <c:v>0</c:v>
                </c:pt>
                <c:pt idx="7">
                  <c:v>0</c:v>
                </c:pt>
                <c:pt idx="8" formatCode="#,##0">
                  <c:v>1707</c:v>
                </c:pt>
                <c:pt idx="9" formatCode="#,##0">
                  <c:v>5936</c:v>
                </c:pt>
                <c:pt idx="10" formatCode="#,##0">
                  <c:v>10212</c:v>
                </c:pt>
                <c:pt idx="11" formatCode="#,##0">
                  <c:v>12360</c:v>
                </c:pt>
                <c:pt idx="12" formatCode="#,##0">
                  <c:v>12611</c:v>
                </c:pt>
                <c:pt idx="13" formatCode="#,##0">
                  <c:v>20560</c:v>
                </c:pt>
                <c:pt idx="14" formatCode="#,##0">
                  <c:v>29070</c:v>
                </c:pt>
              </c:numCache>
            </c:numRef>
          </c:val>
          <c:extLst>
            <c:ext xmlns:c16="http://schemas.microsoft.com/office/drawing/2014/chart" uri="{C3380CC4-5D6E-409C-BE32-E72D297353CC}">
              <c16:uniqueId val="{00000000-270B-47EB-BE42-41AAD2E1E15A}"/>
            </c:ext>
          </c:extLst>
        </c:ser>
        <c:dLbls>
          <c:showLegendKey val="0"/>
          <c:showVal val="0"/>
          <c:showCatName val="0"/>
          <c:showSerName val="0"/>
          <c:showPercent val="0"/>
          <c:showBubbleSize val="0"/>
        </c:dLbls>
        <c:gapWidth val="25"/>
        <c:overlap val="-27"/>
        <c:axId val="1421344896"/>
        <c:axId val="1421345728"/>
      </c:barChart>
      <c:catAx>
        <c:axId val="1421344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345728"/>
        <c:crosses val="autoZero"/>
        <c:auto val="1"/>
        <c:lblAlgn val="ctr"/>
        <c:lblOffset val="100"/>
        <c:noMultiLvlLbl val="0"/>
      </c:catAx>
      <c:valAx>
        <c:axId val="1421345728"/>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_(&quot;$&quot;* \(#,##0\);_(&quot;$&quot;*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344896"/>
        <c:crosses val="autoZero"/>
        <c:crossBetween val="between"/>
        <c:dispUnits>
          <c:builtInUnit val="thousands"/>
          <c:dispUnitsLbl>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Millions</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3"/>
          <c:order val="0"/>
          <c:tx>
            <c:strRef>
              <c:f>'DCP&amp;ICP'!$H$5</c:f>
              <c:strCache>
                <c:ptCount val="1"/>
                <c:pt idx="0">
                  <c:v>Projected New ICP/DCP Buildings</c:v>
                </c:pt>
              </c:strCache>
            </c:strRef>
          </c:tx>
          <c:spPr>
            <a:solidFill>
              <a:schemeClr val="accent4"/>
            </a:solidFill>
            <a:ln>
              <a:noFill/>
            </a:ln>
            <a:effectLst/>
          </c:spPr>
          <c:invertIfNegative val="0"/>
          <c:cat>
            <c:strRef>
              <c:f>'DCP&amp;ICP'!$G$6:$G$20</c:f>
              <c:strCache>
                <c:ptCount val="15"/>
                <c:pt idx="0">
                  <c:v>22/23</c:v>
                </c:pt>
                <c:pt idx="1">
                  <c:v>23/24</c:v>
                </c:pt>
                <c:pt idx="2">
                  <c:v>24/25</c:v>
                </c:pt>
                <c:pt idx="3">
                  <c:v>25/26</c:v>
                </c:pt>
                <c:pt idx="4">
                  <c:v>26/27</c:v>
                </c:pt>
                <c:pt idx="5">
                  <c:v>27/28</c:v>
                </c:pt>
                <c:pt idx="6">
                  <c:v>28/29</c:v>
                </c:pt>
                <c:pt idx="7">
                  <c:v>29/30</c:v>
                </c:pt>
                <c:pt idx="8">
                  <c:v>30/31</c:v>
                </c:pt>
                <c:pt idx="9">
                  <c:v>31/32</c:v>
                </c:pt>
                <c:pt idx="10">
                  <c:v>32/33</c:v>
                </c:pt>
                <c:pt idx="11">
                  <c:v>33/34</c:v>
                </c:pt>
                <c:pt idx="12">
                  <c:v>34/35</c:v>
                </c:pt>
                <c:pt idx="13">
                  <c:v>35/36</c:v>
                </c:pt>
                <c:pt idx="14">
                  <c:v>36/37</c:v>
                </c:pt>
              </c:strCache>
            </c:strRef>
          </c:cat>
          <c:val>
            <c:numRef>
              <c:f>'DCP&amp;ICP'!$H$6:$H$20</c:f>
              <c:numCache>
                <c:formatCode>General</c:formatCode>
                <c:ptCount val="15"/>
                <c:pt idx="0">
                  <c:v>2</c:v>
                </c:pt>
                <c:pt idx="1">
                  <c:v>1</c:v>
                </c:pt>
                <c:pt idx="2">
                  <c:v>4</c:v>
                </c:pt>
                <c:pt idx="3">
                  <c:v>3</c:v>
                </c:pt>
                <c:pt idx="4">
                  <c:v>4</c:v>
                </c:pt>
                <c:pt idx="5">
                  <c:v>3</c:v>
                </c:pt>
                <c:pt idx="6">
                  <c:v>2</c:v>
                </c:pt>
                <c:pt idx="7">
                  <c:v>8</c:v>
                </c:pt>
                <c:pt idx="8">
                  <c:v>4</c:v>
                </c:pt>
                <c:pt idx="9">
                  <c:v>1</c:v>
                </c:pt>
                <c:pt idx="10">
                  <c:v>3</c:v>
                </c:pt>
                <c:pt idx="11">
                  <c:v>2</c:v>
                </c:pt>
                <c:pt idx="12">
                  <c:v>1</c:v>
                </c:pt>
                <c:pt idx="13">
                  <c:v>0</c:v>
                </c:pt>
                <c:pt idx="14">
                  <c:v>2</c:v>
                </c:pt>
              </c:numCache>
            </c:numRef>
          </c:val>
          <c:extLst>
            <c:ext xmlns:c16="http://schemas.microsoft.com/office/drawing/2014/chart" uri="{C3380CC4-5D6E-409C-BE32-E72D297353CC}">
              <c16:uniqueId val="{00000000-9CBD-4F58-B895-A8D90EDB9C48}"/>
            </c:ext>
          </c:extLst>
        </c:ser>
        <c:dLbls>
          <c:showLegendKey val="0"/>
          <c:showVal val="0"/>
          <c:showCatName val="0"/>
          <c:showSerName val="0"/>
          <c:showPercent val="0"/>
          <c:showBubbleSize val="0"/>
        </c:dLbls>
        <c:gapWidth val="150"/>
        <c:overlap val="100"/>
        <c:axId val="1659738079"/>
        <c:axId val="1659721439"/>
      </c:barChart>
      <c:catAx>
        <c:axId val="1659738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9721439"/>
        <c:crosses val="autoZero"/>
        <c:auto val="1"/>
        <c:lblAlgn val="ctr"/>
        <c:lblOffset val="100"/>
        <c:noMultiLvlLbl val="0"/>
      </c:catAx>
      <c:valAx>
        <c:axId val="16597214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97380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'Building CAP'!$A$39</c:f>
              <c:strCache>
                <c:ptCount val="1"/>
                <c:pt idx="0">
                  <c:v>Expansion</c:v>
                </c:pt>
              </c:strCache>
            </c:strRef>
          </c:tx>
          <c:spPr>
            <a:solidFill>
              <a:schemeClr val="accent6"/>
            </a:solidFill>
            <a:ln>
              <a:noFill/>
            </a:ln>
            <a:effectLst/>
          </c:spPr>
          <c:invertIfNegative val="0"/>
          <c:cat>
            <c:strRef>
              <c:f>'Building CAP'!$B$37:$K$37</c:f>
              <c:strCache>
                <c:ptCount val="10"/>
                <c:pt idx="0">
                  <c:v>22/23</c:v>
                </c:pt>
                <c:pt idx="1">
                  <c:v>23/24</c:v>
                </c:pt>
                <c:pt idx="2">
                  <c:v>24/25</c:v>
                </c:pt>
                <c:pt idx="3">
                  <c:v>25/26</c:v>
                </c:pt>
                <c:pt idx="4">
                  <c:v>26/27</c:v>
                </c:pt>
                <c:pt idx="5">
                  <c:v>27/28</c:v>
                </c:pt>
                <c:pt idx="6">
                  <c:v>28/29</c:v>
                </c:pt>
                <c:pt idx="7">
                  <c:v>29/30</c:v>
                </c:pt>
                <c:pt idx="8">
                  <c:v>30/31</c:v>
                </c:pt>
                <c:pt idx="9">
                  <c:v>31/32</c:v>
                </c:pt>
              </c:strCache>
            </c:strRef>
          </c:cat>
          <c:val>
            <c:numRef>
              <c:f>'Building CAP'!$B$39:$K$39</c:f>
              <c:numCache>
                <c:formatCode>_-"$"* #,##0_-;\-"$"* #,##0_-;_-"$"* "-"??_-;_-@_-</c:formatCode>
                <c:ptCount val="10"/>
                <c:pt idx="0">
                  <c:v>0</c:v>
                </c:pt>
                <c:pt idx="1">
                  <c:v>500000</c:v>
                </c:pt>
                <c:pt idx="2">
                  <c:v>1500000</c:v>
                </c:pt>
                <c:pt idx="5">
                  <c:v>0</c:v>
                </c:pt>
                <c:pt idx="6">
                  <c:v>250000</c:v>
                </c:pt>
                <c:pt idx="7">
                  <c:v>2750000</c:v>
                </c:pt>
                <c:pt idx="8">
                  <c:v>0</c:v>
                </c:pt>
                <c:pt idx="9">
                  <c:v>0</c:v>
                </c:pt>
              </c:numCache>
            </c:numRef>
          </c:val>
          <c:extLst>
            <c:ext xmlns:c16="http://schemas.microsoft.com/office/drawing/2014/chart" uri="{C3380CC4-5D6E-409C-BE32-E72D297353CC}">
              <c16:uniqueId val="{00000000-917B-4732-936C-BBBEB4F36F15}"/>
            </c:ext>
          </c:extLst>
        </c:ser>
        <c:ser>
          <c:idx val="1"/>
          <c:order val="1"/>
          <c:tx>
            <c:strRef>
              <c:f>'Building CAP'!$A$40</c:f>
              <c:strCache>
                <c:ptCount val="1"/>
                <c:pt idx="0">
                  <c:v>New</c:v>
                </c:pt>
              </c:strCache>
            </c:strRef>
          </c:tx>
          <c:spPr>
            <a:solidFill>
              <a:schemeClr val="accent5"/>
            </a:solidFill>
            <a:ln>
              <a:noFill/>
            </a:ln>
            <a:effectLst/>
          </c:spPr>
          <c:invertIfNegative val="0"/>
          <c:val>
            <c:numRef>
              <c:f>'Building CAP'!$B$40:$K$40</c:f>
              <c:numCache>
                <c:formatCode>_-"$"* #,##0_-;\-"$"* #,##0_-;_-"$"* "-"??_-;_-@_-</c:formatCode>
                <c:ptCount val="10"/>
                <c:pt idx="0">
                  <c:v>2010000</c:v>
                </c:pt>
                <c:pt idx="1">
                  <c:v>3600719</c:v>
                </c:pt>
                <c:pt idx="2">
                  <c:v>21073610</c:v>
                </c:pt>
                <c:pt idx="3">
                  <c:v>62370235</c:v>
                </c:pt>
                <c:pt idx="4">
                  <c:v>12980189</c:v>
                </c:pt>
                <c:pt idx="5">
                  <c:v>1199669</c:v>
                </c:pt>
                <c:pt idx="6">
                  <c:v>16695470</c:v>
                </c:pt>
                <c:pt idx="7">
                  <c:v>27999929</c:v>
                </c:pt>
                <c:pt idx="8">
                  <c:v>12474180</c:v>
                </c:pt>
                <c:pt idx="9">
                  <c:v>15476508</c:v>
                </c:pt>
              </c:numCache>
            </c:numRef>
          </c:val>
          <c:extLst>
            <c:ext xmlns:c16="http://schemas.microsoft.com/office/drawing/2014/chart" uri="{C3380CC4-5D6E-409C-BE32-E72D297353CC}">
              <c16:uniqueId val="{00000001-917B-4732-936C-BBBEB4F36F15}"/>
            </c:ext>
          </c:extLst>
        </c:ser>
        <c:ser>
          <c:idx val="2"/>
          <c:order val="2"/>
          <c:tx>
            <c:strRef>
              <c:f>'Building CAP'!$A$41</c:f>
              <c:strCache>
                <c:ptCount val="1"/>
                <c:pt idx="0">
                  <c:v>Renewal</c:v>
                </c:pt>
              </c:strCache>
            </c:strRef>
          </c:tx>
          <c:spPr>
            <a:solidFill>
              <a:schemeClr val="accent4"/>
            </a:solidFill>
            <a:ln>
              <a:noFill/>
            </a:ln>
            <a:effectLst/>
          </c:spPr>
          <c:invertIfNegative val="0"/>
          <c:val>
            <c:numRef>
              <c:f>'Building CAP'!$B$51:$K$51</c:f>
              <c:numCache>
                <c:formatCode>_-"$"* #,##0_-;\-"$"* #,##0_-;_-"$"* "-"??_-;_-@_-</c:formatCode>
                <c:ptCount val="10"/>
                <c:pt idx="0">
                  <c:v>1453707</c:v>
                </c:pt>
                <c:pt idx="1">
                  <c:v>5334552</c:v>
                </c:pt>
                <c:pt idx="2">
                  <c:v>6343606</c:v>
                </c:pt>
                <c:pt idx="3">
                  <c:v>6368520</c:v>
                </c:pt>
                <c:pt idx="4">
                  <c:v>2800000</c:v>
                </c:pt>
                <c:pt idx="5">
                  <c:v>3130000</c:v>
                </c:pt>
                <c:pt idx="6">
                  <c:v>1300000</c:v>
                </c:pt>
                <c:pt idx="7">
                  <c:v>2100000</c:v>
                </c:pt>
                <c:pt idx="8">
                  <c:v>1680000</c:v>
                </c:pt>
                <c:pt idx="9">
                  <c:v>1900000</c:v>
                </c:pt>
              </c:numCache>
            </c:numRef>
          </c:val>
          <c:extLst>
            <c:ext xmlns:c16="http://schemas.microsoft.com/office/drawing/2014/chart" uri="{C3380CC4-5D6E-409C-BE32-E72D297353CC}">
              <c16:uniqueId val="{00000002-917B-4732-936C-BBBEB4F36F15}"/>
            </c:ext>
          </c:extLst>
        </c:ser>
        <c:ser>
          <c:idx val="3"/>
          <c:order val="3"/>
          <c:tx>
            <c:strRef>
              <c:f>'Building CAP'!$A$42</c:f>
              <c:strCache>
                <c:ptCount val="1"/>
                <c:pt idx="0">
                  <c:v>Upgrade</c:v>
                </c:pt>
              </c:strCache>
            </c:strRef>
          </c:tx>
          <c:spPr>
            <a:solidFill>
              <a:schemeClr val="accent6">
                <a:lumMod val="60000"/>
              </a:schemeClr>
            </a:solidFill>
            <a:ln>
              <a:noFill/>
            </a:ln>
            <a:effectLst/>
          </c:spPr>
          <c:invertIfNegative val="0"/>
          <c:val>
            <c:numRef>
              <c:f>'Building CAP'!$B$52:$K$52</c:f>
              <c:numCache>
                <c:formatCode>_-"$"* #,##0_-;\-"$"* #,##0_-;_-"$"* "-"??_-;_-@_-</c:formatCode>
                <c:ptCount val="10"/>
                <c:pt idx="0">
                  <c:v>1786638</c:v>
                </c:pt>
                <c:pt idx="1">
                  <c:v>1167000</c:v>
                </c:pt>
                <c:pt idx="2">
                  <c:v>3995000</c:v>
                </c:pt>
                <c:pt idx="3">
                  <c:v>2055000</c:v>
                </c:pt>
                <c:pt idx="4">
                  <c:v>3575000</c:v>
                </c:pt>
                <c:pt idx="5">
                  <c:v>2345000</c:v>
                </c:pt>
                <c:pt idx="6">
                  <c:v>1325000</c:v>
                </c:pt>
                <c:pt idx="7">
                  <c:v>3275000</c:v>
                </c:pt>
                <c:pt idx="8">
                  <c:v>2295000</c:v>
                </c:pt>
                <c:pt idx="9">
                  <c:v>475000</c:v>
                </c:pt>
              </c:numCache>
            </c:numRef>
          </c:val>
          <c:extLst>
            <c:ext xmlns:c16="http://schemas.microsoft.com/office/drawing/2014/chart" uri="{C3380CC4-5D6E-409C-BE32-E72D297353CC}">
              <c16:uniqueId val="{00000003-917B-4732-936C-BBBEB4F36F15}"/>
            </c:ext>
          </c:extLst>
        </c:ser>
        <c:dLbls>
          <c:showLegendKey val="0"/>
          <c:showVal val="0"/>
          <c:showCatName val="0"/>
          <c:showSerName val="0"/>
          <c:showPercent val="0"/>
          <c:showBubbleSize val="0"/>
        </c:dLbls>
        <c:gapWidth val="150"/>
        <c:overlap val="100"/>
        <c:axId val="1659738079"/>
        <c:axId val="1659721439"/>
      </c:barChart>
      <c:catAx>
        <c:axId val="1659738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9721439"/>
        <c:crosses val="autoZero"/>
        <c:auto val="1"/>
        <c:lblAlgn val="ctr"/>
        <c:lblOffset val="100"/>
        <c:noMultiLvlLbl val="0"/>
      </c:catAx>
      <c:valAx>
        <c:axId val="1659721439"/>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9738079"/>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F5534882B4214CA4A5919D3C7AC0BE" ma:contentTypeVersion="14" ma:contentTypeDescription="Create a new document." ma:contentTypeScope="" ma:versionID="99b569ea9f5e6f99218ed49e16160cb8">
  <xsd:schema xmlns:xsd="http://www.w3.org/2001/XMLSchema" xmlns:xs="http://www.w3.org/2001/XMLSchema" xmlns:p="http://schemas.microsoft.com/office/2006/metadata/properties" xmlns:ns2="36c172bc-7e03-47ad-ad3d-bf870484ac61" xmlns:ns3="16d91216-d0b1-4ab3-82ae-7974169f7a35" targetNamespace="http://schemas.microsoft.com/office/2006/metadata/properties" ma:root="true" ma:fieldsID="1354a518b7d003d94f264471ef9fca94" ns2:_="" ns3:_="">
    <xsd:import namespace="36c172bc-7e03-47ad-ad3d-bf870484ac61"/>
    <xsd:import namespace="16d91216-d0b1-4ab3-82ae-7974169f7a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D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172bc-7e03-47ad-ad3d-bf870484a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Des" ma:index="20" nillable="true" ma:displayName="Des" ma:format="Dropdown" ma:internalName="Des">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d91216-d0b1-4ab3-82ae-7974169f7a3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s xmlns="36c172bc-7e03-47ad-ad3d-bf870484ac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A2A3B-3413-432B-A3DC-0A4E2DE87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172bc-7e03-47ad-ad3d-bf870484ac61"/>
    <ds:schemaRef ds:uri="16d91216-d0b1-4ab3-82ae-7974169f7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D83D1-6AAD-4CA6-B5D2-82F7B2516726}">
  <ds:schemaRefs>
    <ds:schemaRef ds:uri="http://schemas.microsoft.com/office/2006/metadata/properties"/>
    <ds:schemaRef ds:uri="http://schemas.microsoft.com/office/infopath/2007/PartnerControls"/>
    <ds:schemaRef ds:uri="36c172bc-7e03-47ad-ad3d-bf870484ac61"/>
  </ds:schemaRefs>
</ds:datastoreItem>
</file>

<file path=customXml/itemProps3.xml><?xml version="1.0" encoding="utf-8"?>
<ds:datastoreItem xmlns:ds="http://schemas.openxmlformats.org/officeDocument/2006/customXml" ds:itemID="{F20BE473-1739-4CDA-98AD-A07D79363C43}">
  <ds:schemaRefs>
    <ds:schemaRef ds:uri="http://schemas.microsoft.com/sharepoint/v3/contenttype/forms"/>
  </ds:schemaRefs>
</ds:datastoreItem>
</file>

<file path=customXml/itemProps4.xml><?xml version="1.0" encoding="utf-8"?>
<ds:datastoreItem xmlns:ds="http://schemas.openxmlformats.org/officeDocument/2006/customXml" ds:itemID="{5D897013-FAC6-4F3E-8779-A042EA5E3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1</Pages>
  <Words>8170</Words>
  <Characters>46572</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Strategy template (DOCX)</vt:lpstr>
    </vt:vector>
  </TitlesOfParts>
  <Company>City of Whittlesea</Company>
  <LinksUpToDate>false</LinksUpToDate>
  <CharactersWithSpaces>54633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Strategy template (DOCX)</dc:title>
  <dc:creator>Renton Zhang</dc:creator>
  <cp:lastModifiedBy>Punam Rana</cp:lastModifiedBy>
  <cp:revision>79</cp:revision>
  <cp:lastPrinted>2022-06-10T00:25:00Z</cp:lastPrinted>
  <dcterms:created xsi:type="dcterms:W3CDTF">2022-04-22T04:34:00Z</dcterms:created>
  <dcterms:modified xsi:type="dcterms:W3CDTF">2022-06-10T00:26:00Z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0x01010023F5534882B4214CA4A5919D3C7AC0BE</vt:lpwstr>
  </property>
  <property fmtid="{D5CDD505-2E9C-101B-9397-08002B2CF9AE}" pid="3" name="_dlc_DocIdItemGuid">
    <vt:lpwstr>45976828-2efa-43da-9366-3005d2822bfa</vt:lpwstr>
  </property>
  <property fmtid="{D5CDD505-2E9C-101B-9397-08002B2CF9AE}" pid="4" name="RevIMBCS">
    <vt:lpwstr>9;#Operational Activities|16b4e97a-1d16-4a57-ba8f-7a031979a4b6</vt:lpwstr>
  </property>
  <property fmtid="{D5CDD505-2E9C-101B-9397-08002B2CF9AE}" pid="5" name="MediaServiceImageTags">
    <vt:lpwstr/>
  </property>
</Properties>
</file>