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9E2EC4" w14:textId="228CC451" w:rsidR="00AB4A7A" w:rsidRDefault="00AB4A7A" w:rsidP="00A41A81">
      <w:pPr>
        <w:pStyle w:val="CESummaryHeading1"/>
        <w:jc w:val="left"/>
        <w:rPr>
          <w:rStyle w:val="normaltextrun"/>
          <w:rFonts w:cstheme="minorHAnsi"/>
        </w:rPr>
      </w:pPr>
      <w:bookmarkStart w:id="0" w:name="_Hlk137219878"/>
    </w:p>
    <w:p w14:paraId="7C343A1B" w14:textId="0FE85CA1" w:rsidR="00980029" w:rsidRDefault="00547F8E" w:rsidP="00422737">
      <w:pPr>
        <w:jc w:val="center"/>
        <w:rPr>
          <w:rStyle w:val="normaltextrun"/>
          <w:rFonts w:cstheme="minorHAnsi"/>
        </w:rPr>
      </w:pPr>
      <w:r>
        <w:rPr>
          <w:noProof/>
        </w:rPr>
        <w:drawing>
          <wp:inline distT="0" distB="0" distL="0" distR="0" wp14:anchorId="3536F506" wp14:editId="0B87A123">
            <wp:extent cx="3882718" cy="5565724"/>
            <wp:effectExtent l="0" t="0" r="3810" b="0"/>
            <wp:docPr id="11" name="Picture 11" descr="Asst Plan cover pa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sst Plan cover page "/>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3898447" cy="5588270"/>
                    </a:xfrm>
                    <a:prstGeom prst="rect">
                      <a:avLst/>
                    </a:prstGeom>
                    <a:noFill/>
                    <a:ln>
                      <a:noFill/>
                    </a:ln>
                  </pic:spPr>
                </pic:pic>
              </a:graphicData>
            </a:graphic>
          </wp:inline>
        </w:drawing>
      </w:r>
    </w:p>
    <w:p w14:paraId="50B7D7F9" w14:textId="4D984F31" w:rsidR="00980029" w:rsidRDefault="00980029" w:rsidP="004D3684">
      <w:pPr>
        <w:rPr>
          <w:rStyle w:val="normaltextrun"/>
          <w:rFonts w:cstheme="minorHAnsi"/>
        </w:rPr>
      </w:pPr>
    </w:p>
    <w:p w14:paraId="009C773B" w14:textId="3870B980" w:rsidR="00E85A1B" w:rsidRDefault="00A41A81" w:rsidP="004D3684">
      <w:pPr>
        <w:rPr>
          <w:rStyle w:val="CESummaryHeading2Char"/>
        </w:rPr>
      </w:pPr>
      <w:r w:rsidRPr="00086435">
        <w:rPr>
          <w:noProof/>
        </w:rPr>
        <mc:AlternateContent>
          <mc:Choice Requires="wps">
            <w:drawing>
              <wp:anchor distT="0" distB="0" distL="114300" distR="114300" simplePos="0" relativeHeight="251658241" behindDoc="0" locked="0" layoutInCell="1" allowOverlap="1" wp14:anchorId="016F02A0" wp14:editId="2BDAD502">
                <wp:simplePos x="0" y="0"/>
                <wp:positionH relativeFrom="page">
                  <wp:posOffset>352425</wp:posOffset>
                </wp:positionH>
                <wp:positionV relativeFrom="page">
                  <wp:posOffset>9115425</wp:posOffset>
                </wp:positionV>
                <wp:extent cx="7051040" cy="285750"/>
                <wp:effectExtent l="0" t="0" r="0" b="0"/>
                <wp:wrapSquare wrapText="bothSides"/>
                <wp:docPr id="153" name="Text Box 15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051040" cy="2857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2BAD221" w14:textId="4020538B" w:rsidR="005015D4" w:rsidRPr="001C0C0D" w:rsidRDefault="00C33ED2" w:rsidP="003B7D7E">
                            <w:pPr>
                              <w:pStyle w:val="CESummaryDate"/>
                            </w:pPr>
                            <w:r>
                              <w:t>May</w:t>
                            </w:r>
                            <w:r w:rsidR="00E40209" w:rsidRPr="001C0C0D">
                              <w:t xml:space="preserve"> 2024</w:t>
                            </w:r>
                            <w:r w:rsidR="00C01ECD">
                              <w:t xml:space="preserve"> – May 2025</w:t>
                            </w:r>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016F02A0" id="_x0000_t202" coordsize="21600,21600" o:spt="202" path="m,l,21600r21600,l21600,xe">
                <v:stroke joinstyle="miter"/>
                <v:path gradientshapeok="t" o:connecttype="rect"/>
              </v:shapetype>
              <v:shape id="Text Box 153" o:spid="_x0000_s1026" type="#_x0000_t202" alt="&quot;&quot;" style="position:absolute;margin-left:27.75pt;margin-top:717.75pt;width:555.2pt;height:22.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" filled="f" stroked="f" strokeweight=".5pt">
                <v:textbox inset="126pt,0,54pt,0">
                  <w:txbxContent>
                    <w:p w14:paraId="52BAD221" w14:textId="4020538B" w:rsidR="005015D4" w:rsidRPr="001C0C0D" w:rsidRDefault="00C33ED2" w:rsidP="003B7D7E">
                      <w:pPr>
                        <w:pStyle w:val="CESummaryDate"/>
                      </w:pPr>
                      <w:r>
                        <w:t>May</w:t>
                      </w:r>
                      <w:r w:rsidR="00E40209" w:rsidRPr="001C0C0D">
                        <w:t xml:space="preserve"> 2024</w:t>
                      </w:r>
                      <w:r w:rsidR="00C01ECD">
                        <w:t xml:space="preserve"> – May 2025</w:t>
                      </w:r>
                    </w:p>
                  </w:txbxContent>
                </v:textbox>
                <w10:wrap type="square" anchorx="page" anchory="page"/>
              </v:shape>
            </w:pict>
          </mc:Fallback>
        </mc:AlternateContent>
      </w:r>
      <w:r w:rsidRPr="00086435">
        <w:rPr>
          <w:noProof/>
        </w:rPr>
        <mc:AlternateContent>
          <mc:Choice Requires="wps">
            <w:drawing>
              <wp:anchor distT="0" distB="0" distL="114300" distR="114300" simplePos="0" relativeHeight="251658240" behindDoc="0" locked="0" layoutInCell="1" allowOverlap="1" wp14:anchorId="7DE6982C" wp14:editId="35AB006B">
                <wp:simplePos x="0" y="0"/>
                <wp:positionH relativeFrom="margin">
                  <wp:posOffset>-217170</wp:posOffset>
                </wp:positionH>
                <wp:positionV relativeFrom="page">
                  <wp:posOffset>8042275</wp:posOffset>
                </wp:positionV>
                <wp:extent cx="7029450" cy="1087120"/>
                <wp:effectExtent l="0" t="0" r="0" b="0"/>
                <wp:wrapSquare wrapText="bothSides"/>
                <wp:docPr id="154" name="Text Box 15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029450" cy="10871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57E0C2E" w14:textId="04DFEB0E" w:rsidR="005015D4" w:rsidRPr="000B3FAC" w:rsidRDefault="00601643" w:rsidP="00C31EAC">
                            <w:pPr>
                              <w:pStyle w:val="CESummaryTitle"/>
                              <w:jc w:val="left"/>
                              <w:rPr>
                                <w:rStyle w:val="CESummaryTitleChar"/>
                                <w:b/>
                                <w:bCs/>
                                <w:caps/>
                                <w:color w:val="0070C0"/>
                              </w:rPr>
                            </w:pPr>
                            <w:r>
                              <w:rPr>
                                <w:rStyle w:val="CESummaryTitleChar"/>
                                <w:b/>
                                <w:bCs/>
                                <w:caps/>
                                <w:color w:val="0070C0"/>
                              </w:rPr>
                              <w:t xml:space="preserve">                       </w:t>
                            </w:r>
                            <w:r w:rsidR="00C31EAC" w:rsidRPr="000B3FAC">
                              <w:rPr>
                                <w:rStyle w:val="CESummaryTitleChar"/>
                                <w:b/>
                                <w:bCs/>
                                <w:caps/>
                                <w:color w:val="0070C0"/>
                              </w:rPr>
                              <w:t xml:space="preserve">draft </w:t>
                            </w:r>
                            <w:r w:rsidR="00C907EC" w:rsidRPr="000B3FAC">
                              <w:rPr>
                                <w:rStyle w:val="CESummaryTitleChar"/>
                                <w:b/>
                                <w:bCs/>
                                <w:caps/>
                                <w:color w:val="0070C0"/>
                              </w:rPr>
                              <w:t>ASSET</w:t>
                            </w:r>
                            <w:r w:rsidR="00C614FB" w:rsidRPr="000B3FAC">
                              <w:rPr>
                                <w:rStyle w:val="CESummaryTitleChar"/>
                                <w:b/>
                                <w:bCs/>
                                <w:caps/>
                                <w:color w:val="0070C0"/>
                              </w:rPr>
                              <w:t xml:space="preserve"> </w:t>
                            </w:r>
                            <w:r w:rsidR="00C01ECD" w:rsidRPr="000B3FAC">
                              <w:rPr>
                                <w:rStyle w:val="CESummaryTitleChar"/>
                                <w:b/>
                                <w:bCs/>
                                <w:caps/>
                                <w:color w:val="0070C0"/>
                              </w:rPr>
                              <w:t>Plan</w:t>
                            </w:r>
                            <w:r w:rsidR="00C614FB" w:rsidRPr="000B3FAC">
                              <w:rPr>
                                <w:rStyle w:val="CESummaryTitleChar"/>
                                <w:b/>
                                <w:bCs/>
                                <w:caps/>
                                <w:color w:val="0070C0"/>
                              </w:rPr>
                              <w:t xml:space="preserve"> 202</w:t>
                            </w:r>
                            <w:r w:rsidR="00527D3E" w:rsidRPr="000B3FAC">
                              <w:rPr>
                                <w:rStyle w:val="CESummaryTitleChar"/>
                                <w:b/>
                                <w:bCs/>
                                <w:caps/>
                                <w:color w:val="0070C0"/>
                              </w:rPr>
                              <w:t>5-</w:t>
                            </w:r>
                            <w:r w:rsidR="00C907EC" w:rsidRPr="000B3FAC">
                              <w:rPr>
                                <w:rStyle w:val="CESummaryTitleChar"/>
                                <w:b/>
                                <w:bCs/>
                                <w:caps/>
                                <w:color w:val="0070C0"/>
                              </w:rPr>
                              <w:t>35</w:t>
                            </w:r>
                          </w:p>
                          <w:sdt>
                            <w:sdt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EndPr/>
                            <w:sdtContent>
                              <w:p w14:paraId="6FA60498" w14:textId="78629967" w:rsidR="005015D4" w:rsidRPr="00E40209" w:rsidRDefault="009304AE" w:rsidP="003B7D7E">
                                <w:pPr>
                                  <w:pStyle w:val="CESummaryHeading1"/>
                                  <w:rPr>
                                    <w:smallCaps/>
                                  </w:rPr>
                                </w:pPr>
                                <w:r>
                                  <w:t>Engagement Summary</w:t>
                                </w:r>
                                <w:r w:rsidR="00BB2F6D">
                                  <w:t xml:space="preserve"> Overview</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DE6982C" id="Text Box 154" o:spid="_x0000_s1027" type="#_x0000_t202" alt="&quot;&quot;" style="position:absolute;margin-left:-17.1pt;margin-top:633.25pt;width:553.5pt;height:85.6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" filled="f" stroked="f" strokeweight=".5pt">
                <v:textbox inset="126pt,0,54pt,0">
                  <w:txbxContent>
                    <w:p w14:paraId="257E0C2E" w14:textId="04DFEB0E" w:rsidR="005015D4" w:rsidRPr="000B3FAC" w:rsidRDefault="00601643" w:rsidP="00C31EAC">
                      <w:pPr>
                        <w:pStyle w:val="CESummaryTitle"/>
                        <w:jc w:val="left"/>
                        <w:rPr>
                          <w:rStyle w:val="CESummaryTitleChar"/>
                          <w:b/>
                          <w:bCs/>
                          <w:caps/>
                          <w:color w:val="0070C0"/>
                        </w:rPr>
                      </w:pPr>
                      <w:r>
                        <w:rPr>
                          <w:rStyle w:val="CESummaryTitleChar"/>
                          <w:b/>
                          <w:bCs/>
                          <w:caps/>
                          <w:color w:val="0070C0"/>
                        </w:rPr>
                        <w:t xml:space="preserve">                       </w:t>
                      </w:r>
                      <w:r w:rsidR="00C31EAC" w:rsidRPr="000B3FAC">
                        <w:rPr>
                          <w:rStyle w:val="CESummaryTitleChar"/>
                          <w:b/>
                          <w:bCs/>
                          <w:caps/>
                          <w:color w:val="0070C0"/>
                        </w:rPr>
                        <w:t xml:space="preserve">draft </w:t>
                      </w:r>
                      <w:r w:rsidR="00C907EC" w:rsidRPr="000B3FAC">
                        <w:rPr>
                          <w:rStyle w:val="CESummaryTitleChar"/>
                          <w:b/>
                          <w:bCs/>
                          <w:caps/>
                          <w:color w:val="0070C0"/>
                        </w:rPr>
                        <w:t>ASSET</w:t>
                      </w:r>
                      <w:r w:rsidR="00C614FB" w:rsidRPr="000B3FAC">
                        <w:rPr>
                          <w:rStyle w:val="CESummaryTitleChar"/>
                          <w:b/>
                          <w:bCs/>
                          <w:caps/>
                          <w:color w:val="0070C0"/>
                        </w:rPr>
                        <w:t xml:space="preserve"> </w:t>
                      </w:r>
                      <w:r w:rsidR="00C01ECD" w:rsidRPr="000B3FAC">
                        <w:rPr>
                          <w:rStyle w:val="CESummaryTitleChar"/>
                          <w:b/>
                          <w:bCs/>
                          <w:caps/>
                          <w:color w:val="0070C0"/>
                        </w:rPr>
                        <w:t>Plan</w:t>
                      </w:r>
                      <w:r w:rsidR="00C614FB" w:rsidRPr="000B3FAC">
                        <w:rPr>
                          <w:rStyle w:val="CESummaryTitleChar"/>
                          <w:b/>
                          <w:bCs/>
                          <w:caps/>
                          <w:color w:val="0070C0"/>
                        </w:rPr>
                        <w:t xml:space="preserve"> 202</w:t>
                      </w:r>
                      <w:r w:rsidR="00527D3E" w:rsidRPr="000B3FAC">
                        <w:rPr>
                          <w:rStyle w:val="CESummaryTitleChar"/>
                          <w:b/>
                          <w:bCs/>
                          <w:caps/>
                          <w:color w:val="0070C0"/>
                        </w:rPr>
                        <w:t>5-</w:t>
                      </w:r>
                      <w:r w:rsidR="00C907EC" w:rsidRPr="000B3FAC">
                        <w:rPr>
                          <w:rStyle w:val="CESummaryTitleChar"/>
                          <w:b/>
                          <w:bCs/>
                          <w:caps/>
                          <w:color w:val="0070C0"/>
                        </w:rPr>
                        <w:t>35</w:t>
                      </w:r>
                    </w:p>
                    <w:sdt>
                      <w:sdt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EndPr/>
                      <w:sdtContent>
                        <w:p w14:paraId="6FA60498" w14:textId="78629967" w:rsidR="005015D4" w:rsidRPr="00E40209" w:rsidRDefault="009304AE" w:rsidP="003B7D7E">
                          <w:pPr>
                            <w:pStyle w:val="CESummaryHeading1"/>
                            <w:rPr>
                              <w:smallCaps/>
                            </w:rPr>
                          </w:pPr>
                          <w:r>
                            <w:t>Engagement Summary</w:t>
                          </w:r>
                          <w:r w:rsidR="00BB2F6D">
                            <w:t xml:space="preserve"> Overview</w:t>
                          </w:r>
                        </w:p>
                      </w:sdtContent>
                    </w:sdt>
                  </w:txbxContent>
                </v:textbox>
                <w10:wrap type="square" anchorx="margin" anchory="page"/>
              </v:shape>
            </w:pict>
          </mc:Fallback>
        </mc:AlternateContent>
      </w:r>
    </w:p>
    <w:p w14:paraId="012C62D8" w14:textId="34B83D36" w:rsidR="00574E58" w:rsidRDefault="00574E58" w:rsidP="004D3684">
      <w:pPr>
        <w:rPr>
          <w:rStyle w:val="CESummaryHeading2Char"/>
        </w:rPr>
      </w:pPr>
    </w:p>
    <w:p w14:paraId="654EE005" w14:textId="0B5DBEB7" w:rsidR="00CE10A9" w:rsidRPr="00721903" w:rsidRDefault="0058203E" w:rsidP="00721903">
      <w:pPr>
        <w:pStyle w:val="Heading1"/>
        <w:rPr>
          <w:rStyle w:val="CESummaryHeading2Char"/>
          <w:rFonts w:cstheme="minorHAnsi"/>
          <w:b w:val="0"/>
          <w:bCs w:val="0"/>
          <w:color w:val="auto"/>
          <w:sz w:val="22"/>
          <w:szCs w:val="22"/>
        </w:rPr>
      </w:pPr>
      <w:r w:rsidRPr="00721903">
        <w:rPr>
          <w:rFonts w:asciiTheme="minorHAnsi" w:hAnsiTheme="minorHAnsi" w:cstheme="minorHAnsi"/>
          <w:b/>
          <w:bCs/>
          <w:color w:val="1F4E79" w:themeColor="accent5" w:themeShade="80"/>
          <w:sz w:val="28"/>
          <w:szCs w:val="28"/>
        </w:rPr>
        <w:t>Introduction</w:t>
      </w:r>
      <w:r w:rsidRPr="00721903">
        <w:rPr>
          <w:rStyle w:val="CESummaryHeading2Char"/>
          <w:b w:val="0"/>
          <w:bCs w:val="0"/>
        </w:rPr>
        <w:t xml:space="preserve"> </w:t>
      </w:r>
      <w:bookmarkEnd w:id="0"/>
    </w:p>
    <w:p w14:paraId="4236222C" w14:textId="3663E90A" w:rsidR="00B920A3" w:rsidRDefault="00B920A3" w:rsidP="00B920A3">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shd w:val="clear" w:color="auto" w:fill="FFFFFF"/>
        </w:rPr>
        <w:t xml:space="preserve">The City of Whittlesea’s </w:t>
      </w:r>
      <w:r w:rsidR="00C31EAC">
        <w:rPr>
          <w:rStyle w:val="normaltextrun"/>
          <w:rFonts w:ascii="Calibri" w:hAnsi="Calibri" w:cs="Calibri"/>
          <w:color w:val="000000"/>
          <w:sz w:val="22"/>
          <w:szCs w:val="22"/>
          <w:shd w:val="clear" w:color="auto" w:fill="FFFFFF"/>
        </w:rPr>
        <w:t xml:space="preserve">draft </w:t>
      </w:r>
      <w:r>
        <w:rPr>
          <w:rStyle w:val="normaltextrun"/>
          <w:rFonts w:ascii="Calibri" w:hAnsi="Calibri" w:cs="Calibri"/>
          <w:color w:val="000000"/>
          <w:sz w:val="22"/>
          <w:szCs w:val="22"/>
          <w:shd w:val="clear" w:color="auto" w:fill="FFFFFF"/>
        </w:rPr>
        <w:t xml:space="preserve">Asset Plan 2025-26 to 2034-35 is a community facing document that outlines how the City of Whittlesea will plan, build, manage and maintain our assets over the next ten years to ensure they meet the needs of our growing community now and into the future. This document </w:t>
      </w:r>
      <w:r w:rsidR="003576FF">
        <w:rPr>
          <w:rStyle w:val="normaltextrun"/>
          <w:rFonts w:ascii="Calibri" w:hAnsi="Calibri" w:cs="Calibri"/>
          <w:color w:val="000000"/>
          <w:sz w:val="22"/>
          <w:szCs w:val="22"/>
          <w:shd w:val="clear" w:color="auto" w:fill="FFFFFF"/>
        </w:rPr>
        <w:t>is the</w:t>
      </w:r>
      <w:r>
        <w:rPr>
          <w:rStyle w:val="normaltextrun"/>
          <w:rFonts w:ascii="Calibri" w:hAnsi="Calibri" w:cs="Calibri"/>
          <w:color w:val="000000"/>
          <w:sz w:val="22"/>
          <w:szCs w:val="22"/>
          <w:shd w:val="clear" w:color="auto" w:fill="FFFFFF"/>
        </w:rPr>
        <w:t xml:space="preserve"> update </w:t>
      </w:r>
      <w:r w:rsidR="003576FF">
        <w:rPr>
          <w:rStyle w:val="normaltextrun"/>
          <w:rFonts w:ascii="Calibri" w:hAnsi="Calibri" w:cs="Calibri"/>
          <w:color w:val="000000"/>
          <w:sz w:val="22"/>
          <w:szCs w:val="22"/>
          <w:shd w:val="clear" w:color="auto" w:fill="FFFFFF"/>
        </w:rPr>
        <w:t>to</w:t>
      </w:r>
      <w:r>
        <w:rPr>
          <w:rStyle w:val="normaltextrun"/>
          <w:rFonts w:ascii="Calibri" w:hAnsi="Calibri" w:cs="Calibri"/>
          <w:color w:val="000000"/>
          <w:sz w:val="22"/>
          <w:szCs w:val="22"/>
          <w:shd w:val="clear" w:color="auto" w:fill="FFFFFF"/>
        </w:rPr>
        <w:t xml:space="preserve"> our Asset Plan 2022-32 and outlines how Council will prioritise, deliver and manage our infrastructure and assets. The plan covers all of Council’s physical assets including roads, footpaths, playgrounds, storm water, open spaces and buildings. </w:t>
      </w:r>
      <w:r>
        <w:rPr>
          <w:rStyle w:val="eop"/>
          <w:rFonts w:ascii="Calibri" w:hAnsi="Calibri" w:cs="Calibri"/>
          <w:color w:val="000000"/>
          <w:sz w:val="22"/>
          <w:szCs w:val="22"/>
        </w:rPr>
        <w:t> </w:t>
      </w:r>
    </w:p>
    <w:p w14:paraId="31C9D21E" w14:textId="48DAAA17" w:rsidR="00B920A3" w:rsidRDefault="00B920A3" w:rsidP="00B920A3">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sz w:val="22"/>
          <w:szCs w:val="22"/>
        </w:rPr>
        <w:t> </w:t>
      </w:r>
    </w:p>
    <w:p w14:paraId="49481B5B" w14:textId="71218D41" w:rsidR="00B920A3" w:rsidRDefault="002F0C31" w:rsidP="00B920A3">
      <w:pPr>
        <w:pStyle w:val="paragraph"/>
        <w:spacing w:before="0" w:beforeAutospacing="0" w:after="0" w:afterAutospacing="0"/>
        <w:textAlignment w:val="baseline"/>
        <w:rPr>
          <w:rStyle w:val="normaltextrun"/>
          <w:rFonts w:ascii="Calibri" w:hAnsi="Calibri" w:cs="Calibri"/>
          <w:color w:val="000000"/>
          <w:sz w:val="22"/>
          <w:szCs w:val="22"/>
          <w:shd w:val="clear" w:color="auto" w:fill="FFFFFF"/>
        </w:rPr>
      </w:pPr>
      <w:r>
        <w:rPr>
          <w:rStyle w:val="normaltextrun"/>
          <w:rFonts w:ascii="Calibri" w:hAnsi="Calibri" w:cs="Calibri"/>
          <w:color w:val="000000"/>
          <w:sz w:val="22"/>
          <w:szCs w:val="22"/>
          <w:shd w:val="clear" w:color="auto" w:fill="FFFFFF"/>
        </w:rPr>
        <w:t>P</w:t>
      </w:r>
      <w:r w:rsidR="00250B9F" w:rsidRPr="00250B9F">
        <w:rPr>
          <w:rStyle w:val="normaltextrun"/>
          <w:rFonts w:ascii="Calibri" w:hAnsi="Calibri" w:cs="Calibri"/>
          <w:color w:val="000000"/>
          <w:sz w:val="22"/>
          <w:szCs w:val="22"/>
          <w:shd w:val="clear" w:color="auto" w:fill="FFFFFF"/>
        </w:rPr>
        <w:t xml:space="preserve">revious community consultations and research including </w:t>
      </w:r>
      <w:r w:rsidR="00284C81">
        <w:rPr>
          <w:rStyle w:val="normaltextrun"/>
          <w:rFonts w:ascii="Calibri" w:hAnsi="Calibri" w:cs="Calibri"/>
          <w:color w:val="000000"/>
          <w:sz w:val="22"/>
          <w:szCs w:val="22"/>
          <w:shd w:val="clear" w:color="auto" w:fill="FFFFFF"/>
        </w:rPr>
        <w:t xml:space="preserve">the annual </w:t>
      </w:r>
      <w:r w:rsidR="00250B9F" w:rsidRPr="00250B9F">
        <w:rPr>
          <w:rStyle w:val="normaltextrun"/>
          <w:rFonts w:ascii="Calibri" w:hAnsi="Calibri" w:cs="Calibri"/>
          <w:color w:val="000000"/>
          <w:sz w:val="22"/>
          <w:szCs w:val="22"/>
          <w:shd w:val="clear" w:color="auto" w:fill="FFFFFF"/>
        </w:rPr>
        <w:t xml:space="preserve">Community Priorities </w:t>
      </w:r>
      <w:r w:rsidR="00284C81">
        <w:rPr>
          <w:rStyle w:val="normaltextrun"/>
          <w:rFonts w:ascii="Calibri" w:hAnsi="Calibri" w:cs="Calibri"/>
          <w:color w:val="000000"/>
          <w:sz w:val="22"/>
          <w:szCs w:val="22"/>
          <w:shd w:val="clear" w:color="auto" w:fill="FFFFFF"/>
        </w:rPr>
        <w:t xml:space="preserve">community </w:t>
      </w:r>
      <w:r w:rsidR="00250B9F" w:rsidRPr="00250B9F">
        <w:rPr>
          <w:rStyle w:val="normaltextrun"/>
          <w:rFonts w:ascii="Calibri" w:hAnsi="Calibri" w:cs="Calibri"/>
          <w:color w:val="000000"/>
          <w:sz w:val="22"/>
          <w:szCs w:val="22"/>
          <w:shd w:val="clear" w:color="auto" w:fill="FFFFFF"/>
        </w:rPr>
        <w:t xml:space="preserve">engagement </w:t>
      </w:r>
      <w:r>
        <w:rPr>
          <w:rStyle w:val="normaltextrun"/>
          <w:rFonts w:ascii="Calibri" w:hAnsi="Calibri" w:cs="Calibri"/>
          <w:color w:val="000000"/>
          <w:sz w:val="22"/>
          <w:szCs w:val="22"/>
          <w:shd w:val="clear" w:color="auto" w:fill="FFFFFF"/>
        </w:rPr>
        <w:t>i</w:t>
      </w:r>
      <w:r w:rsidR="00284C81">
        <w:rPr>
          <w:rStyle w:val="normaltextrun"/>
          <w:rFonts w:ascii="Calibri" w:hAnsi="Calibri" w:cs="Calibri"/>
          <w:color w:val="000000"/>
          <w:sz w:val="22"/>
          <w:szCs w:val="22"/>
          <w:shd w:val="clear" w:color="auto" w:fill="FFFFFF"/>
        </w:rPr>
        <w:t>nform</w:t>
      </w:r>
      <w:r>
        <w:rPr>
          <w:rStyle w:val="normaltextrun"/>
          <w:rFonts w:ascii="Calibri" w:hAnsi="Calibri" w:cs="Calibri"/>
          <w:color w:val="000000"/>
          <w:sz w:val="22"/>
          <w:szCs w:val="22"/>
          <w:shd w:val="clear" w:color="auto" w:fill="FFFFFF"/>
        </w:rPr>
        <w:t>ed</w:t>
      </w:r>
      <w:r w:rsidR="00284C81">
        <w:rPr>
          <w:rStyle w:val="normaltextrun"/>
          <w:rFonts w:ascii="Calibri" w:hAnsi="Calibri" w:cs="Calibri"/>
          <w:color w:val="000000"/>
          <w:sz w:val="22"/>
          <w:szCs w:val="22"/>
          <w:shd w:val="clear" w:color="auto" w:fill="FFFFFF"/>
        </w:rPr>
        <w:t xml:space="preserve"> ea</w:t>
      </w:r>
      <w:r w:rsidR="001B236B">
        <w:rPr>
          <w:rStyle w:val="normaltextrun"/>
          <w:rFonts w:ascii="Calibri" w:hAnsi="Calibri" w:cs="Calibri"/>
          <w:color w:val="000000"/>
          <w:sz w:val="22"/>
          <w:szCs w:val="22"/>
          <w:shd w:val="clear" w:color="auto" w:fill="FFFFFF"/>
        </w:rPr>
        <w:t>rly</w:t>
      </w:r>
      <w:r w:rsidR="00284C81">
        <w:rPr>
          <w:rStyle w:val="normaltextrun"/>
          <w:rFonts w:ascii="Calibri" w:hAnsi="Calibri" w:cs="Calibri"/>
          <w:color w:val="000000"/>
          <w:sz w:val="22"/>
          <w:szCs w:val="22"/>
          <w:shd w:val="clear" w:color="auto" w:fill="FFFFFF"/>
        </w:rPr>
        <w:t xml:space="preserve"> plann</w:t>
      </w:r>
      <w:r w:rsidR="001B236B">
        <w:rPr>
          <w:rStyle w:val="normaltextrun"/>
          <w:rFonts w:ascii="Calibri" w:hAnsi="Calibri" w:cs="Calibri"/>
          <w:color w:val="000000"/>
          <w:sz w:val="22"/>
          <w:szCs w:val="22"/>
          <w:shd w:val="clear" w:color="auto" w:fill="FFFFFF"/>
        </w:rPr>
        <w:t>ing</w:t>
      </w:r>
      <w:r>
        <w:rPr>
          <w:rStyle w:val="normaltextrun"/>
          <w:rFonts w:ascii="Calibri" w:hAnsi="Calibri" w:cs="Calibri"/>
          <w:color w:val="000000"/>
          <w:sz w:val="22"/>
          <w:szCs w:val="22"/>
          <w:shd w:val="clear" w:color="auto" w:fill="FFFFFF"/>
        </w:rPr>
        <w:t xml:space="preserve"> on the new Asset Plan before we embarked on a robust deliberative engagement program</w:t>
      </w:r>
      <w:r w:rsidR="00347116">
        <w:rPr>
          <w:rStyle w:val="normaltextrun"/>
          <w:rFonts w:ascii="Calibri" w:hAnsi="Calibri" w:cs="Calibri"/>
          <w:color w:val="000000"/>
          <w:sz w:val="22"/>
          <w:szCs w:val="22"/>
          <w:shd w:val="clear" w:color="auto" w:fill="FFFFFF"/>
        </w:rPr>
        <w:t xml:space="preserve">. </w:t>
      </w:r>
      <w:r w:rsidR="00CF3703">
        <w:rPr>
          <w:rStyle w:val="normaltextrun"/>
          <w:rFonts w:ascii="Calibri" w:hAnsi="Calibri" w:cs="Calibri"/>
          <w:color w:val="000000"/>
          <w:sz w:val="22"/>
          <w:szCs w:val="22"/>
          <w:shd w:val="clear" w:color="auto" w:fill="FFFFFF"/>
        </w:rPr>
        <w:t>A total of 1</w:t>
      </w:r>
      <w:r w:rsidR="00D6549D">
        <w:rPr>
          <w:rStyle w:val="normaltextrun"/>
          <w:rFonts w:ascii="Calibri" w:hAnsi="Calibri" w:cs="Calibri"/>
          <w:color w:val="000000"/>
          <w:sz w:val="22"/>
          <w:szCs w:val="22"/>
          <w:shd w:val="clear" w:color="auto" w:fill="FFFFFF"/>
        </w:rPr>
        <w:t>22</w:t>
      </w:r>
      <w:r w:rsidR="00CF3703">
        <w:rPr>
          <w:rStyle w:val="normaltextrun"/>
          <w:rFonts w:ascii="Calibri" w:hAnsi="Calibri" w:cs="Calibri"/>
          <w:color w:val="000000"/>
          <w:sz w:val="22"/>
          <w:szCs w:val="22"/>
          <w:shd w:val="clear" w:color="auto" w:fill="FFFFFF"/>
        </w:rPr>
        <w:t xml:space="preserve"> </w:t>
      </w:r>
      <w:r w:rsidR="006946E2">
        <w:rPr>
          <w:rStyle w:val="normaltextrun"/>
          <w:rFonts w:ascii="Calibri" w:hAnsi="Calibri" w:cs="Calibri"/>
          <w:color w:val="000000"/>
          <w:sz w:val="22"/>
          <w:szCs w:val="22"/>
          <w:shd w:val="clear" w:color="auto" w:fill="FFFFFF"/>
        </w:rPr>
        <w:t>people contributed</w:t>
      </w:r>
      <w:r w:rsidR="00B920A3">
        <w:rPr>
          <w:rStyle w:val="normaltextrun"/>
          <w:rFonts w:ascii="Calibri" w:hAnsi="Calibri" w:cs="Calibri"/>
          <w:color w:val="000000"/>
          <w:sz w:val="22"/>
          <w:szCs w:val="22"/>
          <w:shd w:val="clear" w:color="auto" w:fill="FFFFFF"/>
        </w:rPr>
        <w:t xml:space="preserve"> during </w:t>
      </w:r>
      <w:r>
        <w:rPr>
          <w:rStyle w:val="normaltextrun"/>
          <w:rFonts w:ascii="Calibri" w:hAnsi="Calibri" w:cs="Calibri"/>
          <w:color w:val="000000"/>
          <w:sz w:val="22"/>
          <w:szCs w:val="22"/>
          <w:shd w:val="clear" w:color="auto" w:fill="FFFFFF"/>
        </w:rPr>
        <w:t>the</w:t>
      </w:r>
      <w:r w:rsidR="009827E4">
        <w:rPr>
          <w:rStyle w:val="normaltextrun"/>
          <w:rFonts w:ascii="Calibri" w:hAnsi="Calibri" w:cs="Calibri"/>
          <w:color w:val="000000"/>
          <w:sz w:val="22"/>
          <w:szCs w:val="22"/>
          <w:shd w:val="clear" w:color="auto" w:fill="FFFFFF"/>
        </w:rPr>
        <w:t xml:space="preserve"> </w:t>
      </w:r>
      <w:r w:rsidR="00B920A3">
        <w:rPr>
          <w:rStyle w:val="normaltextrun"/>
          <w:rFonts w:ascii="Calibri" w:hAnsi="Calibri" w:cs="Calibri"/>
          <w:color w:val="000000"/>
          <w:sz w:val="22"/>
          <w:szCs w:val="22"/>
          <w:shd w:val="clear" w:color="auto" w:fill="FFFFFF"/>
        </w:rPr>
        <w:t>engagement program</w:t>
      </w:r>
      <w:r w:rsidR="00347116">
        <w:rPr>
          <w:rStyle w:val="normaltextrun"/>
          <w:rFonts w:ascii="Calibri" w:hAnsi="Calibri" w:cs="Calibri"/>
          <w:color w:val="000000"/>
          <w:sz w:val="22"/>
          <w:szCs w:val="22"/>
          <w:shd w:val="clear" w:color="auto" w:fill="FFFFFF"/>
        </w:rPr>
        <w:t xml:space="preserve">, with </w:t>
      </w:r>
      <w:r w:rsidR="00D64028">
        <w:rPr>
          <w:rStyle w:val="normaltextrun"/>
          <w:rFonts w:ascii="Calibri" w:hAnsi="Calibri" w:cs="Calibri"/>
          <w:color w:val="000000"/>
          <w:sz w:val="22"/>
          <w:szCs w:val="22"/>
          <w:shd w:val="clear" w:color="auto" w:fill="FFFFFF"/>
        </w:rPr>
        <w:t xml:space="preserve">50 </w:t>
      </w:r>
      <w:r w:rsidR="00347116">
        <w:rPr>
          <w:rStyle w:val="normaltextrun"/>
          <w:rFonts w:ascii="Calibri" w:hAnsi="Calibri" w:cs="Calibri"/>
          <w:color w:val="000000"/>
          <w:sz w:val="22"/>
          <w:szCs w:val="22"/>
          <w:shd w:val="clear" w:color="auto" w:fill="FFFFFF"/>
        </w:rPr>
        <w:t xml:space="preserve">community members </w:t>
      </w:r>
      <w:r w:rsidR="007A2CBD">
        <w:rPr>
          <w:rStyle w:val="normaltextrun"/>
          <w:rFonts w:ascii="Calibri" w:hAnsi="Calibri" w:cs="Calibri"/>
          <w:color w:val="000000"/>
          <w:sz w:val="22"/>
          <w:szCs w:val="22"/>
          <w:shd w:val="clear" w:color="auto" w:fill="FFFFFF"/>
        </w:rPr>
        <w:t>participating</w:t>
      </w:r>
      <w:r w:rsidR="00347116">
        <w:rPr>
          <w:rStyle w:val="normaltextrun"/>
          <w:rFonts w:ascii="Calibri" w:hAnsi="Calibri" w:cs="Calibri"/>
          <w:color w:val="000000"/>
          <w:sz w:val="22"/>
          <w:szCs w:val="22"/>
          <w:shd w:val="clear" w:color="auto" w:fill="FFFFFF"/>
        </w:rPr>
        <w:t xml:space="preserve"> across</w:t>
      </w:r>
      <w:r w:rsidR="0065498F">
        <w:rPr>
          <w:rStyle w:val="normaltextrun"/>
          <w:rFonts w:ascii="Calibri" w:hAnsi="Calibri" w:cs="Calibri"/>
          <w:color w:val="000000"/>
          <w:sz w:val="22"/>
          <w:szCs w:val="22"/>
          <w:shd w:val="clear" w:color="auto" w:fill="FFFFFF"/>
        </w:rPr>
        <w:t xml:space="preserve"> four focus groups</w:t>
      </w:r>
      <w:r w:rsidR="00C31EAC">
        <w:rPr>
          <w:rStyle w:val="normaltextrun"/>
          <w:rFonts w:ascii="Calibri" w:hAnsi="Calibri" w:cs="Calibri"/>
          <w:color w:val="000000"/>
          <w:sz w:val="22"/>
          <w:szCs w:val="22"/>
          <w:shd w:val="clear" w:color="auto" w:fill="FFFFFF"/>
        </w:rPr>
        <w:t xml:space="preserve"> and </w:t>
      </w:r>
      <w:r w:rsidR="00D6549D">
        <w:rPr>
          <w:rStyle w:val="normaltextrun"/>
          <w:rFonts w:ascii="Calibri" w:hAnsi="Calibri" w:cs="Calibri"/>
          <w:color w:val="000000"/>
          <w:sz w:val="22"/>
          <w:szCs w:val="22"/>
          <w:shd w:val="clear" w:color="auto" w:fill="FFFFFF"/>
        </w:rPr>
        <w:t>72</w:t>
      </w:r>
      <w:r w:rsidR="00952065">
        <w:rPr>
          <w:rStyle w:val="normaltextrun"/>
          <w:rFonts w:ascii="Calibri" w:hAnsi="Calibri" w:cs="Calibri"/>
          <w:color w:val="000000"/>
          <w:sz w:val="22"/>
          <w:szCs w:val="22"/>
          <w:shd w:val="clear" w:color="auto" w:fill="FFFFFF"/>
        </w:rPr>
        <w:t xml:space="preserve"> </w:t>
      </w:r>
      <w:r w:rsidR="00521C83">
        <w:rPr>
          <w:rStyle w:val="normaltextrun"/>
          <w:rFonts w:ascii="Calibri" w:hAnsi="Calibri" w:cs="Calibri"/>
          <w:color w:val="000000"/>
          <w:sz w:val="22"/>
          <w:szCs w:val="22"/>
          <w:shd w:val="clear" w:color="auto" w:fill="FFFFFF"/>
        </w:rPr>
        <w:t>participat</w:t>
      </w:r>
      <w:r w:rsidR="00621864">
        <w:rPr>
          <w:rStyle w:val="normaltextrun"/>
          <w:rFonts w:ascii="Calibri" w:hAnsi="Calibri" w:cs="Calibri"/>
          <w:color w:val="000000"/>
          <w:sz w:val="22"/>
          <w:szCs w:val="22"/>
          <w:shd w:val="clear" w:color="auto" w:fill="FFFFFF"/>
        </w:rPr>
        <w:t>ing</w:t>
      </w:r>
      <w:r w:rsidR="00347116">
        <w:rPr>
          <w:rStyle w:val="normaltextrun"/>
          <w:rFonts w:ascii="Calibri" w:hAnsi="Calibri" w:cs="Calibri"/>
          <w:color w:val="000000"/>
          <w:sz w:val="22"/>
          <w:szCs w:val="22"/>
          <w:shd w:val="clear" w:color="auto" w:fill="FFFFFF"/>
        </w:rPr>
        <w:t xml:space="preserve"> via the </w:t>
      </w:r>
      <w:r w:rsidR="00952065">
        <w:rPr>
          <w:rStyle w:val="normaltextrun"/>
          <w:rFonts w:ascii="Calibri" w:hAnsi="Calibri" w:cs="Calibri"/>
          <w:color w:val="000000"/>
          <w:sz w:val="22"/>
          <w:szCs w:val="22"/>
          <w:shd w:val="clear" w:color="auto" w:fill="FFFFFF"/>
        </w:rPr>
        <w:t>digital survey</w:t>
      </w:r>
      <w:r w:rsidR="00521C83">
        <w:rPr>
          <w:rStyle w:val="normaltextrun"/>
          <w:rFonts w:ascii="Calibri" w:hAnsi="Calibri" w:cs="Calibri"/>
          <w:color w:val="000000"/>
          <w:sz w:val="22"/>
          <w:szCs w:val="22"/>
          <w:shd w:val="clear" w:color="auto" w:fill="FFFFFF"/>
        </w:rPr>
        <w:t xml:space="preserve"> on the </w:t>
      </w:r>
      <w:r w:rsidR="00521C83" w:rsidRPr="00521C83">
        <w:rPr>
          <w:rStyle w:val="normaltextrun"/>
          <w:rFonts w:ascii="Calibri" w:hAnsi="Calibri" w:cs="Calibri"/>
          <w:i/>
          <w:iCs/>
          <w:color w:val="000000"/>
          <w:sz w:val="22"/>
          <w:szCs w:val="22"/>
          <w:shd w:val="clear" w:color="auto" w:fill="FFFFFF"/>
        </w:rPr>
        <w:t>Engage Whittlesea</w:t>
      </w:r>
      <w:r w:rsidR="00521C83">
        <w:rPr>
          <w:rStyle w:val="normaltextrun"/>
          <w:rFonts w:ascii="Calibri" w:hAnsi="Calibri" w:cs="Calibri"/>
          <w:color w:val="000000"/>
          <w:sz w:val="22"/>
          <w:szCs w:val="22"/>
          <w:shd w:val="clear" w:color="auto" w:fill="FFFFFF"/>
        </w:rPr>
        <w:t xml:space="preserve"> platform. </w:t>
      </w:r>
    </w:p>
    <w:p w14:paraId="49B2F2B3" w14:textId="77777777" w:rsidR="00D6549D" w:rsidRDefault="00D6549D" w:rsidP="00D6549D">
      <w:pPr>
        <w:pStyle w:val="paragraph"/>
        <w:spacing w:before="0" w:beforeAutospacing="0" w:after="0" w:afterAutospacing="0"/>
        <w:textAlignment w:val="baseline"/>
        <w:rPr>
          <w:rFonts w:ascii="Segoe UI" w:hAnsi="Segoe UI" w:cs="Segoe UI"/>
          <w:sz w:val="18"/>
          <w:szCs w:val="18"/>
        </w:rPr>
      </w:pPr>
    </w:p>
    <w:p w14:paraId="0E2A6737" w14:textId="77777777" w:rsidR="001F7E81" w:rsidRDefault="00B920A3" w:rsidP="00B920A3">
      <w:pPr>
        <w:pStyle w:val="paragraph"/>
        <w:spacing w:before="0" w:beforeAutospacing="0" w:after="0" w:afterAutospacing="0"/>
        <w:textAlignment w:val="baseline"/>
        <w:rPr>
          <w:rStyle w:val="eop"/>
          <w:rFonts w:ascii="Calibri" w:hAnsi="Calibri" w:cs="Calibri"/>
          <w:color w:val="000000"/>
          <w:sz w:val="22"/>
          <w:szCs w:val="22"/>
        </w:rPr>
      </w:pPr>
      <w:r>
        <w:rPr>
          <w:rStyle w:val="normaltextrun"/>
          <w:rFonts w:ascii="Calibri" w:hAnsi="Calibri" w:cs="Calibri"/>
          <w:color w:val="000000"/>
          <w:sz w:val="22"/>
          <w:szCs w:val="22"/>
        </w:rPr>
        <w:t>The</w:t>
      </w:r>
      <w:r w:rsidR="00BB2F6D">
        <w:rPr>
          <w:rStyle w:val="normaltextrun"/>
          <w:rFonts w:ascii="Calibri" w:hAnsi="Calibri" w:cs="Calibri"/>
          <w:color w:val="000000"/>
          <w:sz w:val="22"/>
          <w:szCs w:val="22"/>
        </w:rPr>
        <w:t xml:space="preserve"> </w:t>
      </w:r>
      <w:r w:rsidR="001C7C3C">
        <w:rPr>
          <w:rStyle w:val="normaltextrun"/>
          <w:rFonts w:ascii="Calibri" w:hAnsi="Calibri" w:cs="Calibri"/>
          <w:color w:val="000000"/>
          <w:sz w:val="22"/>
          <w:szCs w:val="22"/>
        </w:rPr>
        <w:t>draft</w:t>
      </w:r>
      <w:r>
        <w:rPr>
          <w:rStyle w:val="normaltextrun"/>
          <w:rFonts w:ascii="Calibri" w:hAnsi="Calibri" w:cs="Calibri"/>
          <w:color w:val="000000"/>
          <w:sz w:val="22"/>
          <w:szCs w:val="22"/>
        </w:rPr>
        <w:t xml:space="preserve"> </w:t>
      </w:r>
      <w:r w:rsidR="00521C83">
        <w:rPr>
          <w:rStyle w:val="normaltextrun"/>
          <w:rFonts w:ascii="Calibri" w:hAnsi="Calibri" w:cs="Calibri"/>
          <w:color w:val="000000"/>
          <w:sz w:val="22"/>
          <w:szCs w:val="22"/>
        </w:rPr>
        <w:t xml:space="preserve">Asset Plan </w:t>
      </w:r>
      <w:r>
        <w:rPr>
          <w:rStyle w:val="normaltextrun"/>
          <w:rFonts w:ascii="Calibri" w:hAnsi="Calibri" w:cs="Calibri"/>
          <w:color w:val="000000"/>
          <w:sz w:val="22"/>
          <w:szCs w:val="22"/>
        </w:rPr>
        <w:t>was</w:t>
      </w:r>
      <w:r w:rsidR="000F2334">
        <w:rPr>
          <w:rStyle w:val="normaltextrun"/>
          <w:rFonts w:ascii="Calibri" w:hAnsi="Calibri" w:cs="Calibri"/>
          <w:color w:val="000000"/>
          <w:sz w:val="22"/>
          <w:szCs w:val="22"/>
        </w:rPr>
        <w:t xml:space="preserve"> then</w:t>
      </w:r>
      <w:r>
        <w:rPr>
          <w:rStyle w:val="normaltextrun"/>
          <w:rFonts w:ascii="Calibri" w:hAnsi="Calibri" w:cs="Calibri"/>
          <w:color w:val="000000"/>
          <w:sz w:val="22"/>
          <w:szCs w:val="22"/>
        </w:rPr>
        <w:t xml:space="preserve"> presented to community for feedback between 16 April and 11 May 2025 </w:t>
      </w:r>
      <w:r w:rsidR="00F6028D">
        <w:rPr>
          <w:rStyle w:val="normaltextrun"/>
          <w:rFonts w:ascii="Calibri" w:hAnsi="Calibri" w:cs="Calibri"/>
          <w:color w:val="000000"/>
          <w:sz w:val="22"/>
          <w:szCs w:val="22"/>
        </w:rPr>
        <w:t xml:space="preserve">where </w:t>
      </w:r>
      <w:r w:rsidR="00521C83">
        <w:rPr>
          <w:rStyle w:val="normaltextrun"/>
          <w:rFonts w:ascii="Calibri" w:hAnsi="Calibri" w:cs="Calibri"/>
          <w:color w:val="000000"/>
          <w:sz w:val="22"/>
          <w:szCs w:val="22"/>
        </w:rPr>
        <w:t>community</w:t>
      </w:r>
      <w:r w:rsidR="00F6028D">
        <w:rPr>
          <w:rStyle w:val="normaltextrun"/>
          <w:rFonts w:ascii="Calibri" w:hAnsi="Calibri" w:cs="Calibri"/>
          <w:color w:val="000000"/>
          <w:sz w:val="22"/>
          <w:szCs w:val="22"/>
        </w:rPr>
        <w:t xml:space="preserve"> were</w:t>
      </w:r>
      <w:r>
        <w:rPr>
          <w:rStyle w:val="normaltextrun"/>
          <w:rFonts w:ascii="Calibri" w:hAnsi="Calibri" w:cs="Calibri"/>
          <w:color w:val="000000"/>
          <w:sz w:val="22"/>
          <w:szCs w:val="22"/>
        </w:rPr>
        <w:t xml:space="preserve"> asked whether they supported the proposed Asset Plan and if they didn’t to explain why. Participation was available online through the </w:t>
      </w:r>
      <w:r>
        <w:rPr>
          <w:rStyle w:val="normaltextrun"/>
          <w:rFonts w:ascii="Calibri" w:hAnsi="Calibri" w:cs="Calibri"/>
          <w:i/>
          <w:iCs/>
          <w:color w:val="000000"/>
          <w:sz w:val="22"/>
          <w:szCs w:val="22"/>
        </w:rPr>
        <w:t>Engage Whittlesea</w:t>
      </w:r>
      <w:r>
        <w:rPr>
          <w:rStyle w:val="normaltextrun"/>
          <w:rFonts w:ascii="Calibri" w:hAnsi="Calibri" w:cs="Calibri"/>
          <w:color w:val="000000"/>
          <w:sz w:val="22"/>
          <w:szCs w:val="22"/>
        </w:rPr>
        <w:t xml:space="preserve"> </w:t>
      </w:r>
      <w:r>
        <w:rPr>
          <w:rStyle w:val="normaltextrun"/>
          <w:rFonts w:ascii="Calibri" w:hAnsi="Calibri" w:cs="Calibri"/>
          <w:color w:val="000000"/>
          <w:sz w:val="22"/>
          <w:szCs w:val="22"/>
          <w:shd w:val="clear" w:color="auto" w:fill="FFFFFF"/>
        </w:rPr>
        <w:t>platform or in-person at a series of eight community-based pop-up stalls scheduled across the municipality in high foot traffic locations. </w:t>
      </w:r>
      <w:r>
        <w:rPr>
          <w:rStyle w:val="eop"/>
          <w:rFonts w:ascii="Calibri" w:hAnsi="Calibri" w:cs="Calibri"/>
          <w:color w:val="000000"/>
          <w:sz w:val="22"/>
          <w:szCs w:val="22"/>
        </w:rPr>
        <w:t> </w:t>
      </w:r>
    </w:p>
    <w:p w14:paraId="537F8A0E" w14:textId="77777777" w:rsidR="001F7E81" w:rsidRDefault="001F7E81" w:rsidP="00B920A3">
      <w:pPr>
        <w:pStyle w:val="paragraph"/>
        <w:spacing w:before="0" w:beforeAutospacing="0" w:after="0" w:afterAutospacing="0"/>
        <w:textAlignment w:val="baseline"/>
        <w:rPr>
          <w:rStyle w:val="eop"/>
          <w:rFonts w:ascii="Calibri" w:hAnsi="Calibri" w:cs="Calibri"/>
          <w:color w:val="000000"/>
          <w:sz w:val="22"/>
          <w:szCs w:val="22"/>
        </w:rPr>
      </w:pPr>
    </w:p>
    <w:p w14:paraId="6E4E5FC0" w14:textId="76F4AF96" w:rsidR="00B920A3" w:rsidRDefault="001F7E81" w:rsidP="00B920A3">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shd w:val="clear" w:color="auto" w:fill="FFFFFF"/>
        </w:rPr>
        <w:t xml:space="preserve">To avoid consultation fatigue, the project was co-located with the Proposed Budget 2025-26, </w:t>
      </w:r>
      <w:r w:rsidR="00F930CF">
        <w:rPr>
          <w:rStyle w:val="normaltextrun"/>
          <w:rFonts w:ascii="Calibri" w:hAnsi="Calibri" w:cs="Calibri"/>
          <w:color w:val="000000"/>
          <w:sz w:val="22"/>
          <w:szCs w:val="22"/>
          <w:bdr w:val="none" w:sz="0" w:space="0" w:color="auto" w:frame="1"/>
        </w:rPr>
        <w:t xml:space="preserve">Proposed Financial Plan 2025-26 to 2034-35, Proposed Revenue and Rating Plan 2025-26 to 2028-29 </w:t>
      </w:r>
      <w:r>
        <w:rPr>
          <w:rStyle w:val="normaltextrun"/>
          <w:rFonts w:ascii="Calibri" w:hAnsi="Calibri" w:cs="Calibri"/>
          <w:color w:val="000000"/>
          <w:sz w:val="22"/>
          <w:szCs w:val="22"/>
          <w:shd w:val="clear" w:color="auto" w:fill="FFFFFF"/>
        </w:rPr>
        <w:t>and Community Vision Review projects that were also open for comment.</w:t>
      </w:r>
      <w:r>
        <w:rPr>
          <w:rStyle w:val="eop"/>
          <w:rFonts w:ascii="Calibri" w:hAnsi="Calibri" w:cs="Calibri"/>
          <w:color w:val="000000"/>
          <w:sz w:val="22"/>
          <w:szCs w:val="22"/>
          <w:shd w:val="clear" w:color="auto" w:fill="FFFFFF"/>
        </w:rPr>
        <w:t> </w:t>
      </w:r>
    </w:p>
    <w:p w14:paraId="69944CB2" w14:textId="7E9037E1" w:rsidR="00B920A3" w:rsidRDefault="00B920A3" w:rsidP="00B920A3">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color w:val="000000"/>
          <w:sz w:val="22"/>
          <w:szCs w:val="22"/>
        </w:rPr>
        <w:t> </w:t>
      </w:r>
      <w:r>
        <w:rPr>
          <w:rStyle w:val="eop"/>
          <w:rFonts w:ascii="Calibri" w:hAnsi="Calibri" w:cs="Calibri"/>
          <w:color w:val="1F4E79"/>
          <w:sz w:val="22"/>
          <w:szCs w:val="22"/>
        </w:rPr>
        <w:t> </w:t>
      </w:r>
    </w:p>
    <w:p w14:paraId="794F2A25" w14:textId="77777777" w:rsidR="00B920A3" w:rsidRDefault="00B920A3" w:rsidP="00B920A3">
      <w:pPr>
        <w:pStyle w:val="paragraph"/>
        <w:spacing w:before="0" w:beforeAutospacing="0" w:after="0" w:afterAutospacing="0"/>
        <w:textAlignment w:val="baseline"/>
        <w:rPr>
          <w:rStyle w:val="eop"/>
          <w:rFonts w:ascii="Calibri" w:hAnsi="Calibri" w:cs="Calibri"/>
          <w:color w:val="000000"/>
          <w:sz w:val="22"/>
          <w:szCs w:val="22"/>
        </w:rPr>
      </w:pPr>
      <w:r>
        <w:rPr>
          <w:rStyle w:val="normaltextrun"/>
          <w:rFonts w:ascii="Calibri" w:hAnsi="Calibri" w:cs="Calibri"/>
          <w:sz w:val="22"/>
          <w:szCs w:val="22"/>
        </w:rPr>
        <w:t xml:space="preserve">Sixty-six people participated in the consultation and told us that majority (95%) supported the proposed </w:t>
      </w:r>
      <w:r>
        <w:rPr>
          <w:rStyle w:val="normaltextrun"/>
          <w:rFonts w:ascii="Calibri" w:hAnsi="Calibri" w:cs="Calibri"/>
          <w:color w:val="000000"/>
          <w:sz w:val="22"/>
          <w:szCs w:val="22"/>
        </w:rPr>
        <w:t>Asset Plan 2025-26 to 2034-35. Those that were not supportive of the draft indicated a need to address community safety, cleaner neighbourhoods and cost of living via the use of our assets as their reason.</w:t>
      </w:r>
      <w:r>
        <w:rPr>
          <w:rStyle w:val="eop"/>
          <w:rFonts w:ascii="Calibri" w:hAnsi="Calibri" w:cs="Calibri"/>
          <w:color w:val="000000"/>
          <w:sz w:val="22"/>
          <w:szCs w:val="22"/>
        </w:rPr>
        <w:t> </w:t>
      </w:r>
    </w:p>
    <w:p w14:paraId="29BBAC5A" w14:textId="77777777" w:rsidR="007D37C8" w:rsidRDefault="007D37C8" w:rsidP="00B920A3">
      <w:pPr>
        <w:pStyle w:val="paragraph"/>
        <w:spacing w:before="0" w:beforeAutospacing="0" w:after="0" w:afterAutospacing="0"/>
        <w:textAlignment w:val="baseline"/>
        <w:rPr>
          <w:rStyle w:val="eop"/>
          <w:rFonts w:ascii="Calibri" w:hAnsi="Calibri" w:cs="Calibri"/>
          <w:color w:val="000000"/>
          <w:sz w:val="22"/>
          <w:szCs w:val="22"/>
        </w:rPr>
      </w:pPr>
    </w:p>
    <w:p w14:paraId="4A64198C" w14:textId="77777777" w:rsidR="00771593" w:rsidRDefault="00771593" w:rsidP="00635C31">
      <w:pPr>
        <w:pStyle w:val="paragraph"/>
        <w:spacing w:before="0" w:beforeAutospacing="0" w:after="0" w:afterAutospacing="0"/>
        <w:textAlignment w:val="baseline"/>
        <w:rPr>
          <w:rStyle w:val="normaltextrun"/>
          <w:rFonts w:ascii="Calibri" w:hAnsi="Calibri" w:cs="Calibri"/>
          <w:b/>
          <w:bCs/>
          <w:color w:val="1F4E79"/>
          <w:sz w:val="22"/>
          <w:szCs w:val="22"/>
        </w:rPr>
      </w:pPr>
    </w:p>
    <w:p w14:paraId="4AD7946F" w14:textId="5061937E" w:rsidR="007D37C8" w:rsidRPr="00771593" w:rsidRDefault="007D37C8" w:rsidP="00635C31">
      <w:pPr>
        <w:pStyle w:val="paragraph"/>
        <w:spacing w:before="0" w:beforeAutospacing="0" w:after="0" w:afterAutospacing="0"/>
        <w:textAlignment w:val="baseline"/>
        <w:rPr>
          <w:rStyle w:val="normaltextrun"/>
          <w:rFonts w:ascii="Calibri" w:hAnsi="Calibri" w:cs="Calibri"/>
          <w:b/>
          <w:bCs/>
          <w:color w:val="1F4E79"/>
          <w:sz w:val="22"/>
          <w:szCs w:val="22"/>
        </w:rPr>
      </w:pPr>
      <w:r w:rsidRPr="00771593">
        <w:rPr>
          <w:rStyle w:val="normaltextrun"/>
          <w:rFonts w:ascii="Calibri" w:hAnsi="Calibri" w:cs="Calibri"/>
          <w:b/>
          <w:bCs/>
          <w:color w:val="1F4E79"/>
          <w:sz w:val="22"/>
          <w:szCs w:val="22"/>
        </w:rPr>
        <w:t xml:space="preserve">Project promotion </w:t>
      </w:r>
    </w:p>
    <w:p w14:paraId="4B663958" w14:textId="77777777" w:rsidR="007D37C8" w:rsidRPr="001B17B2" w:rsidRDefault="007D37C8" w:rsidP="007D37C8">
      <w:pPr>
        <w:spacing w:after="0" w:line="240" w:lineRule="auto"/>
        <w:textAlignment w:val="baseline"/>
        <w:rPr>
          <w:rFonts w:ascii="Segoe UI" w:eastAsia="Times New Roman" w:hAnsi="Segoe UI" w:cs="Segoe UI"/>
          <w:sz w:val="18"/>
          <w:szCs w:val="18"/>
          <w:lang w:eastAsia="en-AU"/>
        </w:rPr>
      </w:pPr>
      <w:r w:rsidRPr="001B17B2">
        <w:rPr>
          <w:rFonts w:ascii="Calibri" w:eastAsia="Times New Roman" w:hAnsi="Calibri" w:cs="Calibri"/>
          <w:lang w:eastAsia="en-AU"/>
        </w:rPr>
        <w:t>The opportunity to participate in the community engagement was promoted through a range of channels to have a widespread reach across the municipality including:</w:t>
      </w:r>
      <w:r w:rsidRPr="001B17B2">
        <w:rPr>
          <w:rFonts w:ascii="Calibri" w:eastAsia="Times New Roman" w:hAnsi="Calibri" w:cs="Calibri"/>
          <w:sz w:val="24"/>
          <w:szCs w:val="24"/>
          <w:lang w:eastAsia="en-AU"/>
        </w:rPr>
        <w:t> </w:t>
      </w:r>
      <w:r w:rsidRPr="001B17B2">
        <w:rPr>
          <w:rFonts w:ascii="Calibri" w:eastAsia="Times New Roman" w:hAnsi="Calibri" w:cs="Calibri"/>
          <w:lang w:eastAsia="en-AU"/>
        </w:rPr>
        <w:t>   </w:t>
      </w:r>
    </w:p>
    <w:p w14:paraId="2BB2D42A" w14:textId="77777777" w:rsidR="007D37C8" w:rsidRPr="001B17B2" w:rsidRDefault="007D37C8" w:rsidP="007D37C8">
      <w:pPr>
        <w:spacing w:after="0" w:line="240" w:lineRule="auto"/>
        <w:textAlignment w:val="baseline"/>
        <w:rPr>
          <w:rFonts w:ascii="Segoe UI" w:eastAsia="Times New Roman" w:hAnsi="Segoe UI" w:cs="Segoe UI"/>
          <w:sz w:val="18"/>
          <w:szCs w:val="18"/>
          <w:lang w:eastAsia="en-AU"/>
        </w:rPr>
      </w:pPr>
      <w:r w:rsidRPr="001B17B2">
        <w:rPr>
          <w:rFonts w:ascii="Calibri" w:eastAsia="Times New Roman" w:hAnsi="Calibri" w:cs="Calibri"/>
          <w:lang w:eastAsia="en-AU"/>
        </w:rPr>
        <w:t> </w:t>
      </w:r>
    </w:p>
    <w:p w14:paraId="06821804" w14:textId="77777777" w:rsidR="007D37C8" w:rsidRPr="001B17B2" w:rsidRDefault="007D37C8" w:rsidP="007D37C8">
      <w:pPr>
        <w:numPr>
          <w:ilvl w:val="0"/>
          <w:numId w:val="17"/>
        </w:numPr>
        <w:spacing w:after="0" w:line="240" w:lineRule="auto"/>
        <w:ind w:left="1080" w:firstLine="0"/>
        <w:textAlignment w:val="baseline"/>
        <w:rPr>
          <w:rFonts w:ascii="Calibri" w:eastAsia="Times New Roman" w:hAnsi="Calibri" w:cs="Calibri"/>
          <w:lang w:eastAsia="en-AU"/>
        </w:rPr>
      </w:pPr>
      <w:r w:rsidRPr="001B17B2">
        <w:rPr>
          <w:rFonts w:ascii="Calibri" w:eastAsia="Times New Roman" w:hAnsi="Calibri" w:cs="Calibri"/>
          <w:lang w:eastAsia="en-AU"/>
        </w:rPr>
        <w:t xml:space="preserve">Council’s digital engagement platform </w:t>
      </w:r>
      <w:r w:rsidRPr="001B17B2">
        <w:rPr>
          <w:rFonts w:ascii="Calibri" w:eastAsia="Times New Roman" w:hAnsi="Calibri" w:cs="Calibri"/>
          <w:i/>
          <w:iCs/>
          <w:lang w:eastAsia="en-AU"/>
        </w:rPr>
        <w:t>Engage Whittlesea</w:t>
      </w:r>
      <w:r w:rsidRPr="001B17B2">
        <w:rPr>
          <w:rFonts w:ascii="Calibri" w:eastAsia="Times New Roman" w:hAnsi="Calibri" w:cs="Calibri"/>
          <w:lang w:eastAsia="en-AU"/>
        </w:rPr>
        <w:t>    </w:t>
      </w:r>
    </w:p>
    <w:p w14:paraId="47E0133D" w14:textId="1329DC8D" w:rsidR="007D37C8" w:rsidRDefault="007D37C8" w:rsidP="007D37C8">
      <w:pPr>
        <w:numPr>
          <w:ilvl w:val="0"/>
          <w:numId w:val="18"/>
        </w:numPr>
        <w:spacing w:after="0" w:line="240" w:lineRule="auto"/>
        <w:ind w:left="1080" w:firstLine="0"/>
        <w:textAlignment w:val="baseline"/>
        <w:rPr>
          <w:rFonts w:ascii="Calibri" w:eastAsia="Times New Roman" w:hAnsi="Calibri" w:cs="Calibri"/>
          <w:lang w:eastAsia="en-AU"/>
        </w:rPr>
      </w:pPr>
      <w:r w:rsidRPr="001B17B2">
        <w:rPr>
          <w:rFonts w:ascii="Calibri" w:eastAsia="Times New Roman" w:hAnsi="Calibri" w:cs="Calibri"/>
          <w:lang w:eastAsia="en-AU"/>
        </w:rPr>
        <w:t xml:space="preserve">Social media </w:t>
      </w:r>
    </w:p>
    <w:p w14:paraId="7A4EF76E" w14:textId="77777777" w:rsidR="007D37C8" w:rsidRPr="001B17B2" w:rsidRDefault="007D37C8" w:rsidP="007D37C8">
      <w:pPr>
        <w:numPr>
          <w:ilvl w:val="0"/>
          <w:numId w:val="18"/>
        </w:numPr>
        <w:spacing w:after="0" w:line="240" w:lineRule="auto"/>
        <w:ind w:left="1080" w:firstLine="0"/>
        <w:textAlignment w:val="baseline"/>
        <w:rPr>
          <w:rFonts w:ascii="Calibri" w:eastAsia="Times New Roman" w:hAnsi="Calibri" w:cs="Calibri"/>
          <w:lang w:eastAsia="en-AU"/>
        </w:rPr>
      </w:pPr>
      <w:r w:rsidRPr="001B17B2">
        <w:rPr>
          <w:rFonts w:ascii="Calibri" w:hAnsi="Calibri" w:cs="Calibri"/>
        </w:rPr>
        <w:t>Promotion on screens at Civic Centre, Libraries and aquatic centres</w:t>
      </w:r>
    </w:p>
    <w:p w14:paraId="427722DC" w14:textId="05E95D1E" w:rsidR="007D37C8" w:rsidRPr="001B17B2" w:rsidRDefault="00771593" w:rsidP="007D37C8">
      <w:pPr>
        <w:pStyle w:val="ListParagraph"/>
        <w:numPr>
          <w:ilvl w:val="1"/>
          <w:numId w:val="18"/>
        </w:numPr>
        <w:spacing w:after="0" w:line="240" w:lineRule="auto"/>
        <w:textAlignment w:val="baseline"/>
        <w:rPr>
          <w:rFonts w:ascii="Calibri" w:eastAsia="Times New Roman" w:hAnsi="Calibri" w:cs="Calibri"/>
          <w:lang w:eastAsia="en-AU"/>
        </w:rPr>
      </w:pPr>
      <w:r>
        <w:rPr>
          <w:rFonts w:ascii="Calibri" w:eastAsia="Times New Roman" w:hAnsi="Calibri" w:cs="Calibri"/>
          <w:lang w:eastAsia="en-AU"/>
        </w:rPr>
        <w:t>An e-newsletter</w:t>
      </w:r>
      <w:r w:rsidR="007D37C8" w:rsidRPr="001B17B2">
        <w:rPr>
          <w:rFonts w:ascii="Calibri" w:eastAsia="Times New Roman" w:hAnsi="Calibri" w:cs="Calibri"/>
          <w:lang w:eastAsia="en-AU"/>
        </w:rPr>
        <w:t xml:space="preserve"> or personalised email with direct link to the project page and was sent to:</w:t>
      </w:r>
    </w:p>
    <w:p w14:paraId="6F811AF9" w14:textId="1DC0EE40" w:rsidR="007D37C8" w:rsidRPr="0024039F" w:rsidRDefault="0024039F" w:rsidP="007D37C8">
      <w:pPr>
        <w:numPr>
          <w:ilvl w:val="0"/>
          <w:numId w:val="20"/>
        </w:numPr>
        <w:spacing w:after="0" w:line="240" w:lineRule="auto"/>
        <w:ind w:left="1800"/>
        <w:textAlignment w:val="baseline"/>
        <w:rPr>
          <w:rFonts w:ascii="Times New Roman" w:eastAsia="Times New Roman" w:hAnsi="Times New Roman" w:cs="Times New Roman"/>
          <w:sz w:val="24"/>
          <w:szCs w:val="24"/>
          <w:lang w:eastAsia="en-AU"/>
        </w:rPr>
      </w:pPr>
      <w:r>
        <w:rPr>
          <w:rFonts w:ascii="Calibri" w:eastAsia="Times New Roman" w:hAnsi="Calibri" w:cs="Calibri"/>
          <w:lang w:eastAsia="en-AU"/>
        </w:rPr>
        <w:t>People who engage with Ageing Well services</w:t>
      </w:r>
    </w:p>
    <w:p w14:paraId="23FA9CDE" w14:textId="5E6F443C" w:rsidR="0024039F" w:rsidRPr="001B17B2" w:rsidRDefault="0024039F" w:rsidP="007D37C8">
      <w:pPr>
        <w:numPr>
          <w:ilvl w:val="0"/>
          <w:numId w:val="20"/>
        </w:numPr>
        <w:spacing w:after="0" w:line="240" w:lineRule="auto"/>
        <w:ind w:left="1800"/>
        <w:textAlignment w:val="baseline"/>
        <w:rPr>
          <w:rFonts w:ascii="Times New Roman" w:eastAsia="Times New Roman" w:hAnsi="Times New Roman" w:cs="Times New Roman"/>
          <w:sz w:val="24"/>
          <w:szCs w:val="24"/>
          <w:lang w:eastAsia="en-AU"/>
        </w:rPr>
      </w:pPr>
      <w:r>
        <w:rPr>
          <w:rFonts w:ascii="Calibri" w:eastAsia="Times New Roman" w:hAnsi="Calibri" w:cs="Calibri"/>
          <w:lang w:eastAsia="en-AU"/>
        </w:rPr>
        <w:t xml:space="preserve">Registered multicultural and </w:t>
      </w:r>
      <w:proofErr w:type="gramStart"/>
      <w:r>
        <w:rPr>
          <w:rFonts w:ascii="Calibri" w:eastAsia="Times New Roman" w:hAnsi="Calibri" w:cs="Calibri"/>
          <w:lang w:eastAsia="en-AU"/>
        </w:rPr>
        <w:t>seniors</w:t>
      </w:r>
      <w:proofErr w:type="gramEnd"/>
      <w:r>
        <w:rPr>
          <w:rFonts w:ascii="Calibri" w:eastAsia="Times New Roman" w:hAnsi="Calibri" w:cs="Calibri"/>
          <w:lang w:eastAsia="en-AU"/>
        </w:rPr>
        <w:t xml:space="preserve"> groups</w:t>
      </w:r>
    </w:p>
    <w:p w14:paraId="46F4C67B" w14:textId="4017A926" w:rsidR="007D37C8" w:rsidRPr="001B17B2" w:rsidRDefault="007D37C8" w:rsidP="007D37C8">
      <w:pPr>
        <w:numPr>
          <w:ilvl w:val="0"/>
          <w:numId w:val="20"/>
        </w:numPr>
        <w:spacing w:after="0" w:line="240" w:lineRule="auto"/>
        <w:ind w:left="1800"/>
        <w:textAlignment w:val="baseline"/>
        <w:rPr>
          <w:rFonts w:ascii="Times New Roman" w:eastAsia="Times New Roman" w:hAnsi="Times New Roman" w:cs="Times New Roman"/>
          <w:sz w:val="24"/>
          <w:szCs w:val="24"/>
          <w:lang w:eastAsia="en-AU"/>
        </w:rPr>
      </w:pPr>
      <w:r w:rsidRPr="001B17B2">
        <w:rPr>
          <w:rFonts w:ascii="Calibri" w:eastAsia="Times New Roman" w:hAnsi="Calibri" w:cs="Calibri"/>
          <w:lang w:eastAsia="en-AU"/>
        </w:rPr>
        <w:t xml:space="preserve">Sports and </w:t>
      </w:r>
      <w:r w:rsidR="00CD06AD">
        <w:rPr>
          <w:rFonts w:ascii="Calibri" w:eastAsia="Times New Roman" w:hAnsi="Calibri" w:cs="Calibri"/>
          <w:lang w:eastAsia="en-AU"/>
        </w:rPr>
        <w:t>recreation</w:t>
      </w:r>
      <w:r w:rsidR="00CD06AD" w:rsidRPr="001B17B2">
        <w:rPr>
          <w:rFonts w:ascii="Calibri" w:eastAsia="Times New Roman" w:hAnsi="Calibri" w:cs="Calibri"/>
          <w:lang w:eastAsia="en-AU"/>
        </w:rPr>
        <w:t xml:space="preserve"> </w:t>
      </w:r>
      <w:r w:rsidR="00CD06AD">
        <w:rPr>
          <w:rFonts w:ascii="Calibri" w:eastAsia="Times New Roman" w:hAnsi="Calibri" w:cs="Calibri"/>
          <w:lang w:eastAsia="en-AU"/>
        </w:rPr>
        <w:t>c</w:t>
      </w:r>
      <w:r w:rsidRPr="001B17B2">
        <w:rPr>
          <w:rFonts w:ascii="Calibri" w:eastAsia="Times New Roman" w:hAnsi="Calibri" w:cs="Calibri"/>
          <w:lang w:eastAsia="en-AU"/>
        </w:rPr>
        <w:t>lubs</w:t>
      </w:r>
      <w:r w:rsidRPr="001B17B2">
        <w:rPr>
          <w:rFonts w:ascii="Times New Roman" w:eastAsia="Times New Roman" w:hAnsi="Times New Roman" w:cs="Times New Roman"/>
          <w:sz w:val="24"/>
          <w:szCs w:val="24"/>
          <w:lang w:eastAsia="en-AU"/>
        </w:rPr>
        <w:t> </w:t>
      </w:r>
    </w:p>
    <w:p w14:paraId="06425EB2" w14:textId="6F04F02A" w:rsidR="000C0CBC" w:rsidRPr="000C0CBC" w:rsidRDefault="000C0CBC" w:rsidP="007D37C8">
      <w:pPr>
        <w:numPr>
          <w:ilvl w:val="0"/>
          <w:numId w:val="20"/>
        </w:numPr>
        <w:spacing w:after="0" w:line="240" w:lineRule="auto"/>
        <w:ind w:left="1800"/>
        <w:textAlignment w:val="baseline"/>
        <w:rPr>
          <w:rFonts w:ascii="Calibri" w:eastAsia="Times New Roman" w:hAnsi="Calibri" w:cs="Calibri"/>
          <w:lang w:eastAsia="en-AU"/>
        </w:rPr>
      </w:pPr>
      <w:r w:rsidRPr="000C0CBC">
        <w:rPr>
          <w:rFonts w:ascii="Calibri" w:eastAsia="Times New Roman" w:hAnsi="Calibri" w:cs="Calibri"/>
          <w:lang w:eastAsia="en-AU"/>
        </w:rPr>
        <w:t>Aquatic Centre</w:t>
      </w:r>
      <w:r w:rsidR="00B428E0">
        <w:rPr>
          <w:rFonts w:ascii="Calibri" w:eastAsia="Times New Roman" w:hAnsi="Calibri" w:cs="Calibri"/>
          <w:lang w:eastAsia="en-AU"/>
        </w:rPr>
        <w:t xml:space="preserve"> operators</w:t>
      </w:r>
    </w:p>
    <w:p w14:paraId="376F389F" w14:textId="77777777" w:rsidR="007D37C8" w:rsidRPr="001B17B2" w:rsidRDefault="007D37C8" w:rsidP="007D37C8">
      <w:pPr>
        <w:numPr>
          <w:ilvl w:val="0"/>
          <w:numId w:val="20"/>
        </w:numPr>
        <w:spacing w:after="0" w:line="240" w:lineRule="auto"/>
        <w:ind w:left="1800"/>
        <w:textAlignment w:val="baseline"/>
        <w:rPr>
          <w:rFonts w:ascii="Times New Roman" w:eastAsia="Times New Roman" w:hAnsi="Times New Roman" w:cs="Times New Roman"/>
          <w:sz w:val="24"/>
          <w:szCs w:val="24"/>
          <w:lang w:eastAsia="en-AU"/>
        </w:rPr>
      </w:pPr>
      <w:r w:rsidRPr="001B17B2">
        <w:rPr>
          <w:rFonts w:ascii="Calibri" w:eastAsia="Times New Roman" w:hAnsi="Calibri" w:cs="Calibri"/>
          <w:lang w:eastAsia="en-AU"/>
        </w:rPr>
        <w:t>Youth Services network</w:t>
      </w:r>
      <w:r w:rsidRPr="001B17B2">
        <w:rPr>
          <w:rFonts w:ascii="Times New Roman" w:eastAsia="Times New Roman" w:hAnsi="Times New Roman" w:cs="Times New Roman"/>
          <w:sz w:val="24"/>
          <w:szCs w:val="24"/>
          <w:lang w:eastAsia="en-AU"/>
        </w:rPr>
        <w:t> </w:t>
      </w:r>
    </w:p>
    <w:p w14:paraId="40DC00BB" w14:textId="4CA5517A" w:rsidR="007D37C8" w:rsidRPr="001B17B2" w:rsidRDefault="007D37C8" w:rsidP="007D37C8">
      <w:pPr>
        <w:numPr>
          <w:ilvl w:val="0"/>
          <w:numId w:val="20"/>
        </w:numPr>
        <w:spacing w:after="0" w:line="240" w:lineRule="auto"/>
        <w:ind w:left="1800"/>
        <w:textAlignment w:val="baseline"/>
        <w:rPr>
          <w:rFonts w:ascii="Times New Roman" w:eastAsia="Times New Roman" w:hAnsi="Times New Roman" w:cs="Times New Roman"/>
          <w:sz w:val="24"/>
          <w:szCs w:val="24"/>
          <w:lang w:eastAsia="en-AU"/>
        </w:rPr>
      </w:pPr>
      <w:r w:rsidRPr="001B17B2">
        <w:rPr>
          <w:rFonts w:ascii="Calibri" w:eastAsia="Times New Roman" w:hAnsi="Calibri" w:cs="Calibri"/>
          <w:lang w:eastAsia="en-AU"/>
        </w:rPr>
        <w:t xml:space="preserve">Library and </w:t>
      </w:r>
      <w:r w:rsidR="00512C69">
        <w:rPr>
          <w:rFonts w:ascii="Calibri" w:eastAsia="Times New Roman" w:hAnsi="Calibri" w:cs="Calibri"/>
          <w:lang w:eastAsia="en-AU"/>
        </w:rPr>
        <w:t>c</w:t>
      </w:r>
      <w:r w:rsidR="00512C69" w:rsidRPr="001B17B2">
        <w:rPr>
          <w:rFonts w:ascii="Calibri" w:eastAsia="Times New Roman" w:hAnsi="Calibri" w:cs="Calibri"/>
          <w:lang w:eastAsia="en-AU"/>
        </w:rPr>
        <w:t xml:space="preserve">ommunity </w:t>
      </w:r>
      <w:r w:rsidR="00512C69">
        <w:rPr>
          <w:rFonts w:ascii="Calibri" w:eastAsia="Times New Roman" w:hAnsi="Calibri" w:cs="Calibri"/>
          <w:lang w:eastAsia="en-AU"/>
        </w:rPr>
        <w:t>h</w:t>
      </w:r>
      <w:r w:rsidR="00512C69" w:rsidRPr="001B17B2">
        <w:rPr>
          <w:rFonts w:ascii="Calibri" w:eastAsia="Times New Roman" w:hAnsi="Calibri" w:cs="Calibri"/>
          <w:lang w:eastAsia="en-AU"/>
        </w:rPr>
        <w:t>ubs</w:t>
      </w:r>
      <w:r w:rsidRPr="001B17B2">
        <w:rPr>
          <w:rFonts w:ascii="Calibri" w:eastAsia="Times New Roman" w:hAnsi="Calibri" w:cs="Calibri"/>
          <w:lang w:eastAsia="en-AU"/>
        </w:rPr>
        <w:t xml:space="preserve"> users</w:t>
      </w:r>
      <w:r w:rsidRPr="001B17B2">
        <w:rPr>
          <w:rFonts w:ascii="Times New Roman" w:eastAsia="Times New Roman" w:hAnsi="Times New Roman" w:cs="Times New Roman"/>
          <w:sz w:val="24"/>
          <w:szCs w:val="24"/>
          <w:lang w:eastAsia="en-AU"/>
        </w:rPr>
        <w:t> </w:t>
      </w:r>
    </w:p>
    <w:p w14:paraId="5314DF06" w14:textId="7D18BC5D" w:rsidR="007D37C8" w:rsidRPr="001B17B2" w:rsidRDefault="007D37C8" w:rsidP="007D37C8">
      <w:pPr>
        <w:numPr>
          <w:ilvl w:val="0"/>
          <w:numId w:val="20"/>
        </w:numPr>
        <w:spacing w:after="0" w:line="240" w:lineRule="auto"/>
        <w:ind w:left="1800"/>
        <w:textAlignment w:val="baseline"/>
        <w:rPr>
          <w:rFonts w:ascii="Times New Roman" w:eastAsia="Times New Roman" w:hAnsi="Times New Roman" w:cs="Times New Roman"/>
          <w:sz w:val="24"/>
          <w:szCs w:val="24"/>
          <w:lang w:eastAsia="en-AU"/>
        </w:rPr>
      </w:pPr>
      <w:r w:rsidRPr="001B17B2">
        <w:rPr>
          <w:rFonts w:ascii="Calibri" w:eastAsia="Times New Roman" w:hAnsi="Calibri" w:cs="Calibri"/>
          <w:lang w:eastAsia="en-AU"/>
        </w:rPr>
        <w:t xml:space="preserve">Whittlesea Disability Network </w:t>
      </w:r>
    </w:p>
    <w:p w14:paraId="62BCC1E5" w14:textId="77777777" w:rsidR="007D37C8" w:rsidRDefault="007D37C8" w:rsidP="007D37C8">
      <w:pPr>
        <w:numPr>
          <w:ilvl w:val="0"/>
          <w:numId w:val="20"/>
        </w:numPr>
        <w:spacing w:after="0" w:line="240" w:lineRule="auto"/>
        <w:ind w:left="1800"/>
        <w:textAlignment w:val="baseline"/>
        <w:rPr>
          <w:rFonts w:ascii="Times New Roman" w:eastAsia="Times New Roman" w:hAnsi="Times New Roman" w:cs="Times New Roman"/>
          <w:sz w:val="24"/>
          <w:szCs w:val="24"/>
          <w:lang w:eastAsia="en-AU"/>
        </w:rPr>
      </w:pPr>
      <w:r w:rsidRPr="001B17B2">
        <w:rPr>
          <w:rFonts w:ascii="Calibri" w:eastAsia="Times New Roman" w:hAnsi="Calibri" w:cs="Calibri"/>
          <w:lang w:eastAsia="en-AU"/>
        </w:rPr>
        <w:t>First Peoples network</w:t>
      </w:r>
      <w:r w:rsidRPr="001B17B2">
        <w:rPr>
          <w:rFonts w:ascii="Times New Roman" w:eastAsia="Times New Roman" w:hAnsi="Times New Roman" w:cs="Times New Roman"/>
          <w:sz w:val="24"/>
          <w:szCs w:val="24"/>
          <w:lang w:eastAsia="en-AU"/>
        </w:rPr>
        <w:t> </w:t>
      </w:r>
    </w:p>
    <w:p w14:paraId="4DC63B7C" w14:textId="4C3C340A" w:rsidR="0035426F" w:rsidRPr="00574E58" w:rsidRDefault="007D37C8" w:rsidP="006D3D07">
      <w:pPr>
        <w:numPr>
          <w:ilvl w:val="0"/>
          <w:numId w:val="20"/>
        </w:numPr>
        <w:spacing w:after="0" w:line="240" w:lineRule="auto"/>
        <w:ind w:left="1800"/>
        <w:textAlignment w:val="baseline"/>
        <w:rPr>
          <w:rFonts w:ascii="Calibri" w:eastAsia="Times New Roman" w:hAnsi="Calibri" w:cs="Calibri"/>
          <w:lang w:eastAsia="en-AU"/>
        </w:rPr>
      </w:pPr>
      <w:r w:rsidRPr="001B17B2">
        <w:rPr>
          <w:rFonts w:ascii="Calibri" w:eastAsia="Times New Roman" w:hAnsi="Calibri" w:cs="Calibri"/>
          <w:lang w:eastAsia="en-AU"/>
        </w:rPr>
        <w:t>Community Priorities Focus Group participants</w:t>
      </w:r>
      <w:r w:rsidR="00C90D57">
        <w:rPr>
          <w:rFonts w:ascii="Calibri" w:eastAsia="Times New Roman" w:hAnsi="Calibri" w:cs="Calibri"/>
          <w:lang w:eastAsia="en-AU"/>
        </w:rPr>
        <w:t>.</w:t>
      </w:r>
    </w:p>
    <w:p w14:paraId="6EADC336" w14:textId="43143A01" w:rsidR="0058203E" w:rsidRDefault="0058203E" w:rsidP="0058203E">
      <w:r w:rsidRPr="006935BC">
        <w:rPr>
          <w:rFonts w:eastAsiaTheme="majorEastAsia" w:cstheme="minorHAnsi"/>
          <w:b/>
          <w:bCs/>
          <w:color w:val="1F4E79" w:themeColor="accent5" w:themeShade="80"/>
          <w:sz w:val="28"/>
          <w:szCs w:val="28"/>
        </w:rPr>
        <w:lastRenderedPageBreak/>
        <w:t>How we engaged you</w:t>
      </w:r>
      <w:r w:rsidRPr="005D17ED">
        <w:rPr>
          <w:b/>
          <w:bCs/>
          <w:color w:val="0070C0"/>
          <w:sz w:val="32"/>
          <w:szCs w:val="32"/>
        </w:rPr>
        <w:t xml:space="preserve"> </w:t>
      </w:r>
      <w:r>
        <w:br/>
      </w:r>
      <w:r w:rsidRPr="00140C21">
        <w:t xml:space="preserve">The community engagement </w:t>
      </w:r>
      <w:r w:rsidR="00664FE6">
        <w:t>on</w:t>
      </w:r>
      <w:r w:rsidRPr="00140C21">
        <w:t xml:space="preserve"> </w:t>
      </w:r>
      <w:r w:rsidR="00C01ECD">
        <w:t xml:space="preserve">the </w:t>
      </w:r>
      <w:r w:rsidR="00AF3268">
        <w:t>draft Asset</w:t>
      </w:r>
      <w:r w:rsidR="00C90D57">
        <w:rPr>
          <w:rStyle w:val="normaltextrun"/>
          <w:rFonts w:ascii="Calibri" w:hAnsi="Calibri" w:cs="Calibri"/>
          <w:color w:val="000000"/>
          <w:shd w:val="clear" w:color="auto" w:fill="FFFFFF"/>
        </w:rPr>
        <w:t xml:space="preserve"> Plan</w:t>
      </w:r>
      <w:r w:rsidR="00C01ECD">
        <w:rPr>
          <w:rStyle w:val="normaltextrun"/>
          <w:rFonts w:ascii="Calibri" w:hAnsi="Calibri" w:cs="Calibri"/>
          <w:color w:val="000000"/>
          <w:shd w:val="clear" w:color="auto" w:fill="FFFFFF"/>
        </w:rPr>
        <w:t xml:space="preserve"> 2025</w:t>
      </w:r>
      <w:r w:rsidR="00664FE6">
        <w:rPr>
          <w:rStyle w:val="normaltextrun"/>
          <w:rFonts w:ascii="Calibri" w:hAnsi="Calibri" w:cs="Calibri"/>
          <w:color w:val="000000"/>
          <w:shd w:val="clear" w:color="auto" w:fill="FFFFFF"/>
        </w:rPr>
        <w:t>-26 to 2034-35</w:t>
      </w:r>
      <w:r w:rsidR="00C01ECD">
        <w:rPr>
          <w:rStyle w:val="normaltextrun"/>
          <w:rFonts w:ascii="Calibri" w:hAnsi="Calibri" w:cs="Calibri"/>
          <w:color w:val="000000"/>
          <w:shd w:val="clear" w:color="auto" w:fill="FFFFFF"/>
        </w:rPr>
        <w:t xml:space="preserve"> </w:t>
      </w:r>
      <w:r w:rsidR="00C90D57">
        <w:t>has been</w:t>
      </w:r>
      <w:r w:rsidRPr="00140C21">
        <w:t xml:space="preserve"> delivered in phases as </w:t>
      </w:r>
      <w:r w:rsidR="003359D3">
        <w:t xml:space="preserve">detailed </w:t>
      </w:r>
      <w:r w:rsidRPr="00DE704D">
        <w:t>below:</w:t>
      </w:r>
    </w:p>
    <w:p w14:paraId="2BD77033" w14:textId="1368C329" w:rsidR="001005A8" w:rsidRDefault="00043143" w:rsidP="0058203E">
      <w:pPr>
        <w:rPr>
          <w:rStyle w:val="normaltextrun"/>
          <w:rFonts w:ascii="Calibri" w:hAnsi="Calibri" w:cs="Calibri"/>
          <w:color w:val="000000"/>
          <w:shd w:val="clear" w:color="auto" w:fill="FFFFFF"/>
        </w:rPr>
      </w:pPr>
      <w:r>
        <w:rPr>
          <w:noProof/>
        </w:rPr>
        <w:drawing>
          <wp:inline distT="0" distB="0" distL="0" distR="0" wp14:anchorId="0B1A6EB1" wp14:editId="44AF14AE">
            <wp:extent cx="6188710" cy="1778000"/>
            <wp:effectExtent l="0" t="0" r="2540" b="0"/>
            <wp:docPr id="9" name="Picture 9" descr="flow chart of the phases of eng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flow chart of the phases of engagement"/>
                    <pic:cNvPicPr/>
                  </pic:nvPicPr>
                  <pic:blipFill>
                    <a:blip r:embed="rId13"/>
                    <a:stretch>
                      <a:fillRect/>
                    </a:stretch>
                  </pic:blipFill>
                  <pic:spPr>
                    <a:xfrm>
                      <a:off x="0" y="0"/>
                      <a:ext cx="6188710" cy="1778000"/>
                    </a:xfrm>
                    <a:prstGeom prst="rect">
                      <a:avLst/>
                    </a:prstGeom>
                  </pic:spPr>
                </pic:pic>
              </a:graphicData>
            </a:graphic>
          </wp:inline>
        </w:drawing>
      </w:r>
    </w:p>
    <w:p w14:paraId="2AD930E1" w14:textId="6D4DFAB8" w:rsidR="00A053D3" w:rsidRDefault="001005A8" w:rsidP="0058203E">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A mix of online and in-person opportunities were utilised across the four phases of consultation</w:t>
      </w:r>
      <w:r w:rsidR="008F7A33">
        <w:rPr>
          <w:rStyle w:val="normaltextrun"/>
          <w:rFonts w:ascii="Calibri" w:hAnsi="Calibri" w:cs="Calibri"/>
          <w:color w:val="000000"/>
          <w:shd w:val="clear" w:color="auto" w:fill="FFFFFF"/>
        </w:rPr>
        <w:t>.</w:t>
      </w:r>
    </w:p>
    <w:p w14:paraId="7C2907C6" w14:textId="659AAF70" w:rsidR="00985386" w:rsidRDefault="008F7A33" w:rsidP="0058203E">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C</w:t>
      </w:r>
      <w:r w:rsidR="001005A8" w:rsidDel="00A053D3">
        <w:rPr>
          <w:rStyle w:val="normaltextrun"/>
          <w:rFonts w:ascii="Calibri" w:hAnsi="Calibri" w:cs="Calibri"/>
          <w:color w:val="000000"/>
          <w:shd w:val="clear" w:color="auto" w:fill="FFFFFF"/>
        </w:rPr>
        <w:t>ommunity</w:t>
      </w:r>
      <w:r w:rsidR="001005A8" w:rsidDel="0012237B">
        <w:rPr>
          <w:rStyle w:val="normaltextrun"/>
          <w:rFonts w:ascii="Calibri" w:hAnsi="Calibri" w:cs="Calibri"/>
          <w:color w:val="000000"/>
          <w:shd w:val="clear" w:color="auto" w:fill="FFFFFF"/>
        </w:rPr>
        <w:t>-based pop-up stalls</w:t>
      </w:r>
      <w:r>
        <w:rPr>
          <w:rStyle w:val="normaltextrun"/>
          <w:rFonts w:ascii="Calibri" w:hAnsi="Calibri" w:cs="Calibri"/>
          <w:color w:val="000000"/>
          <w:shd w:val="clear" w:color="auto" w:fill="FFFFFF"/>
        </w:rPr>
        <w:t xml:space="preserve"> were held</w:t>
      </w:r>
      <w:r w:rsidR="001005A8" w:rsidDel="0012237B">
        <w:rPr>
          <w:rStyle w:val="normaltextrun"/>
          <w:rFonts w:ascii="Calibri" w:hAnsi="Calibri" w:cs="Calibri"/>
          <w:color w:val="000000"/>
          <w:shd w:val="clear" w:color="auto" w:fill="FFFFFF"/>
        </w:rPr>
        <w:t xml:space="preserve"> in</w:t>
      </w:r>
      <w:r w:rsidR="001005A8" w:rsidDel="00A053D3">
        <w:rPr>
          <w:rStyle w:val="normaltextrun"/>
          <w:rFonts w:ascii="Calibri" w:hAnsi="Calibri" w:cs="Calibri"/>
          <w:color w:val="000000"/>
          <w:shd w:val="clear" w:color="auto" w:fill="FFFFFF"/>
        </w:rPr>
        <w:t xml:space="preserve"> high foot traffic areas </w:t>
      </w:r>
      <w:r w:rsidR="001005A8" w:rsidDel="0012237B">
        <w:rPr>
          <w:rStyle w:val="normaltextrun"/>
          <w:rFonts w:ascii="Calibri" w:hAnsi="Calibri" w:cs="Calibri"/>
          <w:color w:val="000000"/>
          <w:shd w:val="clear" w:color="auto" w:fill="FFFFFF"/>
        </w:rPr>
        <w:t>across the municipality</w:t>
      </w:r>
      <w:r w:rsidR="00511BE8" w:rsidDel="00A053D3">
        <w:rPr>
          <w:rStyle w:val="normaltextrun"/>
          <w:rFonts w:ascii="Calibri" w:hAnsi="Calibri" w:cs="Calibri"/>
          <w:color w:val="000000"/>
          <w:shd w:val="clear" w:color="auto" w:fill="FFFFFF"/>
        </w:rPr>
        <w:t xml:space="preserve"> and </w:t>
      </w:r>
      <w:r w:rsidR="001005A8" w:rsidDel="00A053D3">
        <w:rPr>
          <w:rStyle w:val="normaltextrun"/>
          <w:rFonts w:ascii="Calibri" w:hAnsi="Calibri" w:cs="Calibri"/>
          <w:color w:val="000000"/>
          <w:shd w:val="clear" w:color="auto" w:fill="FFFFFF"/>
        </w:rPr>
        <w:t>f</w:t>
      </w:r>
      <w:r w:rsidR="001005A8" w:rsidDel="0012237B">
        <w:rPr>
          <w:rStyle w:val="normaltextrun"/>
          <w:rFonts w:ascii="Calibri" w:hAnsi="Calibri" w:cs="Calibri"/>
          <w:color w:val="000000"/>
          <w:shd w:val="clear" w:color="auto" w:fill="FFFFFF"/>
        </w:rPr>
        <w:t>acilitated community focus groups</w:t>
      </w:r>
      <w:r w:rsidR="00BB3293">
        <w:rPr>
          <w:rStyle w:val="normaltextrun"/>
          <w:rFonts w:ascii="Calibri" w:hAnsi="Calibri" w:cs="Calibri"/>
          <w:color w:val="000000"/>
          <w:shd w:val="clear" w:color="auto" w:fill="FFFFFF"/>
        </w:rPr>
        <w:t xml:space="preserve"> </w:t>
      </w:r>
      <w:r w:rsidR="007B3884">
        <w:rPr>
          <w:rStyle w:val="normaltextrun"/>
          <w:rFonts w:ascii="Calibri" w:hAnsi="Calibri" w:cs="Calibri"/>
          <w:color w:val="000000"/>
          <w:shd w:val="clear" w:color="auto" w:fill="FFFFFF"/>
        </w:rPr>
        <w:t xml:space="preserve">were </w:t>
      </w:r>
      <w:r w:rsidR="00BB3293">
        <w:rPr>
          <w:rStyle w:val="normaltextrun"/>
          <w:rFonts w:ascii="Calibri" w:hAnsi="Calibri" w:cs="Calibri"/>
          <w:color w:val="000000"/>
          <w:shd w:val="clear" w:color="auto" w:fill="FFFFFF"/>
        </w:rPr>
        <w:t>undertaken to offer</w:t>
      </w:r>
      <w:r w:rsidR="007B3884">
        <w:rPr>
          <w:rStyle w:val="normaltextrun"/>
          <w:rFonts w:ascii="Calibri" w:hAnsi="Calibri" w:cs="Calibri"/>
          <w:color w:val="000000"/>
          <w:shd w:val="clear" w:color="auto" w:fill="FFFFFF"/>
        </w:rPr>
        <w:t xml:space="preserve"> an opportunity for deliberation at a deeper level on the topic</w:t>
      </w:r>
      <w:r w:rsidR="001005A8" w:rsidDel="00A053D3">
        <w:rPr>
          <w:rStyle w:val="normaltextrun"/>
          <w:rFonts w:ascii="Calibri" w:hAnsi="Calibri" w:cs="Calibri"/>
          <w:color w:val="000000"/>
          <w:shd w:val="clear" w:color="auto" w:fill="FFFFFF"/>
        </w:rPr>
        <w:t xml:space="preserve">. </w:t>
      </w:r>
      <w:r w:rsidR="001005A8">
        <w:rPr>
          <w:rStyle w:val="normaltextrun"/>
          <w:rFonts w:ascii="Calibri" w:hAnsi="Calibri" w:cs="Calibri"/>
          <w:color w:val="000000"/>
          <w:shd w:val="clear" w:color="auto" w:fill="FFFFFF"/>
        </w:rPr>
        <w:t xml:space="preserve">Digital engagement </w:t>
      </w:r>
      <w:r w:rsidR="00635553">
        <w:rPr>
          <w:rStyle w:val="normaltextrun"/>
          <w:rFonts w:ascii="Calibri" w:hAnsi="Calibri" w:cs="Calibri"/>
          <w:color w:val="000000"/>
          <w:shd w:val="clear" w:color="auto" w:fill="FFFFFF"/>
        </w:rPr>
        <w:t xml:space="preserve">including a survey </w:t>
      </w:r>
      <w:r w:rsidR="00A37F04">
        <w:rPr>
          <w:rStyle w:val="normaltextrun"/>
          <w:rFonts w:ascii="Calibri" w:hAnsi="Calibri" w:cs="Calibri"/>
          <w:color w:val="000000"/>
          <w:shd w:val="clear" w:color="auto" w:fill="FFFFFF"/>
        </w:rPr>
        <w:t>was</w:t>
      </w:r>
      <w:r w:rsidR="001005A8">
        <w:rPr>
          <w:rStyle w:val="normaltextrun"/>
          <w:rFonts w:ascii="Calibri" w:hAnsi="Calibri" w:cs="Calibri"/>
          <w:color w:val="000000"/>
          <w:shd w:val="clear" w:color="auto" w:fill="FFFFFF"/>
        </w:rPr>
        <w:t xml:space="preserve"> hosted on the </w:t>
      </w:r>
      <w:r w:rsidR="001005A8" w:rsidRPr="00D855C2">
        <w:rPr>
          <w:rStyle w:val="normaltextrun"/>
          <w:rFonts w:ascii="Calibri" w:hAnsi="Calibri" w:cs="Calibri"/>
          <w:i/>
          <w:color w:val="000000"/>
          <w:shd w:val="clear" w:color="auto" w:fill="FFFFFF"/>
        </w:rPr>
        <w:t>Engage Whittlesea</w:t>
      </w:r>
      <w:r w:rsidR="001005A8">
        <w:rPr>
          <w:rStyle w:val="normaltextrun"/>
          <w:rFonts w:ascii="Calibri" w:hAnsi="Calibri" w:cs="Calibri"/>
          <w:color w:val="000000"/>
          <w:shd w:val="clear" w:color="auto" w:fill="FFFFFF"/>
        </w:rPr>
        <w:t xml:space="preserve"> platform which utilises an accessibility add-on ensuring that it is as accessible as possible for all users. The platform also has an in-built translation tool to mitigate any language barriers to participation, allowing the page to be translated into the top fifteen languages spoken within the municipality</w:t>
      </w:r>
      <w:r w:rsidR="00A37F04">
        <w:rPr>
          <w:rStyle w:val="normaltextrun"/>
          <w:rFonts w:ascii="Calibri" w:hAnsi="Calibri" w:cs="Calibri"/>
          <w:color w:val="000000"/>
          <w:shd w:val="clear" w:color="auto" w:fill="FFFFFF"/>
        </w:rPr>
        <w:t>.</w:t>
      </w:r>
    </w:p>
    <w:p w14:paraId="7CE38B39" w14:textId="0A59EB74" w:rsidR="00A37F04" w:rsidRDefault="00D11098" w:rsidP="0058203E">
      <w:pPr>
        <w:rPr>
          <w:rStyle w:val="eop"/>
          <w:rFonts w:ascii="Calibri" w:hAnsi="Calibri" w:cs="Calibri"/>
          <w:color w:val="000000"/>
          <w:shd w:val="clear" w:color="auto" w:fill="FFFFFF"/>
        </w:rPr>
      </w:pPr>
      <w:r>
        <w:rPr>
          <w:rStyle w:val="normaltextrun"/>
          <w:rFonts w:ascii="Calibri" w:hAnsi="Calibri" w:cs="Calibri"/>
          <w:color w:val="000000"/>
          <w:shd w:val="clear" w:color="auto" w:fill="FFFFFF"/>
        </w:rPr>
        <w:t xml:space="preserve">As the Asset Plan is a technical document, we </w:t>
      </w:r>
      <w:r w:rsidR="008D29B4">
        <w:rPr>
          <w:rStyle w:val="normaltextrun"/>
          <w:rFonts w:ascii="Calibri" w:hAnsi="Calibri" w:cs="Calibri"/>
          <w:color w:val="000000"/>
          <w:shd w:val="clear" w:color="auto" w:fill="FFFFFF"/>
        </w:rPr>
        <w:t>sought to make</w:t>
      </w:r>
      <w:r>
        <w:rPr>
          <w:rStyle w:val="normaltextrun"/>
          <w:rFonts w:ascii="Calibri" w:hAnsi="Calibri" w:cs="Calibri"/>
          <w:color w:val="000000"/>
          <w:shd w:val="clear" w:color="auto" w:fill="FFFFFF"/>
        </w:rPr>
        <w:t xml:space="preserve"> it easy for community to understand the plan. Activity boards (image below) were used at in-person engagement activities that presented six key inclusions as dot points and used an infographic to highlight the types of assets Council manages. This information was mirrored on the project </w:t>
      </w:r>
      <w:r>
        <w:rPr>
          <w:rStyle w:val="normaltextrun"/>
          <w:rFonts w:ascii="Calibri" w:hAnsi="Calibri" w:cs="Calibri"/>
          <w:i/>
          <w:iCs/>
          <w:color w:val="000000"/>
          <w:shd w:val="clear" w:color="auto" w:fill="FFFFFF"/>
        </w:rPr>
        <w:t>Engage Whittlesea</w:t>
      </w:r>
      <w:r>
        <w:rPr>
          <w:rStyle w:val="normaltextrun"/>
          <w:rFonts w:ascii="Calibri" w:hAnsi="Calibri" w:cs="Calibri"/>
          <w:color w:val="000000"/>
          <w:shd w:val="clear" w:color="auto" w:fill="FFFFFF"/>
        </w:rPr>
        <w:t xml:space="preserve"> page.</w:t>
      </w:r>
      <w:r>
        <w:rPr>
          <w:rStyle w:val="eop"/>
          <w:rFonts w:ascii="Calibri" w:hAnsi="Calibri" w:cs="Calibri"/>
          <w:color w:val="000000"/>
          <w:shd w:val="clear" w:color="auto" w:fill="FFFFFF"/>
        </w:rPr>
        <w:t> </w:t>
      </w:r>
    </w:p>
    <w:p w14:paraId="578F6EAF" w14:textId="0E32E0C8" w:rsidR="00BB2EB3" w:rsidRDefault="00BC52E2" w:rsidP="0058203E">
      <w:pPr>
        <w:rPr>
          <w:rStyle w:val="eop"/>
          <w:rFonts w:ascii="Calibri" w:hAnsi="Calibri" w:cs="Calibri"/>
          <w:color w:val="000000"/>
          <w:shd w:val="clear" w:color="auto" w:fill="FFFFFF"/>
        </w:rPr>
      </w:pPr>
      <w:r w:rsidRPr="00BC52E2">
        <w:rPr>
          <w:rStyle w:val="eop"/>
          <w:rFonts w:ascii="Calibri" w:hAnsi="Calibri" w:cs="Calibri"/>
          <w:noProof/>
          <w:color w:val="000000"/>
          <w:shd w:val="clear" w:color="auto" w:fill="FFFFFF"/>
        </w:rPr>
        <mc:AlternateContent>
          <mc:Choice Requires="wps">
            <w:drawing>
              <wp:anchor distT="45720" distB="45720" distL="114300" distR="114300" simplePos="0" relativeHeight="251658242" behindDoc="0" locked="0" layoutInCell="1" allowOverlap="1" wp14:anchorId="3AAFC2DB" wp14:editId="2AE0D129">
                <wp:simplePos x="0" y="0"/>
                <wp:positionH relativeFrom="margin">
                  <wp:align>right</wp:align>
                </wp:positionH>
                <wp:positionV relativeFrom="paragraph">
                  <wp:posOffset>2782570</wp:posOffset>
                </wp:positionV>
                <wp:extent cx="3657600" cy="1404620"/>
                <wp:effectExtent l="0" t="0" r="0" b="9525"/>
                <wp:wrapSquare wrapText="bothSides"/>
                <wp:docPr id="217" name="Text Box 2" descr="description of image on the lef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1404620"/>
                        </a:xfrm>
                        <a:prstGeom prst="rect">
                          <a:avLst/>
                        </a:prstGeom>
                        <a:solidFill>
                          <a:srgbClr val="FFFFFF"/>
                        </a:solidFill>
                        <a:ln w="9525">
                          <a:noFill/>
                          <a:miter lim="800000"/>
                          <a:headEnd/>
                          <a:tailEnd/>
                        </a:ln>
                      </wps:spPr>
                      <wps:txbx>
                        <w:txbxContent>
                          <w:p w14:paraId="7C8420D7" w14:textId="1FDB5F29" w:rsidR="00BC52E2" w:rsidRDefault="00BC52E2">
                            <w:r w:rsidRPr="00BC52E2">
                              <w:rPr>
                                <w:rStyle w:val="normaltextrun"/>
                                <w:rFonts w:ascii="Calibri" w:hAnsi="Calibri" w:cs="Calibri"/>
                                <w:i/>
                                <w:iCs/>
                                <w:color w:val="44546A"/>
                                <w:sz w:val="18"/>
                                <w:szCs w:val="18"/>
                                <w:bdr w:val="none" w:sz="0" w:space="0" w:color="auto" w:frame="1"/>
                              </w:rPr>
                              <w:t>Left: I</w:t>
                            </w:r>
                            <w:r>
                              <w:rPr>
                                <w:rStyle w:val="normaltextrun"/>
                                <w:rFonts w:ascii="Calibri" w:hAnsi="Calibri" w:cs="Calibri"/>
                                <w:i/>
                                <w:iCs/>
                                <w:color w:val="44546A"/>
                                <w:sz w:val="18"/>
                                <w:szCs w:val="18"/>
                                <w:bdr w:val="none" w:sz="0" w:space="0" w:color="auto" w:frame="1"/>
                              </w:rPr>
                              <w:t>mage of the activity board used at community-based pop-up stalls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AAFC2DB" id="Text Box 2" o:spid="_x0000_s1028" type="#_x0000_t202" alt="description of image on the left" style="position:absolute;margin-left:236.8pt;margin-top:219.1pt;width:4in;height:110.6pt;z-index:25165824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" stroked="f">
                <v:textbox style="mso-fit-shape-to-text:t">
                  <w:txbxContent>
                    <w:p w14:paraId="7C8420D7" w14:textId="1FDB5F29" w:rsidR="00BC52E2" w:rsidRDefault="00BC52E2">
                      <w:r w:rsidRPr="00BC52E2">
                        <w:rPr>
                          <w:rStyle w:val="normaltextrun"/>
                          <w:rFonts w:ascii="Calibri" w:hAnsi="Calibri" w:cs="Calibri"/>
                          <w:i/>
                          <w:iCs/>
                          <w:color w:val="44546A"/>
                          <w:sz w:val="18"/>
                          <w:szCs w:val="18"/>
                          <w:bdr w:val="none" w:sz="0" w:space="0" w:color="auto" w:frame="1"/>
                        </w:rPr>
                        <w:t>Left: I</w:t>
                      </w:r>
                      <w:r>
                        <w:rPr>
                          <w:rStyle w:val="normaltextrun"/>
                          <w:rFonts w:ascii="Calibri" w:hAnsi="Calibri" w:cs="Calibri"/>
                          <w:i/>
                          <w:iCs/>
                          <w:color w:val="44546A"/>
                          <w:sz w:val="18"/>
                          <w:szCs w:val="18"/>
                          <w:bdr w:val="none" w:sz="0" w:space="0" w:color="auto" w:frame="1"/>
                        </w:rPr>
                        <w:t>mage of the activity board used at community-based pop-up stalls</w:t>
                      </w:r>
                    </w:p>
                  </w:txbxContent>
                </v:textbox>
                <w10:wrap type="square" anchorx="margin"/>
              </v:shape>
            </w:pict>
          </mc:Fallback>
        </mc:AlternateContent>
      </w:r>
      <w:r w:rsidR="00BB2EB3">
        <w:rPr>
          <w:rStyle w:val="eop"/>
          <w:rFonts w:ascii="Calibri" w:hAnsi="Calibri" w:cs="Calibri"/>
          <w:noProof/>
          <w:color w:val="000000"/>
          <w:shd w:val="clear" w:color="auto" w:fill="FFFFFF"/>
        </w:rPr>
        <w:drawing>
          <wp:inline distT="0" distB="0" distL="0" distR="0" wp14:anchorId="34B6A393" wp14:editId="5B3FD181">
            <wp:extent cx="2279386" cy="3181350"/>
            <wp:effectExtent l="0" t="0" r="6985" b="0"/>
            <wp:docPr id="15" name="Picture 15" descr="Information and dot board ">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Information and dot board ">
                      <a:extLst>
                        <a:ext uri="{C183D7F6-B498-43B3-948B-1728B52AA6E4}">
                          <adec:decorative xmlns:adec="http://schemas.microsoft.com/office/drawing/2017/decorative" val="0"/>
                        </a:ext>
                      </a:extLs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305239" cy="3217433"/>
                    </a:xfrm>
                    <a:prstGeom prst="rect">
                      <a:avLst/>
                    </a:prstGeom>
                    <a:noFill/>
                    <a:ln>
                      <a:noFill/>
                    </a:ln>
                  </pic:spPr>
                </pic:pic>
              </a:graphicData>
            </a:graphic>
          </wp:inline>
        </w:drawing>
      </w:r>
      <w:r w:rsidR="00BB2EB3">
        <w:rPr>
          <w:rFonts w:ascii="Calibri" w:hAnsi="Calibri" w:cs="Calibri"/>
          <w:color w:val="002060"/>
          <w:shd w:val="clear" w:color="auto" w:fill="FFFFFF"/>
        </w:rPr>
        <w:br/>
      </w:r>
    </w:p>
    <w:p w14:paraId="25C2EBCD" w14:textId="582C0EC1" w:rsidR="00823393" w:rsidRPr="00AB3394" w:rsidRDefault="00823393" w:rsidP="00823393">
      <w:pPr>
        <w:pStyle w:val="Heading1"/>
        <w:rPr>
          <w:rFonts w:ascii="Calibri" w:eastAsiaTheme="minorHAnsi" w:hAnsi="Calibri" w:cs="Calibri"/>
          <w:color w:val="000000"/>
          <w:sz w:val="22"/>
          <w:szCs w:val="22"/>
          <w:shd w:val="clear" w:color="auto" w:fill="FFFFFF"/>
        </w:rPr>
      </w:pPr>
      <w:r>
        <w:rPr>
          <w:rStyle w:val="normaltextrun"/>
          <w:rFonts w:ascii="Calibri" w:eastAsiaTheme="minorHAnsi" w:hAnsi="Calibri" w:cs="Calibri"/>
          <w:color w:val="000000"/>
          <w:sz w:val="22"/>
          <w:szCs w:val="22"/>
          <w:shd w:val="clear" w:color="auto" w:fill="FFFFFF"/>
        </w:rPr>
        <w:lastRenderedPageBreak/>
        <w:t>Highlights from across the four phases of consultation are below:</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3"/>
        <w:gridCol w:w="1803"/>
        <w:gridCol w:w="1803"/>
        <w:gridCol w:w="1803"/>
        <w:gridCol w:w="1804"/>
      </w:tblGrid>
      <w:tr w:rsidR="00823393" w14:paraId="67022E16" w14:textId="77777777" w:rsidTr="000804F6">
        <w:tc>
          <w:tcPr>
            <w:tcW w:w="1803" w:type="dxa"/>
          </w:tcPr>
          <w:p w14:paraId="41DCE147" w14:textId="77777777" w:rsidR="00823393" w:rsidRDefault="00823393" w:rsidP="000804F6">
            <w:pPr>
              <w:jc w:val="center"/>
            </w:pPr>
            <w:r>
              <w:rPr>
                <w:noProof/>
              </w:rPr>
              <w:drawing>
                <wp:inline distT="0" distB="0" distL="0" distR="0" wp14:anchorId="266F2544" wp14:editId="10F56751">
                  <wp:extent cx="914400" cy="914400"/>
                  <wp:effectExtent l="0" t="0" r="0" b="0"/>
                  <wp:docPr id="30" name="Graphic 30" descr="Kios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Graphic 30" descr="Kiosk with solid fill"/>
                          <pic:cNvPicPr/>
                        </pic:nvPicPr>
                        <pic:blipFill>
                          <a:blip r:embed="rId15">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914400" cy="914400"/>
                          </a:xfrm>
                          <a:prstGeom prst="rect">
                            <a:avLst/>
                          </a:prstGeom>
                        </pic:spPr>
                      </pic:pic>
                    </a:graphicData>
                  </a:graphic>
                </wp:inline>
              </w:drawing>
            </w:r>
          </w:p>
        </w:tc>
        <w:tc>
          <w:tcPr>
            <w:tcW w:w="1803" w:type="dxa"/>
          </w:tcPr>
          <w:p w14:paraId="51BB3769" w14:textId="77777777" w:rsidR="00823393" w:rsidRDefault="00823393" w:rsidP="000804F6">
            <w:pPr>
              <w:jc w:val="center"/>
            </w:pPr>
            <w:r>
              <w:rPr>
                <w:noProof/>
              </w:rPr>
              <w:drawing>
                <wp:inline distT="0" distB="0" distL="0" distR="0" wp14:anchorId="31893816" wp14:editId="78397D87">
                  <wp:extent cx="914400" cy="914400"/>
                  <wp:effectExtent l="0" t="0" r="0" b="0"/>
                  <wp:docPr id="35" name="Graphic 35" descr="Teach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Graphic 35" descr="Teacher with solid fill"/>
                          <pic:cNvPicPr/>
                        </pic:nvPicPr>
                        <pic:blipFill>
                          <a:blip r:embed="rId17">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914400" cy="914400"/>
                          </a:xfrm>
                          <a:prstGeom prst="rect">
                            <a:avLst/>
                          </a:prstGeom>
                        </pic:spPr>
                      </pic:pic>
                    </a:graphicData>
                  </a:graphic>
                </wp:inline>
              </w:drawing>
            </w:r>
          </w:p>
        </w:tc>
        <w:tc>
          <w:tcPr>
            <w:tcW w:w="1803" w:type="dxa"/>
          </w:tcPr>
          <w:p w14:paraId="16499016" w14:textId="77777777" w:rsidR="00823393" w:rsidRDefault="00823393" w:rsidP="000804F6">
            <w:pPr>
              <w:jc w:val="center"/>
            </w:pPr>
            <w:r>
              <w:rPr>
                <w:noProof/>
              </w:rPr>
              <w:drawing>
                <wp:inline distT="0" distB="0" distL="0" distR="0" wp14:anchorId="5091A691" wp14:editId="7EAFF2B2">
                  <wp:extent cx="914400" cy="914400"/>
                  <wp:effectExtent l="0" t="0" r="0" b="0"/>
                  <wp:docPr id="38" name="Graphic 38" descr="Group brainstorm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Graphic 38" descr="Group brainstorm outline"/>
                          <pic:cNvPicPr/>
                        </pic:nvPicPr>
                        <pic:blipFill>
                          <a:blip r:embed="rId19">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a:xfrm>
                            <a:off x="0" y="0"/>
                            <a:ext cx="914400" cy="914400"/>
                          </a:xfrm>
                          <a:prstGeom prst="rect">
                            <a:avLst/>
                          </a:prstGeom>
                        </pic:spPr>
                      </pic:pic>
                    </a:graphicData>
                  </a:graphic>
                </wp:inline>
              </w:drawing>
            </w:r>
          </w:p>
        </w:tc>
        <w:tc>
          <w:tcPr>
            <w:tcW w:w="1803" w:type="dxa"/>
          </w:tcPr>
          <w:p w14:paraId="1F2966C6" w14:textId="77777777" w:rsidR="00823393" w:rsidRDefault="00823393" w:rsidP="000804F6">
            <w:pPr>
              <w:jc w:val="center"/>
            </w:pPr>
            <w:r>
              <w:rPr>
                <w:noProof/>
              </w:rPr>
              <w:drawing>
                <wp:inline distT="0" distB="0" distL="0" distR="0" wp14:anchorId="3EFE97B1" wp14:editId="480E330C">
                  <wp:extent cx="914400" cy="914400"/>
                  <wp:effectExtent l="0" t="0" r="0" b="0"/>
                  <wp:docPr id="39" name="Graphic 39" descr="Interne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Graphic 39" descr="Internet with solid fill"/>
                          <pic:cNvPicPr/>
                        </pic:nvPicPr>
                        <pic:blipFill>
                          <a:blip r:embed="rId21">
                            <a:extLst>
                              <a:ext uri="{28A0092B-C50C-407E-A947-70E740481C1C}">
                                <a14:useLocalDpi xmlns:a14="http://schemas.microsoft.com/office/drawing/2010/main" val="0"/>
                              </a:ext>
                              <a:ext uri="{96DAC541-7B7A-43D3-8B79-37D633B846F1}">
                                <asvg:svgBlip xmlns:asvg="http://schemas.microsoft.com/office/drawing/2016/SVG/main" r:embed="rId22"/>
                              </a:ext>
                            </a:extLst>
                          </a:blip>
                          <a:stretch>
                            <a:fillRect/>
                          </a:stretch>
                        </pic:blipFill>
                        <pic:spPr>
                          <a:xfrm>
                            <a:off x="0" y="0"/>
                            <a:ext cx="914400" cy="914400"/>
                          </a:xfrm>
                          <a:prstGeom prst="rect">
                            <a:avLst/>
                          </a:prstGeom>
                        </pic:spPr>
                      </pic:pic>
                    </a:graphicData>
                  </a:graphic>
                </wp:inline>
              </w:drawing>
            </w:r>
          </w:p>
        </w:tc>
        <w:tc>
          <w:tcPr>
            <w:tcW w:w="1804" w:type="dxa"/>
          </w:tcPr>
          <w:p w14:paraId="1258780C" w14:textId="19356A93" w:rsidR="00823393" w:rsidRDefault="0030683D" w:rsidP="000804F6">
            <w:pPr>
              <w:jc w:val="center"/>
            </w:pPr>
            <w:r>
              <w:rPr>
                <w:noProof/>
              </w:rPr>
              <w:drawing>
                <wp:inline distT="0" distB="0" distL="0" distR="0" wp14:anchorId="3146566E" wp14:editId="6DD24E2D">
                  <wp:extent cx="914400" cy="914400"/>
                  <wp:effectExtent l="0" t="0" r="0" b="0"/>
                  <wp:docPr id="7" name="Picture 7" descr="in person contribu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in person contributions"/>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r>
              <w:rPr>
                <w:rFonts w:ascii="Calibri" w:hAnsi="Calibri" w:cs="Calibri"/>
                <w:color w:val="000000"/>
                <w:sz w:val="20"/>
                <w:szCs w:val="20"/>
                <w:shd w:val="clear" w:color="auto" w:fill="FFFFFF"/>
              </w:rPr>
              <w:br/>
            </w:r>
          </w:p>
        </w:tc>
      </w:tr>
      <w:tr w:rsidR="00823393" w14:paraId="23A62A05" w14:textId="77777777" w:rsidTr="000804F6">
        <w:tc>
          <w:tcPr>
            <w:tcW w:w="1803" w:type="dxa"/>
          </w:tcPr>
          <w:p w14:paraId="59AEF801" w14:textId="3E6A0453" w:rsidR="00823393" w:rsidRDefault="00823393" w:rsidP="000804F6">
            <w:pPr>
              <w:jc w:val="center"/>
            </w:pPr>
            <w:r w:rsidRPr="006F2535">
              <w:rPr>
                <w:rFonts w:ascii="Calibri" w:eastAsia="Times New Roman" w:hAnsi="Calibri" w:cs="Calibri"/>
                <w:lang w:eastAsia="en-AU"/>
              </w:rPr>
              <w:t xml:space="preserve">Hosted </w:t>
            </w:r>
            <w:r w:rsidR="00F634D4">
              <w:rPr>
                <w:rFonts w:ascii="Calibri" w:eastAsia="Times New Roman" w:hAnsi="Calibri" w:cs="Calibri"/>
                <w:lang w:eastAsia="en-AU"/>
              </w:rPr>
              <w:t>8</w:t>
            </w:r>
            <w:r w:rsidRPr="006F2535">
              <w:rPr>
                <w:rFonts w:ascii="Calibri" w:eastAsia="Times New Roman" w:hAnsi="Calibri" w:cs="Calibri"/>
                <w:lang w:eastAsia="en-AU"/>
              </w:rPr>
              <w:t xml:space="preserve"> community-based pop-ups</w:t>
            </w:r>
          </w:p>
        </w:tc>
        <w:tc>
          <w:tcPr>
            <w:tcW w:w="1803" w:type="dxa"/>
          </w:tcPr>
          <w:p w14:paraId="286D1B6D" w14:textId="79F9F63D" w:rsidR="00823393" w:rsidRDefault="0022457B" w:rsidP="000804F6">
            <w:pPr>
              <w:jc w:val="center"/>
            </w:pPr>
            <w:r>
              <w:rPr>
                <w:rFonts w:ascii="Calibri" w:eastAsia="Times New Roman" w:hAnsi="Calibri" w:cs="Calibri"/>
                <w:lang w:eastAsia="en-AU"/>
              </w:rPr>
              <w:t xml:space="preserve">Youth Council </w:t>
            </w:r>
            <w:r w:rsidR="00823393" w:rsidRPr="006F2535">
              <w:rPr>
                <w:rFonts w:ascii="Calibri" w:eastAsia="Times New Roman" w:hAnsi="Calibri" w:cs="Calibri"/>
                <w:lang w:eastAsia="en-AU"/>
              </w:rPr>
              <w:t>presentation</w:t>
            </w:r>
          </w:p>
        </w:tc>
        <w:tc>
          <w:tcPr>
            <w:tcW w:w="1803" w:type="dxa"/>
          </w:tcPr>
          <w:p w14:paraId="7CC1EF00" w14:textId="766C1105" w:rsidR="00823393" w:rsidRDefault="00761713" w:rsidP="00E5390B">
            <w:pPr>
              <w:jc w:val="center"/>
            </w:pPr>
            <w:r>
              <w:t>4</w:t>
            </w:r>
            <w:r w:rsidR="00823393">
              <w:t xml:space="preserve"> community focus groups</w:t>
            </w:r>
          </w:p>
        </w:tc>
        <w:tc>
          <w:tcPr>
            <w:tcW w:w="1803" w:type="dxa"/>
          </w:tcPr>
          <w:p w14:paraId="36FABB00" w14:textId="7DC04768" w:rsidR="00823393" w:rsidRDefault="000E054C" w:rsidP="00E5390B">
            <w:pPr>
              <w:jc w:val="center"/>
            </w:pPr>
            <w:r>
              <w:rPr>
                <w:rFonts w:ascii="Calibri" w:eastAsia="Times New Roman" w:hAnsi="Calibri" w:cs="Calibri"/>
                <w:lang w:eastAsia="en-AU"/>
              </w:rPr>
              <w:t xml:space="preserve">76 </w:t>
            </w:r>
            <w:r w:rsidR="00823393" w:rsidRPr="006F2535">
              <w:rPr>
                <w:rFonts w:ascii="Calibri" w:eastAsia="Times New Roman" w:hAnsi="Calibri" w:cs="Calibri"/>
                <w:lang w:eastAsia="en-AU"/>
              </w:rPr>
              <w:t>digital contributions</w:t>
            </w:r>
          </w:p>
        </w:tc>
        <w:tc>
          <w:tcPr>
            <w:tcW w:w="1804" w:type="dxa"/>
          </w:tcPr>
          <w:p w14:paraId="4BE4CD56" w14:textId="3E1FA1A0" w:rsidR="00823393" w:rsidRDefault="000E054C" w:rsidP="00E5390B">
            <w:pPr>
              <w:jc w:val="center"/>
            </w:pPr>
            <w:r>
              <w:rPr>
                <w:rFonts w:ascii="Calibri" w:eastAsia="Times New Roman" w:hAnsi="Calibri" w:cs="Calibri"/>
                <w:lang w:eastAsia="en-AU"/>
              </w:rPr>
              <w:t>112</w:t>
            </w:r>
            <w:r w:rsidR="00823393" w:rsidRPr="006F2535">
              <w:rPr>
                <w:rFonts w:ascii="Calibri" w:eastAsia="Times New Roman" w:hAnsi="Calibri" w:cs="Calibri"/>
                <w:lang w:eastAsia="en-AU"/>
              </w:rPr>
              <w:t xml:space="preserve"> in-person contributions</w:t>
            </w:r>
          </w:p>
        </w:tc>
      </w:tr>
    </w:tbl>
    <w:p w14:paraId="38A6CA1F" w14:textId="77777777" w:rsidR="00823393" w:rsidRDefault="00823393" w:rsidP="00823393"/>
    <w:p w14:paraId="71A4EBF6" w14:textId="56CB1635" w:rsidR="00823393" w:rsidRPr="006F2535" w:rsidRDefault="00823393" w:rsidP="00823393">
      <w:r>
        <w:t>Below is a snapshot of the participation in the consultation</w:t>
      </w:r>
      <w:r w:rsidR="00C324B0">
        <w:t xml:space="preserve">, which </w:t>
      </w:r>
      <w:r w:rsidR="00C324B0">
        <w:rPr>
          <w:rStyle w:val="normaltextrun"/>
          <w:rFonts w:ascii="Calibri" w:hAnsi="Calibri" w:cs="Calibri"/>
          <w:color w:val="000000"/>
          <w:shd w:val="clear" w:color="auto" w:fill="FFFFFF"/>
        </w:rPr>
        <w:t xml:space="preserve">is </w:t>
      </w:r>
      <w:r w:rsidR="0012621F">
        <w:rPr>
          <w:rStyle w:val="normaltextrun"/>
          <w:rFonts w:ascii="Calibri" w:hAnsi="Calibri" w:cs="Calibri"/>
          <w:color w:val="000000"/>
          <w:shd w:val="clear" w:color="auto" w:fill="FFFFFF"/>
        </w:rPr>
        <w:t xml:space="preserve">predominantly </w:t>
      </w:r>
      <w:r w:rsidR="00C324B0">
        <w:rPr>
          <w:rStyle w:val="normaltextrun"/>
          <w:rFonts w:ascii="Calibri" w:hAnsi="Calibri" w:cs="Calibri"/>
          <w:color w:val="000000"/>
          <w:shd w:val="clear" w:color="auto" w:fill="FFFFFF"/>
        </w:rPr>
        <w:t>representative of our broader community:</w:t>
      </w:r>
    </w:p>
    <w:tbl>
      <w:tblPr>
        <w:tblW w:w="9016" w:type="dxa"/>
        <w:tblCellMar>
          <w:left w:w="0" w:type="dxa"/>
          <w:right w:w="0" w:type="dxa"/>
        </w:tblCellMar>
        <w:tblLook w:val="04A0" w:firstRow="1" w:lastRow="0" w:firstColumn="1" w:lastColumn="0" w:noHBand="0" w:noVBand="1"/>
      </w:tblPr>
      <w:tblGrid>
        <w:gridCol w:w="2280"/>
        <w:gridCol w:w="2110"/>
        <w:gridCol w:w="2268"/>
        <w:gridCol w:w="2358"/>
      </w:tblGrid>
      <w:tr w:rsidR="00823393" w:rsidRPr="008E3654" w14:paraId="4733A7C9" w14:textId="77777777" w:rsidTr="000804F6">
        <w:trPr>
          <w:trHeight w:val="300"/>
        </w:trPr>
        <w:tc>
          <w:tcPr>
            <w:tcW w:w="2280" w:type="dxa"/>
            <w:shd w:val="clear" w:color="auto" w:fill="auto"/>
            <w:hideMark/>
          </w:tcPr>
          <w:p w14:paraId="5EFD415D" w14:textId="6FB058C3" w:rsidR="00823393" w:rsidRPr="00DB2CAE" w:rsidRDefault="00823393" w:rsidP="000804F6">
            <w:pPr>
              <w:spacing w:after="0" w:line="240" w:lineRule="auto"/>
              <w:jc w:val="center"/>
              <w:textAlignment w:val="baseline"/>
              <w:rPr>
                <w:rFonts w:ascii="Segoe UI" w:eastAsia="Times New Roman" w:hAnsi="Segoe UI" w:cs="Segoe UI"/>
                <w:sz w:val="18"/>
                <w:szCs w:val="18"/>
                <w:lang w:eastAsia="en-AU"/>
              </w:rPr>
            </w:pPr>
            <w:r w:rsidRPr="00DB2CAE">
              <w:rPr>
                <w:rFonts w:ascii="Calibri" w:eastAsia="Times New Roman" w:hAnsi="Calibri" w:cs="Calibri"/>
                <w:lang w:eastAsia="en-AU"/>
              </w:rPr>
              <w:t> </w:t>
            </w:r>
            <w:r w:rsidR="0079404D">
              <w:rPr>
                <w:rFonts w:ascii="Calibri" w:hAnsi="Calibri" w:cs="Calibri"/>
                <w:noProof/>
              </w:rPr>
              <w:drawing>
                <wp:inline distT="0" distB="0" distL="0" distR="0" wp14:anchorId="5B4A359D" wp14:editId="1C9F28EF">
                  <wp:extent cx="581025" cy="638175"/>
                  <wp:effectExtent l="0" t="0" r="9525" b="9525"/>
                  <wp:docPr id="6" name="Picture 6" descr="Gender of those consul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Gender of those consulted"/>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81025" cy="638175"/>
                          </a:xfrm>
                          <a:prstGeom prst="rect">
                            <a:avLst/>
                          </a:prstGeom>
                          <a:noFill/>
                          <a:ln>
                            <a:noFill/>
                          </a:ln>
                        </pic:spPr>
                      </pic:pic>
                    </a:graphicData>
                  </a:graphic>
                </wp:inline>
              </w:drawing>
            </w:r>
          </w:p>
        </w:tc>
        <w:tc>
          <w:tcPr>
            <w:tcW w:w="2110" w:type="dxa"/>
            <w:shd w:val="clear" w:color="auto" w:fill="auto"/>
            <w:hideMark/>
          </w:tcPr>
          <w:p w14:paraId="34C17683" w14:textId="44D51730" w:rsidR="00823393" w:rsidRPr="00DB2CAE" w:rsidRDefault="0079404D" w:rsidP="000804F6">
            <w:pPr>
              <w:spacing w:after="0" w:line="240" w:lineRule="auto"/>
              <w:jc w:val="center"/>
              <w:textAlignment w:val="baseline"/>
              <w:rPr>
                <w:rFonts w:ascii="Segoe UI" w:eastAsia="Times New Roman" w:hAnsi="Segoe UI" w:cs="Segoe UI"/>
                <w:sz w:val="18"/>
                <w:szCs w:val="18"/>
                <w:lang w:eastAsia="en-AU"/>
              </w:rPr>
            </w:pPr>
            <w:r>
              <w:rPr>
                <w:rFonts w:ascii="Calibri" w:hAnsi="Calibri" w:cs="Calibri"/>
                <w:noProof/>
              </w:rPr>
              <w:drawing>
                <wp:inline distT="0" distB="0" distL="0" distR="0" wp14:anchorId="01A08ED4" wp14:editId="36F4DB77">
                  <wp:extent cx="628650" cy="628650"/>
                  <wp:effectExtent l="0" t="0" r="0" b="0"/>
                  <wp:docPr id="5" name="Picture 5" descr="Age groups of those consul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ge groups of those consulted"/>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28650" cy="628650"/>
                          </a:xfrm>
                          <a:prstGeom prst="rect">
                            <a:avLst/>
                          </a:prstGeom>
                          <a:noFill/>
                          <a:ln>
                            <a:noFill/>
                          </a:ln>
                        </pic:spPr>
                      </pic:pic>
                    </a:graphicData>
                  </a:graphic>
                </wp:inline>
              </w:drawing>
            </w:r>
            <w:r w:rsidR="00823393" w:rsidRPr="00DB2CAE">
              <w:rPr>
                <w:rFonts w:ascii="Calibri" w:eastAsia="Times New Roman" w:hAnsi="Calibri" w:cs="Calibri"/>
                <w:lang w:eastAsia="en-AU"/>
              </w:rPr>
              <w:t> </w:t>
            </w:r>
          </w:p>
        </w:tc>
        <w:tc>
          <w:tcPr>
            <w:tcW w:w="2268" w:type="dxa"/>
            <w:shd w:val="clear" w:color="auto" w:fill="auto"/>
            <w:hideMark/>
          </w:tcPr>
          <w:p w14:paraId="7CEC3E60" w14:textId="51D9846A" w:rsidR="00823393" w:rsidRPr="00DB2CAE" w:rsidRDefault="00FA1E77" w:rsidP="000804F6">
            <w:pPr>
              <w:spacing w:after="0" w:line="240" w:lineRule="auto"/>
              <w:jc w:val="center"/>
              <w:textAlignment w:val="baseline"/>
              <w:rPr>
                <w:rFonts w:ascii="Segoe UI" w:eastAsia="Times New Roman" w:hAnsi="Segoe UI" w:cs="Segoe UI"/>
                <w:sz w:val="18"/>
                <w:szCs w:val="18"/>
                <w:lang w:eastAsia="en-AU"/>
              </w:rPr>
            </w:pPr>
            <w:r>
              <w:rPr>
                <w:rFonts w:ascii="Calibri" w:hAnsi="Calibri" w:cs="Calibri"/>
                <w:noProof/>
              </w:rPr>
              <w:drawing>
                <wp:inline distT="0" distB="0" distL="0" distR="0" wp14:anchorId="20B9C6C1" wp14:editId="6E834089">
                  <wp:extent cx="590550" cy="619125"/>
                  <wp:effectExtent l="0" t="0" r="0" b="0"/>
                  <wp:docPr id="3" name="Picture 3" descr="Suburbs of those consul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Suburbs of those consulted"/>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0550" cy="619125"/>
                          </a:xfrm>
                          <a:prstGeom prst="rect">
                            <a:avLst/>
                          </a:prstGeom>
                          <a:noFill/>
                          <a:ln>
                            <a:noFill/>
                          </a:ln>
                        </pic:spPr>
                      </pic:pic>
                    </a:graphicData>
                  </a:graphic>
                </wp:inline>
              </w:drawing>
            </w:r>
            <w:r w:rsidR="00823393" w:rsidRPr="00DB2CAE">
              <w:rPr>
                <w:rFonts w:ascii="Calibri" w:eastAsia="Times New Roman" w:hAnsi="Calibri" w:cs="Calibri"/>
                <w:lang w:eastAsia="en-AU"/>
              </w:rPr>
              <w:t> </w:t>
            </w:r>
          </w:p>
        </w:tc>
        <w:tc>
          <w:tcPr>
            <w:tcW w:w="2358" w:type="dxa"/>
            <w:shd w:val="clear" w:color="auto" w:fill="auto"/>
            <w:hideMark/>
          </w:tcPr>
          <w:p w14:paraId="0E21F153" w14:textId="77777777" w:rsidR="00823393" w:rsidRPr="00DB2CAE" w:rsidRDefault="00823393" w:rsidP="000804F6">
            <w:pPr>
              <w:spacing w:after="0" w:line="240" w:lineRule="auto"/>
              <w:jc w:val="center"/>
              <w:textAlignment w:val="baseline"/>
              <w:rPr>
                <w:rFonts w:ascii="Segoe UI" w:eastAsia="Times New Roman" w:hAnsi="Segoe UI" w:cs="Segoe UI"/>
                <w:sz w:val="18"/>
                <w:szCs w:val="18"/>
                <w:lang w:eastAsia="en-AU"/>
              </w:rPr>
            </w:pPr>
            <w:r w:rsidRPr="00DB2CAE">
              <w:rPr>
                <w:rFonts w:ascii="Calibri" w:hAnsi="Calibri" w:cs="Calibri"/>
                <w:noProof/>
                <w:color w:val="000000"/>
                <w:shd w:val="clear" w:color="auto" w:fill="FFFFFF"/>
              </w:rPr>
              <w:drawing>
                <wp:inline distT="0" distB="0" distL="0" distR="0" wp14:anchorId="190051EA" wp14:editId="1C9B22F8">
                  <wp:extent cx="914400" cy="914400"/>
                  <wp:effectExtent l="0" t="0" r="0" b="0"/>
                  <wp:docPr id="47" name="Picture 47" descr="How many people with disabilities were consul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How many people with disabilities were consulted"/>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r w:rsidRPr="00DB2CAE">
              <w:rPr>
                <w:rFonts w:ascii="Calibri" w:eastAsia="Times New Roman" w:hAnsi="Calibri" w:cs="Calibri"/>
                <w:lang w:eastAsia="en-AU"/>
              </w:rPr>
              <w:t> </w:t>
            </w:r>
          </w:p>
        </w:tc>
      </w:tr>
      <w:tr w:rsidR="00823393" w:rsidRPr="008E3654" w14:paraId="2B9404D6" w14:textId="77777777" w:rsidTr="000804F6">
        <w:trPr>
          <w:trHeight w:val="300"/>
        </w:trPr>
        <w:tc>
          <w:tcPr>
            <w:tcW w:w="2280" w:type="dxa"/>
            <w:shd w:val="clear" w:color="auto" w:fill="auto"/>
            <w:hideMark/>
          </w:tcPr>
          <w:p w14:paraId="23B8B16C" w14:textId="5C88AFD6" w:rsidR="00823393" w:rsidRPr="00DB2CAE" w:rsidRDefault="00EC7F1A" w:rsidP="000804F6">
            <w:pPr>
              <w:spacing w:after="0" w:line="240" w:lineRule="auto"/>
              <w:jc w:val="center"/>
              <w:textAlignment w:val="baseline"/>
              <w:rPr>
                <w:rFonts w:ascii="Segoe UI" w:eastAsia="Times New Roman" w:hAnsi="Segoe UI" w:cs="Segoe UI"/>
                <w:sz w:val="18"/>
                <w:szCs w:val="18"/>
                <w:lang w:eastAsia="en-AU"/>
              </w:rPr>
            </w:pPr>
            <w:r>
              <w:rPr>
                <w:rFonts w:ascii="Calibri" w:eastAsia="Times New Roman" w:hAnsi="Calibri" w:cs="Calibri"/>
                <w:lang w:eastAsia="en-AU"/>
              </w:rPr>
              <w:t>48</w:t>
            </w:r>
            <w:r w:rsidR="00823393" w:rsidRPr="00DB2CAE">
              <w:rPr>
                <w:rFonts w:ascii="Calibri" w:eastAsia="Times New Roman" w:hAnsi="Calibri" w:cs="Calibri"/>
                <w:lang w:eastAsia="en-AU"/>
              </w:rPr>
              <w:t xml:space="preserve">% female, </w:t>
            </w:r>
            <w:r>
              <w:rPr>
                <w:rFonts w:ascii="Calibri" w:eastAsia="Times New Roman" w:hAnsi="Calibri" w:cs="Calibri"/>
                <w:lang w:eastAsia="en-AU"/>
              </w:rPr>
              <w:t>50</w:t>
            </w:r>
            <w:r w:rsidR="00823393" w:rsidRPr="00DB2CAE">
              <w:rPr>
                <w:rFonts w:ascii="Calibri" w:eastAsia="Times New Roman" w:hAnsi="Calibri" w:cs="Calibri"/>
                <w:lang w:eastAsia="en-AU"/>
              </w:rPr>
              <w:t xml:space="preserve">% male and </w:t>
            </w:r>
            <w:r>
              <w:rPr>
                <w:rFonts w:ascii="Calibri" w:eastAsia="Times New Roman" w:hAnsi="Calibri" w:cs="Calibri"/>
                <w:lang w:eastAsia="en-AU"/>
              </w:rPr>
              <w:t>2</w:t>
            </w:r>
            <w:r w:rsidR="00823393" w:rsidRPr="00DB2CAE">
              <w:rPr>
                <w:rFonts w:ascii="Calibri" w:eastAsia="Times New Roman" w:hAnsi="Calibri" w:cs="Calibri"/>
                <w:lang w:eastAsia="en-AU"/>
              </w:rPr>
              <w:t>% prefer not to answer </w:t>
            </w:r>
          </w:p>
        </w:tc>
        <w:tc>
          <w:tcPr>
            <w:tcW w:w="2110" w:type="dxa"/>
            <w:shd w:val="clear" w:color="auto" w:fill="auto"/>
            <w:hideMark/>
          </w:tcPr>
          <w:p w14:paraId="7F7B492F" w14:textId="5EF0F426" w:rsidR="00823393" w:rsidRPr="00DB2CAE" w:rsidRDefault="00823393" w:rsidP="000804F6">
            <w:pPr>
              <w:spacing w:after="0" w:line="240" w:lineRule="auto"/>
              <w:jc w:val="center"/>
              <w:textAlignment w:val="baseline"/>
              <w:rPr>
                <w:rFonts w:ascii="Segoe UI" w:eastAsia="Times New Roman" w:hAnsi="Segoe UI" w:cs="Segoe UI"/>
                <w:sz w:val="18"/>
                <w:szCs w:val="18"/>
                <w:lang w:eastAsia="en-AU"/>
              </w:rPr>
            </w:pPr>
            <w:r>
              <w:rPr>
                <w:rFonts w:ascii="Calibri" w:eastAsia="Times New Roman" w:hAnsi="Calibri" w:cs="Calibri"/>
                <w:lang w:eastAsia="en-AU"/>
              </w:rPr>
              <w:t xml:space="preserve">All ages groups were represented with the largest being </w:t>
            </w:r>
            <w:r w:rsidR="00EC7F1A">
              <w:rPr>
                <w:rFonts w:ascii="Calibri" w:eastAsia="Times New Roman" w:hAnsi="Calibri" w:cs="Calibri"/>
                <w:lang w:eastAsia="en-AU"/>
              </w:rPr>
              <w:t xml:space="preserve">29% of </w:t>
            </w:r>
            <w:r>
              <w:rPr>
                <w:rFonts w:ascii="Calibri" w:eastAsia="Times New Roman" w:hAnsi="Calibri" w:cs="Calibri"/>
                <w:lang w:eastAsia="en-AU"/>
              </w:rPr>
              <w:t xml:space="preserve">those </w:t>
            </w:r>
            <w:r w:rsidR="00AE474F">
              <w:rPr>
                <w:rFonts w:ascii="Calibri" w:eastAsia="Times New Roman" w:hAnsi="Calibri" w:cs="Calibri"/>
                <w:lang w:eastAsia="en-AU"/>
              </w:rPr>
              <w:t>aged 35</w:t>
            </w:r>
            <w:r w:rsidRPr="00DB2CAE">
              <w:rPr>
                <w:rFonts w:ascii="Calibri" w:eastAsia="Times New Roman" w:hAnsi="Calibri" w:cs="Calibri"/>
                <w:lang w:eastAsia="en-AU"/>
              </w:rPr>
              <w:t>-44 years</w:t>
            </w:r>
            <w:r w:rsidR="00EC7F1A">
              <w:rPr>
                <w:rFonts w:ascii="Calibri" w:eastAsia="Times New Roman" w:hAnsi="Calibri" w:cs="Calibri"/>
                <w:lang w:eastAsia="en-AU"/>
              </w:rPr>
              <w:t xml:space="preserve"> and over 55</w:t>
            </w:r>
          </w:p>
          <w:p w14:paraId="37B37ED2" w14:textId="77777777" w:rsidR="00823393" w:rsidRPr="00DB2CAE" w:rsidRDefault="00823393" w:rsidP="000804F6">
            <w:pPr>
              <w:spacing w:after="0" w:line="240" w:lineRule="auto"/>
              <w:jc w:val="center"/>
              <w:textAlignment w:val="baseline"/>
              <w:rPr>
                <w:rFonts w:ascii="Segoe UI" w:eastAsia="Times New Roman" w:hAnsi="Segoe UI" w:cs="Segoe UI"/>
                <w:sz w:val="18"/>
                <w:szCs w:val="18"/>
                <w:lang w:eastAsia="en-AU"/>
              </w:rPr>
            </w:pPr>
          </w:p>
        </w:tc>
        <w:tc>
          <w:tcPr>
            <w:tcW w:w="2268" w:type="dxa"/>
            <w:shd w:val="clear" w:color="auto" w:fill="auto"/>
            <w:hideMark/>
          </w:tcPr>
          <w:p w14:paraId="7C1503BF" w14:textId="556C511C" w:rsidR="00823393" w:rsidRPr="00DB2CAE" w:rsidRDefault="00823393" w:rsidP="000804F6">
            <w:pPr>
              <w:spacing w:after="0" w:line="240" w:lineRule="auto"/>
              <w:jc w:val="center"/>
              <w:textAlignment w:val="baseline"/>
              <w:rPr>
                <w:rFonts w:ascii="Segoe UI" w:eastAsia="Times New Roman" w:hAnsi="Segoe UI" w:cs="Segoe UI"/>
                <w:sz w:val="18"/>
                <w:szCs w:val="18"/>
                <w:lang w:eastAsia="en-AU"/>
              </w:rPr>
            </w:pPr>
            <w:r w:rsidRPr="00DB2CAE">
              <w:rPr>
                <w:rFonts w:ascii="Calibri" w:eastAsia="Times New Roman" w:hAnsi="Calibri" w:cs="Calibri"/>
                <w:lang w:eastAsia="en-AU"/>
              </w:rPr>
              <w:t>94% of participants live in the City of Whittlesea with 1</w:t>
            </w:r>
            <w:r w:rsidR="00674401">
              <w:rPr>
                <w:rFonts w:ascii="Calibri" w:eastAsia="Times New Roman" w:hAnsi="Calibri" w:cs="Calibri"/>
                <w:lang w:eastAsia="en-AU"/>
              </w:rPr>
              <w:t>3</w:t>
            </w:r>
            <w:r w:rsidRPr="00DB2CAE">
              <w:rPr>
                <w:rFonts w:ascii="Calibri" w:eastAsia="Times New Roman" w:hAnsi="Calibri" w:cs="Calibri"/>
                <w:lang w:eastAsia="en-AU"/>
              </w:rPr>
              <w:t xml:space="preserve"> suburbs represented </w:t>
            </w:r>
          </w:p>
        </w:tc>
        <w:tc>
          <w:tcPr>
            <w:tcW w:w="2358" w:type="dxa"/>
            <w:shd w:val="clear" w:color="auto" w:fill="auto"/>
            <w:hideMark/>
          </w:tcPr>
          <w:p w14:paraId="4D3D9ED6" w14:textId="47311AD6" w:rsidR="00823393" w:rsidRPr="00DB2CAE" w:rsidRDefault="00674401" w:rsidP="000804F6">
            <w:pPr>
              <w:spacing w:after="0" w:line="240" w:lineRule="auto"/>
              <w:jc w:val="center"/>
              <w:textAlignment w:val="baseline"/>
              <w:rPr>
                <w:rFonts w:ascii="Segoe UI" w:eastAsia="Times New Roman" w:hAnsi="Segoe UI" w:cs="Segoe UI"/>
                <w:sz w:val="18"/>
                <w:szCs w:val="18"/>
                <w:lang w:eastAsia="en-AU"/>
              </w:rPr>
            </w:pPr>
            <w:r>
              <w:rPr>
                <w:rFonts w:ascii="Calibri" w:eastAsia="Times New Roman" w:hAnsi="Calibri" w:cs="Calibri"/>
                <w:lang w:eastAsia="en-AU"/>
              </w:rPr>
              <w:t>27</w:t>
            </w:r>
            <w:r w:rsidR="00823393" w:rsidRPr="00DB2CAE">
              <w:rPr>
                <w:rFonts w:ascii="Calibri" w:eastAsia="Times New Roman" w:hAnsi="Calibri" w:cs="Calibri"/>
                <w:lang w:eastAsia="en-AU"/>
              </w:rPr>
              <w:t>% indicated they are a person with a disability or an unpaid carer of a person with a disability or older person </w:t>
            </w:r>
          </w:p>
          <w:p w14:paraId="500359AC" w14:textId="77777777" w:rsidR="00823393" w:rsidRPr="00DB2CAE" w:rsidRDefault="00823393" w:rsidP="000804F6">
            <w:pPr>
              <w:spacing w:after="0" w:line="240" w:lineRule="auto"/>
              <w:jc w:val="center"/>
              <w:textAlignment w:val="baseline"/>
              <w:rPr>
                <w:rFonts w:ascii="Segoe UI" w:eastAsia="Times New Roman" w:hAnsi="Segoe UI" w:cs="Segoe UI"/>
                <w:sz w:val="18"/>
                <w:szCs w:val="18"/>
                <w:lang w:eastAsia="en-AU"/>
              </w:rPr>
            </w:pPr>
            <w:r w:rsidRPr="00DB2CAE">
              <w:rPr>
                <w:rFonts w:ascii="Calibri" w:eastAsia="Times New Roman" w:hAnsi="Calibri" w:cs="Calibri"/>
                <w:lang w:eastAsia="en-AU"/>
              </w:rPr>
              <w:t> </w:t>
            </w:r>
          </w:p>
        </w:tc>
      </w:tr>
    </w:tbl>
    <w:p w14:paraId="688A480D" w14:textId="77777777" w:rsidR="00823393" w:rsidRDefault="00823393" w:rsidP="00823393">
      <w:pPr>
        <w:rPr>
          <w:b/>
          <w:bCs/>
        </w:rPr>
      </w:pPr>
    </w:p>
    <w:tbl>
      <w:tblPr>
        <w:tblW w:w="6962" w:type="dxa"/>
        <w:jc w:val="center"/>
        <w:tblCellMar>
          <w:left w:w="0" w:type="dxa"/>
          <w:right w:w="0" w:type="dxa"/>
        </w:tblCellMar>
        <w:tblLook w:val="04A0" w:firstRow="1" w:lastRow="0" w:firstColumn="1" w:lastColumn="0" w:noHBand="0" w:noVBand="1"/>
      </w:tblPr>
      <w:tblGrid>
        <w:gridCol w:w="2406"/>
        <w:gridCol w:w="2273"/>
        <w:gridCol w:w="2283"/>
      </w:tblGrid>
      <w:tr w:rsidR="00823393" w:rsidRPr="00DB2CAE" w14:paraId="427FCD53" w14:textId="77777777" w:rsidTr="000804F6">
        <w:trPr>
          <w:trHeight w:val="300"/>
          <w:jc w:val="center"/>
        </w:trPr>
        <w:tc>
          <w:tcPr>
            <w:tcW w:w="2406" w:type="dxa"/>
            <w:shd w:val="clear" w:color="auto" w:fill="auto"/>
            <w:hideMark/>
          </w:tcPr>
          <w:p w14:paraId="1BFB1169" w14:textId="77777777" w:rsidR="00823393" w:rsidRPr="00DB2CAE" w:rsidRDefault="00823393" w:rsidP="000804F6">
            <w:pPr>
              <w:spacing w:after="0" w:line="240" w:lineRule="auto"/>
              <w:jc w:val="center"/>
              <w:textAlignment w:val="baseline"/>
              <w:rPr>
                <w:rFonts w:ascii="Segoe UI" w:eastAsia="Times New Roman" w:hAnsi="Segoe UI" w:cs="Segoe UI"/>
                <w:sz w:val="18"/>
                <w:szCs w:val="18"/>
                <w:lang w:eastAsia="en-AU"/>
              </w:rPr>
            </w:pPr>
            <w:r w:rsidRPr="00DB2CAE">
              <w:rPr>
                <w:rFonts w:ascii="Calibri" w:hAnsi="Calibri" w:cs="Calibri"/>
                <w:noProof/>
                <w:color w:val="000000"/>
                <w:shd w:val="clear" w:color="auto" w:fill="FFFFFF"/>
              </w:rPr>
              <w:drawing>
                <wp:inline distT="0" distB="0" distL="0" distR="0" wp14:anchorId="5DC97D4A" wp14:editId="6AF390D5">
                  <wp:extent cx="1400175" cy="1047750"/>
                  <wp:effectExtent l="0" t="0" r="9525" b="0"/>
                  <wp:docPr id="2" name="Picture 2" descr="Number of Aboriginal and Torres Strait Islanders were consul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Number of Aboriginal and Torres Strait Islanders were consulted"/>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400175" cy="1047750"/>
                          </a:xfrm>
                          <a:prstGeom prst="rect">
                            <a:avLst/>
                          </a:prstGeom>
                          <a:noFill/>
                          <a:ln>
                            <a:noFill/>
                          </a:ln>
                        </pic:spPr>
                      </pic:pic>
                    </a:graphicData>
                  </a:graphic>
                </wp:inline>
              </w:drawing>
            </w:r>
            <w:r w:rsidRPr="00DB2CAE">
              <w:rPr>
                <w:rFonts w:ascii="Calibri" w:eastAsia="Times New Roman" w:hAnsi="Calibri" w:cs="Calibri"/>
                <w:lang w:eastAsia="en-AU"/>
              </w:rPr>
              <w:t> </w:t>
            </w:r>
          </w:p>
        </w:tc>
        <w:tc>
          <w:tcPr>
            <w:tcW w:w="2273" w:type="dxa"/>
            <w:shd w:val="clear" w:color="auto" w:fill="auto"/>
            <w:hideMark/>
          </w:tcPr>
          <w:p w14:paraId="09D7B833" w14:textId="77777777" w:rsidR="00823393" w:rsidRDefault="00823393" w:rsidP="000804F6">
            <w:pPr>
              <w:spacing w:after="0" w:line="240" w:lineRule="auto"/>
              <w:jc w:val="center"/>
              <w:textAlignment w:val="baseline"/>
              <w:rPr>
                <w:rFonts w:ascii="Calibri" w:hAnsi="Calibri" w:cs="Calibri"/>
                <w:noProof/>
                <w:color w:val="000000"/>
                <w:shd w:val="clear" w:color="auto" w:fill="FFFFFF"/>
              </w:rPr>
            </w:pPr>
          </w:p>
          <w:p w14:paraId="33C221D8" w14:textId="365F526B" w:rsidR="00823393" w:rsidRPr="00DB2CAE" w:rsidRDefault="007E73CC" w:rsidP="000804F6">
            <w:pPr>
              <w:spacing w:after="0" w:line="240" w:lineRule="auto"/>
              <w:jc w:val="center"/>
              <w:textAlignment w:val="baseline"/>
              <w:rPr>
                <w:rFonts w:ascii="Segoe UI" w:eastAsia="Times New Roman" w:hAnsi="Segoe UI" w:cs="Segoe UI"/>
                <w:sz w:val="18"/>
                <w:szCs w:val="18"/>
                <w:lang w:eastAsia="en-AU"/>
              </w:rPr>
            </w:pPr>
            <w:r>
              <w:rPr>
                <w:rFonts w:ascii="Calibri" w:hAnsi="Calibri" w:cs="Calibri"/>
                <w:noProof/>
              </w:rPr>
              <w:drawing>
                <wp:inline distT="0" distB="0" distL="0" distR="0" wp14:anchorId="01E995DC" wp14:editId="6DA67F7E">
                  <wp:extent cx="981075" cy="619125"/>
                  <wp:effectExtent l="0" t="0" r="9525" b="9525"/>
                  <wp:docPr id="1" name="Picture 1" descr="How many LGBTIQA+ were consul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How many LGBTIQA+ were consulted"/>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981075" cy="619125"/>
                          </a:xfrm>
                          <a:prstGeom prst="rect">
                            <a:avLst/>
                          </a:prstGeom>
                          <a:noFill/>
                          <a:ln>
                            <a:noFill/>
                          </a:ln>
                        </pic:spPr>
                      </pic:pic>
                    </a:graphicData>
                  </a:graphic>
                </wp:inline>
              </w:drawing>
            </w:r>
            <w:r w:rsidR="00823393" w:rsidRPr="00DB2CAE">
              <w:rPr>
                <w:rFonts w:ascii="Calibri" w:eastAsia="Times New Roman" w:hAnsi="Calibri" w:cs="Calibri"/>
                <w:lang w:eastAsia="en-AU"/>
              </w:rPr>
              <w:t> </w:t>
            </w:r>
          </w:p>
        </w:tc>
        <w:tc>
          <w:tcPr>
            <w:tcW w:w="2283" w:type="dxa"/>
            <w:shd w:val="clear" w:color="auto" w:fill="auto"/>
            <w:hideMark/>
          </w:tcPr>
          <w:p w14:paraId="3999207A" w14:textId="67F81BB4" w:rsidR="00823393" w:rsidRPr="00DB2CAE" w:rsidRDefault="00FA1E77" w:rsidP="000804F6">
            <w:pPr>
              <w:spacing w:after="0" w:line="240" w:lineRule="auto"/>
              <w:jc w:val="center"/>
              <w:textAlignment w:val="baseline"/>
              <w:rPr>
                <w:rFonts w:ascii="Segoe UI" w:eastAsia="Times New Roman" w:hAnsi="Segoe UI" w:cs="Segoe UI"/>
                <w:sz w:val="18"/>
                <w:szCs w:val="18"/>
                <w:lang w:eastAsia="en-AU"/>
              </w:rPr>
            </w:pPr>
            <w:r>
              <w:rPr>
                <w:rFonts w:ascii="Segoe UI" w:hAnsi="Segoe UI" w:cs="Segoe UI"/>
                <w:noProof/>
                <w:sz w:val="18"/>
                <w:szCs w:val="18"/>
              </w:rPr>
              <w:drawing>
                <wp:inline distT="0" distB="0" distL="0" distR="0" wp14:anchorId="344BA8D3" wp14:editId="4AE1C316">
                  <wp:extent cx="657225" cy="685800"/>
                  <wp:effectExtent l="0" t="0" r="9525" b="0"/>
                  <wp:docPr id="4" name="Picture 4" descr="How many people who spoke a language other than  English were consul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How many people who spoke a language other than  English were consulted"/>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57225" cy="685800"/>
                          </a:xfrm>
                          <a:prstGeom prst="rect">
                            <a:avLst/>
                          </a:prstGeom>
                          <a:noFill/>
                          <a:ln>
                            <a:noFill/>
                          </a:ln>
                        </pic:spPr>
                      </pic:pic>
                    </a:graphicData>
                  </a:graphic>
                </wp:inline>
              </w:drawing>
            </w:r>
            <w:r>
              <w:rPr>
                <w:rFonts w:ascii="Calibri" w:hAnsi="Calibri" w:cs="Calibri"/>
                <w:color w:val="000000"/>
                <w:sz w:val="20"/>
                <w:szCs w:val="20"/>
                <w:shd w:val="clear" w:color="auto" w:fill="FFFFFF"/>
              </w:rPr>
              <w:br/>
            </w:r>
          </w:p>
        </w:tc>
      </w:tr>
      <w:tr w:rsidR="00823393" w:rsidRPr="00DB2CAE" w14:paraId="449BC205" w14:textId="77777777" w:rsidTr="000804F6">
        <w:trPr>
          <w:trHeight w:val="300"/>
          <w:jc w:val="center"/>
        </w:trPr>
        <w:tc>
          <w:tcPr>
            <w:tcW w:w="2406" w:type="dxa"/>
            <w:shd w:val="clear" w:color="auto" w:fill="auto"/>
            <w:hideMark/>
          </w:tcPr>
          <w:p w14:paraId="3BF4BD4C" w14:textId="2F8660C7" w:rsidR="00823393" w:rsidRPr="00DB2CAE" w:rsidRDefault="00674401" w:rsidP="000804F6">
            <w:pPr>
              <w:spacing w:after="0" w:line="240" w:lineRule="auto"/>
              <w:jc w:val="center"/>
              <w:textAlignment w:val="baseline"/>
              <w:rPr>
                <w:rFonts w:ascii="Segoe UI" w:eastAsia="Times New Roman" w:hAnsi="Segoe UI" w:cs="Segoe UI"/>
                <w:sz w:val="18"/>
                <w:szCs w:val="18"/>
                <w:lang w:eastAsia="en-AU"/>
              </w:rPr>
            </w:pPr>
            <w:r>
              <w:rPr>
                <w:rFonts w:ascii="Calibri" w:eastAsia="Times New Roman" w:hAnsi="Calibri" w:cs="Calibri"/>
                <w:lang w:eastAsia="en-AU"/>
              </w:rPr>
              <w:t>3</w:t>
            </w:r>
            <w:r w:rsidR="00823393" w:rsidRPr="00DB2CAE">
              <w:rPr>
                <w:rFonts w:ascii="Calibri" w:eastAsia="Times New Roman" w:hAnsi="Calibri" w:cs="Calibri"/>
                <w:lang w:eastAsia="en-AU"/>
              </w:rPr>
              <w:t>% identified as Aboriginal or Torres Strait Islander </w:t>
            </w:r>
          </w:p>
        </w:tc>
        <w:tc>
          <w:tcPr>
            <w:tcW w:w="2273" w:type="dxa"/>
            <w:shd w:val="clear" w:color="auto" w:fill="auto"/>
            <w:hideMark/>
          </w:tcPr>
          <w:p w14:paraId="370EE5C6" w14:textId="67BC00CC" w:rsidR="00823393" w:rsidRPr="00DB2CAE" w:rsidRDefault="00530249" w:rsidP="000804F6">
            <w:pPr>
              <w:spacing w:after="0" w:line="240" w:lineRule="auto"/>
              <w:jc w:val="center"/>
              <w:textAlignment w:val="baseline"/>
              <w:rPr>
                <w:rFonts w:ascii="Segoe UI" w:eastAsia="Times New Roman" w:hAnsi="Segoe UI" w:cs="Segoe UI"/>
                <w:sz w:val="18"/>
                <w:szCs w:val="18"/>
                <w:lang w:eastAsia="en-AU"/>
              </w:rPr>
            </w:pPr>
            <w:r>
              <w:rPr>
                <w:rFonts w:ascii="Calibri" w:eastAsia="Times New Roman" w:hAnsi="Calibri" w:cs="Calibri"/>
                <w:lang w:eastAsia="en-AU"/>
              </w:rPr>
              <w:t>5</w:t>
            </w:r>
            <w:r w:rsidR="00823393" w:rsidRPr="00DB2CAE">
              <w:rPr>
                <w:rFonts w:ascii="Calibri" w:eastAsia="Times New Roman" w:hAnsi="Calibri" w:cs="Calibri"/>
                <w:lang w:eastAsia="en-AU"/>
              </w:rPr>
              <w:t>% identified as members of the LGBTIQA+ community. </w:t>
            </w:r>
          </w:p>
          <w:p w14:paraId="5191BC9D" w14:textId="77777777" w:rsidR="00823393" w:rsidRPr="00DB2CAE" w:rsidRDefault="00823393" w:rsidP="000804F6">
            <w:pPr>
              <w:spacing w:after="0" w:line="240" w:lineRule="auto"/>
              <w:jc w:val="center"/>
              <w:textAlignment w:val="baseline"/>
              <w:rPr>
                <w:rFonts w:ascii="Segoe UI" w:eastAsia="Times New Roman" w:hAnsi="Segoe UI" w:cs="Segoe UI"/>
                <w:sz w:val="18"/>
                <w:szCs w:val="18"/>
                <w:lang w:eastAsia="en-AU"/>
              </w:rPr>
            </w:pPr>
            <w:r w:rsidRPr="00DB2CAE">
              <w:rPr>
                <w:rFonts w:ascii="Calibri" w:eastAsia="Times New Roman" w:hAnsi="Calibri" w:cs="Calibri"/>
                <w:lang w:eastAsia="en-AU"/>
              </w:rPr>
              <w:t> </w:t>
            </w:r>
          </w:p>
        </w:tc>
        <w:tc>
          <w:tcPr>
            <w:tcW w:w="2283" w:type="dxa"/>
            <w:shd w:val="clear" w:color="auto" w:fill="auto"/>
            <w:hideMark/>
          </w:tcPr>
          <w:p w14:paraId="5EFDAB26" w14:textId="381F0AE8" w:rsidR="00823393" w:rsidRPr="00DB2CAE" w:rsidRDefault="00530249" w:rsidP="000804F6">
            <w:pPr>
              <w:spacing w:after="0" w:line="240" w:lineRule="auto"/>
              <w:jc w:val="center"/>
              <w:textAlignment w:val="baseline"/>
              <w:rPr>
                <w:rFonts w:ascii="Segoe UI" w:eastAsia="Times New Roman" w:hAnsi="Segoe UI" w:cs="Segoe UI"/>
                <w:sz w:val="18"/>
                <w:szCs w:val="18"/>
                <w:lang w:eastAsia="en-AU"/>
              </w:rPr>
            </w:pPr>
            <w:r>
              <w:rPr>
                <w:rFonts w:ascii="Calibri" w:eastAsia="Times New Roman" w:hAnsi="Calibri" w:cs="Calibri"/>
                <w:lang w:eastAsia="en-AU"/>
              </w:rPr>
              <w:t>39</w:t>
            </w:r>
            <w:r w:rsidR="00823393" w:rsidRPr="00DB2CAE">
              <w:rPr>
                <w:rFonts w:ascii="Calibri" w:eastAsia="Times New Roman" w:hAnsi="Calibri" w:cs="Calibri"/>
                <w:lang w:eastAsia="en-AU"/>
              </w:rPr>
              <w:t>% speak a language other than English at home </w:t>
            </w:r>
          </w:p>
        </w:tc>
      </w:tr>
    </w:tbl>
    <w:p w14:paraId="7C0F1FD1" w14:textId="77777777" w:rsidR="0012621F" w:rsidRDefault="0012621F" w:rsidP="00455757">
      <w:pPr>
        <w:pStyle w:val="paragraph"/>
        <w:spacing w:before="0" w:beforeAutospacing="0" w:after="0" w:afterAutospacing="0"/>
        <w:textAlignment w:val="baseline"/>
        <w:rPr>
          <w:rFonts w:asciiTheme="minorHAnsi" w:eastAsiaTheme="minorEastAsia" w:hAnsiTheme="minorHAnsi" w:cstheme="minorBidi"/>
          <w:b/>
          <w:bCs/>
          <w:sz w:val="22"/>
          <w:szCs w:val="22"/>
          <w:lang w:eastAsia="en-US"/>
        </w:rPr>
      </w:pPr>
      <w:bookmarkStart w:id="1" w:name="_Hlk198727579"/>
    </w:p>
    <w:p w14:paraId="42367802" w14:textId="77777777" w:rsidR="0012621F" w:rsidRDefault="0012621F">
      <w:pPr>
        <w:rPr>
          <w:rFonts w:eastAsiaTheme="minorEastAsia"/>
          <w:b/>
          <w:bCs/>
        </w:rPr>
      </w:pPr>
      <w:r>
        <w:rPr>
          <w:rFonts w:eastAsiaTheme="minorEastAsia"/>
          <w:b/>
          <w:bCs/>
        </w:rPr>
        <w:br w:type="page"/>
      </w:r>
    </w:p>
    <w:p w14:paraId="09A8AAE5" w14:textId="6B449C8B" w:rsidR="000E47D4" w:rsidRPr="000B1789" w:rsidRDefault="0058203E" w:rsidP="00455757">
      <w:pPr>
        <w:pStyle w:val="paragraph"/>
        <w:spacing w:before="0" w:beforeAutospacing="0" w:after="0" w:afterAutospacing="0"/>
        <w:textAlignment w:val="baseline"/>
        <w:rPr>
          <w:rStyle w:val="eop"/>
          <w:rFonts w:ascii="Calibri" w:hAnsi="Calibri" w:cs="Calibri"/>
          <w:b/>
          <w:bCs/>
          <w:color w:val="002060"/>
          <w:sz w:val="22"/>
          <w:szCs w:val="22"/>
        </w:rPr>
      </w:pPr>
      <w:r w:rsidRPr="000B1789">
        <w:rPr>
          <w:rFonts w:asciiTheme="minorHAnsi" w:eastAsiaTheme="minorEastAsia" w:hAnsiTheme="minorHAnsi" w:cstheme="minorBidi"/>
          <w:b/>
          <w:bCs/>
          <w:color w:val="002060"/>
          <w:sz w:val="22"/>
          <w:szCs w:val="22"/>
          <w:lang w:eastAsia="en-US"/>
        </w:rPr>
        <w:lastRenderedPageBreak/>
        <w:t>Phase 1</w:t>
      </w:r>
    </w:p>
    <w:bookmarkEnd w:id="1"/>
    <w:p w14:paraId="12A76E0B" w14:textId="549C12A5" w:rsidR="005527AD" w:rsidRDefault="005C7BC4" w:rsidP="005527AD">
      <w:pPr>
        <w:rPr>
          <w:rFonts w:eastAsia="Calibri" w:cstheme="minorHAnsi"/>
          <w:color w:val="000000" w:themeColor="text1"/>
        </w:rPr>
      </w:pPr>
      <w:r>
        <w:rPr>
          <w:rFonts w:eastAsia="Calibri" w:cstheme="minorHAnsi"/>
          <w:color w:val="000000" w:themeColor="text1"/>
        </w:rPr>
        <w:t xml:space="preserve">In May 2024 </w:t>
      </w:r>
      <w:r w:rsidR="005527AD" w:rsidRPr="00F40502">
        <w:rPr>
          <w:rFonts w:eastAsia="Calibri" w:cstheme="minorHAnsi"/>
          <w:color w:val="000000" w:themeColor="text1"/>
        </w:rPr>
        <w:t xml:space="preserve">Council </w:t>
      </w:r>
      <w:r w:rsidR="0012621F">
        <w:rPr>
          <w:rFonts w:eastAsia="Calibri" w:cstheme="minorHAnsi"/>
          <w:color w:val="000000" w:themeColor="text1"/>
        </w:rPr>
        <w:t>embarked on a deliberative engagement program</w:t>
      </w:r>
      <w:r w:rsidR="008E25E9">
        <w:rPr>
          <w:rFonts w:eastAsia="Calibri" w:cstheme="minorHAnsi"/>
          <w:color w:val="000000" w:themeColor="text1"/>
        </w:rPr>
        <w:t xml:space="preserve"> to inform the development of a new Asset Plan</w:t>
      </w:r>
      <w:r w:rsidR="0012621F">
        <w:rPr>
          <w:rFonts w:eastAsia="Calibri" w:cstheme="minorHAnsi"/>
          <w:color w:val="000000" w:themeColor="text1"/>
        </w:rPr>
        <w:t xml:space="preserve">, </w:t>
      </w:r>
      <w:r>
        <w:rPr>
          <w:rFonts w:eastAsia="Calibri" w:cstheme="minorHAnsi"/>
          <w:color w:val="000000" w:themeColor="text1"/>
        </w:rPr>
        <w:t>commencing</w:t>
      </w:r>
      <w:r w:rsidR="0012621F">
        <w:rPr>
          <w:rFonts w:eastAsia="Calibri" w:cstheme="minorHAnsi"/>
          <w:color w:val="000000" w:themeColor="text1"/>
        </w:rPr>
        <w:t xml:space="preserve"> consultation with</w:t>
      </w:r>
      <w:r>
        <w:rPr>
          <w:rFonts w:eastAsia="Calibri" w:cstheme="minorHAnsi"/>
          <w:color w:val="000000" w:themeColor="text1"/>
        </w:rPr>
        <w:t xml:space="preserve"> </w:t>
      </w:r>
      <w:r w:rsidR="005527AD" w:rsidRPr="00F40502">
        <w:rPr>
          <w:rFonts w:eastAsia="Calibri" w:cstheme="minorHAnsi"/>
          <w:color w:val="000000" w:themeColor="text1"/>
        </w:rPr>
        <w:t xml:space="preserve">three community focus groups as well as an internal </w:t>
      </w:r>
      <w:r w:rsidR="0012621F">
        <w:rPr>
          <w:rFonts w:eastAsia="Calibri" w:cstheme="minorHAnsi"/>
          <w:color w:val="000000" w:themeColor="text1"/>
        </w:rPr>
        <w:t>staff workshop</w:t>
      </w:r>
      <w:r w:rsidR="005527AD" w:rsidRPr="00F40502">
        <w:rPr>
          <w:rFonts w:eastAsia="Calibri" w:cstheme="minorHAnsi"/>
          <w:color w:val="000000" w:themeColor="text1"/>
        </w:rPr>
        <w:t>. The community focus groups</w:t>
      </w:r>
      <w:r w:rsidR="000C6775">
        <w:rPr>
          <w:rFonts w:eastAsia="Calibri" w:cstheme="minorHAnsi"/>
          <w:color w:val="000000" w:themeColor="text1"/>
        </w:rPr>
        <w:t xml:space="preserve"> </w:t>
      </w:r>
      <w:r w:rsidR="00915DC1">
        <w:rPr>
          <w:rFonts w:eastAsia="Calibri" w:cstheme="minorHAnsi"/>
          <w:color w:val="000000" w:themeColor="text1"/>
        </w:rPr>
        <w:t xml:space="preserve">were </w:t>
      </w:r>
      <w:r>
        <w:rPr>
          <w:rFonts w:eastAsia="Calibri" w:cstheme="minorHAnsi"/>
          <w:color w:val="000000" w:themeColor="text1"/>
        </w:rPr>
        <w:t xml:space="preserve">held in different locations across the municipality </w:t>
      </w:r>
      <w:r w:rsidR="00915DC1">
        <w:rPr>
          <w:rFonts w:eastAsia="Calibri" w:cstheme="minorHAnsi"/>
          <w:color w:val="000000" w:themeColor="text1"/>
        </w:rPr>
        <w:t>to red</w:t>
      </w:r>
      <w:r w:rsidR="00C10563">
        <w:rPr>
          <w:rFonts w:eastAsia="Calibri" w:cstheme="minorHAnsi"/>
          <w:color w:val="000000" w:themeColor="text1"/>
        </w:rPr>
        <w:t>uce</w:t>
      </w:r>
      <w:r w:rsidR="005527AD" w:rsidRPr="00F40502">
        <w:rPr>
          <w:rFonts w:eastAsia="Calibri" w:cstheme="minorHAnsi"/>
          <w:color w:val="000000" w:themeColor="text1"/>
        </w:rPr>
        <w:t xml:space="preserve"> travel for </w:t>
      </w:r>
      <w:r>
        <w:rPr>
          <w:rFonts w:eastAsia="Calibri" w:cstheme="minorHAnsi"/>
          <w:color w:val="000000" w:themeColor="text1"/>
        </w:rPr>
        <w:t xml:space="preserve">the 34 participants </w:t>
      </w:r>
      <w:r w:rsidR="005527AD" w:rsidRPr="00F40502">
        <w:rPr>
          <w:rFonts w:eastAsia="Calibri" w:cstheme="minorHAnsi"/>
          <w:color w:val="000000" w:themeColor="text1"/>
        </w:rPr>
        <w:t>and enabl</w:t>
      </w:r>
      <w:r w:rsidR="000D0CDF">
        <w:rPr>
          <w:rFonts w:eastAsia="Calibri" w:cstheme="minorHAnsi"/>
          <w:color w:val="000000" w:themeColor="text1"/>
        </w:rPr>
        <w:t>e</w:t>
      </w:r>
      <w:r w:rsidR="005527AD" w:rsidRPr="00F40502">
        <w:rPr>
          <w:rFonts w:eastAsia="Calibri" w:cstheme="minorHAnsi"/>
          <w:color w:val="000000" w:themeColor="text1"/>
        </w:rPr>
        <w:t xml:space="preserve"> a place-based lens to the feedback captured.</w:t>
      </w:r>
      <w:r w:rsidR="000C6775">
        <w:rPr>
          <w:rFonts w:eastAsia="Calibri" w:cstheme="minorHAnsi"/>
          <w:color w:val="000000" w:themeColor="text1"/>
        </w:rPr>
        <w:t xml:space="preserve"> </w:t>
      </w:r>
      <w:r w:rsidR="00402E9B">
        <w:rPr>
          <w:rFonts w:eastAsia="Calibri" w:cstheme="minorHAnsi"/>
          <w:color w:val="000000" w:themeColor="text1"/>
        </w:rPr>
        <w:t xml:space="preserve">Details of the focus groups </w:t>
      </w:r>
      <w:r w:rsidR="006E267D">
        <w:rPr>
          <w:rFonts w:eastAsia="Calibri" w:cstheme="minorHAnsi"/>
          <w:color w:val="000000" w:themeColor="text1"/>
        </w:rPr>
        <w:t>are below:</w:t>
      </w:r>
    </w:p>
    <w:p w14:paraId="3340F667" w14:textId="77777777" w:rsidR="002E6486" w:rsidRPr="00E8689F" w:rsidRDefault="002E6486" w:rsidP="00E8689F">
      <w:pPr>
        <w:pStyle w:val="paragraph"/>
        <w:numPr>
          <w:ilvl w:val="0"/>
          <w:numId w:val="31"/>
        </w:numPr>
        <w:tabs>
          <w:tab w:val="clear" w:pos="720"/>
        </w:tabs>
        <w:spacing w:before="0" w:beforeAutospacing="0" w:after="0" w:afterAutospacing="0"/>
        <w:textAlignment w:val="baseline"/>
        <w:rPr>
          <w:rStyle w:val="normaltextrun"/>
          <w:color w:val="000000"/>
        </w:rPr>
      </w:pPr>
      <w:r>
        <w:rPr>
          <w:rStyle w:val="normaltextrun"/>
          <w:rFonts w:ascii="Calibri" w:hAnsi="Calibri" w:cs="Calibri"/>
          <w:color w:val="000000"/>
          <w:sz w:val="22"/>
          <w:szCs w:val="22"/>
        </w:rPr>
        <w:t>Civic Centre Fountain View Room, South Morang, Monday 20 May, 7pm – 9pm  </w:t>
      </w:r>
      <w:r w:rsidRPr="00E8689F">
        <w:rPr>
          <w:rStyle w:val="normaltextrun"/>
        </w:rPr>
        <w:t> </w:t>
      </w:r>
    </w:p>
    <w:p w14:paraId="5E3997F8" w14:textId="77777777" w:rsidR="002E6486" w:rsidRPr="00E8689F" w:rsidRDefault="002E6486" w:rsidP="00E8689F">
      <w:pPr>
        <w:pStyle w:val="paragraph"/>
        <w:numPr>
          <w:ilvl w:val="0"/>
          <w:numId w:val="31"/>
        </w:numPr>
        <w:tabs>
          <w:tab w:val="clear" w:pos="720"/>
        </w:tabs>
        <w:spacing w:before="0" w:beforeAutospacing="0" w:after="0" w:afterAutospacing="0"/>
        <w:textAlignment w:val="baseline"/>
        <w:rPr>
          <w:rStyle w:val="normaltextrun"/>
          <w:color w:val="000000"/>
          <w:sz w:val="22"/>
          <w:szCs w:val="22"/>
        </w:rPr>
      </w:pPr>
      <w:r>
        <w:rPr>
          <w:rStyle w:val="normaltextrun"/>
          <w:rFonts w:ascii="Calibri" w:hAnsi="Calibri" w:cs="Calibri"/>
          <w:color w:val="000000"/>
          <w:sz w:val="22"/>
          <w:szCs w:val="22"/>
        </w:rPr>
        <w:t>Galada Community Centre, Epping, Wednesday 22 May, 7pm – 9pm  </w:t>
      </w:r>
      <w:r w:rsidRPr="00E8689F">
        <w:rPr>
          <w:rStyle w:val="normaltextrun"/>
        </w:rPr>
        <w:t> </w:t>
      </w:r>
    </w:p>
    <w:p w14:paraId="6287FB07" w14:textId="77777777" w:rsidR="002E6486" w:rsidRPr="00E8689F" w:rsidRDefault="002E6486" w:rsidP="00E8689F">
      <w:pPr>
        <w:pStyle w:val="paragraph"/>
        <w:numPr>
          <w:ilvl w:val="0"/>
          <w:numId w:val="31"/>
        </w:numPr>
        <w:tabs>
          <w:tab w:val="clear" w:pos="720"/>
        </w:tabs>
        <w:spacing w:before="0" w:beforeAutospacing="0" w:after="0" w:afterAutospacing="0"/>
        <w:textAlignment w:val="baseline"/>
        <w:rPr>
          <w:rStyle w:val="normaltextrun"/>
          <w:color w:val="000000"/>
        </w:rPr>
      </w:pPr>
      <w:r>
        <w:rPr>
          <w:rStyle w:val="normaltextrun"/>
          <w:rFonts w:ascii="Calibri" w:hAnsi="Calibri" w:cs="Calibri"/>
          <w:color w:val="000000"/>
          <w:sz w:val="22"/>
          <w:szCs w:val="22"/>
        </w:rPr>
        <w:t>Whittlesea Community Activity Centre, Tuesday 28 May, 7pm –9pm </w:t>
      </w:r>
      <w:r w:rsidRPr="00E8689F">
        <w:rPr>
          <w:rStyle w:val="normaltextrun"/>
        </w:rPr>
        <w:t> </w:t>
      </w:r>
    </w:p>
    <w:p w14:paraId="45656F1E" w14:textId="77777777" w:rsidR="006E267D" w:rsidRDefault="006E267D" w:rsidP="005527AD">
      <w:pPr>
        <w:rPr>
          <w:rFonts w:eastAsia="Calibri" w:cstheme="minorHAnsi"/>
          <w:color w:val="000000" w:themeColor="text1"/>
        </w:rPr>
      </w:pPr>
    </w:p>
    <w:p w14:paraId="0278E781" w14:textId="380B0BA4" w:rsidR="008958F8" w:rsidRPr="00512741" w:rsidRDefault="000D0CDF" w:rsidP="00F74B15">
      <w:pPr>
        <w:rPr>
          <w:rFonts w:ascii="Calibri" w:hAnsi="Calibri" w:cs="Calibri"/>
          <w:color w:val="000000"/>
        </w:rPr>
      </w:pPr>
      <w:r>
        <w:rPr>
          <w:rFonts w:eastAsia="Calibri" w:cstheme="minorHAnsi"/>
          <w:color w:val="000000" w:themeColor="text1"/>
        </w:rPr>
        <w:t>During the</w:t>
      </w:r>
      <w:r w:rsidR="001A555E" w:rsidRPr="00F40502">
        <w:rPr>
          <w:rFonts w:eastAsia="Calibri" w:cstheme="minorHAnsi"/>
          <w:color w:val="000000" w:themeColor="text1"/>
        </w:rPr>
        <w:t xml:space="preserve"> </w:t>
      </w:r>
      <w:r w:rsidR="00DB4CA1" w:rsidRPr="00F40502">
        <w:rPr>
          <w:rFonts w:eastAsia="Calibri" w:cstheme="minorHAnsi"/>
          <w:color w:val="000000" w:themeColor="text1"/>
        </w:rPr>
        <w:t>two-hour</w:t>
      </w:r>
      <w:r>
        <w:rPr>
          <w:rFonts w:eastAsia="Calibri" w:cstheme="minorHAnsi"/>
          <w:color w:val="000000" w:themeColor="text1"/>
        </w:rPr>
        <w:t xml:space="preserve"> sessions, participants </w:t>
      </w:r>
      <w:r w:rsidR="00DB4CA1">
        <w:rPr>
          <w:rFonts w:eastAsia="Calibri" w:cstheme="minorHAnsi"/>
          <w:color w:val="000000" w:themeColor="text1"/>
        </w:rPr>
        <w:t>contributed to</w:t>
      </w:r>
      <w:r w:rsidR="001A555E" w:rsidRPr="00F40502">
        <w:rPr>
          <w:rFonts w:eastAsia="Calibri" w:cstheme="minorHAnsi"/>
          <w:color w:val="000000" w:themeColor="text1"/>
        </w:rPr>
        <w:t xml:space="preserve"> an </w:t>
      </w:r>
      <w:r w:rsidR="0055412E" w:rsidRPr="00F40502">
        <w:rPr>
          <w:rFonts w:eastAsia="Calibri" w:cstheme="minorHAnsi"/>
          <w:color w:val="000000" w:themeColor="text1"/>
        </w:rPr>
        <w:t>icebreaker</w:t>
      </w:r>
      <w:r w:rsidR="001A555E" w:rsidRPr="00F40502">
        <w:rPr>
          <w:rFonts w:eastAsia="Calibri" w:cstheme="minorHAnsi"/>
          <w:color w:val="000000" w:themeColor="text1"/>
        </w:rPr>
        <w:t>, two small group activities, an</w:t>
      </w:r>
      <w:r w:rsidR="00DB4CA1">
        <w:rPr>
          <w:rFonts w:eastAsia="Calibri" w:cstheme="minorHAnsi"/>
          <w:color w:val="000000" w:themeColor="text1"/>
        </w:rPr>
        <w:t>d</w:t>
      </w:r>
      <w:r w:rsidR="001A555E" w:rsidRPr="00F40502">
        <w:rPr>
          <w:rFonts w:eastAsia="Calibri" w:cstheme="minorHAnsi"/>
          <w:color w:val="000000" w:themeColor="text1"/>
        </w:rPr>
        <w:t xml:space="preserve"> </w:t>
      </w:r>
      <w:r w:rsidR="0055412E">
        <w:rPr>
          <w:rFonts w:eastAsia="Calibri" w:cstheme="minorHAnsi"/>
          <w:color w:val="000000" w:themeColor="text1"/>
        </w:rPr>
        <w:t xml:space="preserve">two </w:t>
      </w:r>
      <w:r w:rsidR="001A555E" w:rsidRPr="00F40502">
        <w:rPr>
          <w:rFonts w:eastAsia="Calibri" w:cstheme="minorHAnsi"/>
          <w:color w:val="000000" w:themeColor="text1"/>
        </w:rPr>
        <w:t xml:space="preserve">individual </w:t>
      </w:r>
      <w:r w:rsidR="0055412E">
        <w:rPr>
          <w:rFonts w:eastAsia="Calibri" w:cstheme="minorHAnsi"/>
          <w:color w:val="000000" w:themeColor="text1"/>
        </w:rPr>
        <w:t xml:space="preserve">surveys. </w:t>
      </w:r>
      <w:r w:rsidR="0091592F">
        <w:rPr>
          <w:rFonts w:eastAsia="Calibri"/>
          <w:color w:val="000000" w:themeColor="text1"/>
        </w:rPr>
        <w:t>The first activity</w:t>
      </w:r>
      <w:r w:rsidR="00F74B15" w:rsidRPr="165F6416">
        <w:rPr>
          <w:rFonts w:eastAsia="Calibri"/>
          <w:color w:val="000000" w:themeColor="text1"/>
        </w:rPr>
        <w:t xml:space="preserve"> focused on the levels of servicing assets</w:t>
      </w:r>
      <w:r w:rsidR="002A203B">
        <w:rPr>
          <w:rFonts w:eastAsia="Calibri"/>
          <w:color w:val="000000" w:themeColor="text1"/>
        </w:rPr>
        <w:t xml:space="preserve"> to determine which asset types they saw as a higher priority or wanted to see have increased service. The second activity focused on </w:t>
      </w:r>
      <w:r w:rsidR="007F194A">
        <w:rPr>
          <w:rFonts w:eastAsia="Calibri"/>
          <w:color w:val="000000" w:themeColor="text1"/>
        </w:rPr>
        <w:t xml:space="preserve">the proposed </w:t>
      </w:r>
      <w:r w:rsidR="00CE3DB1">
        <w:rPr>
          <w:rStyle w:val="normaltextrun"/>
          <w:rFonts w:ascii="Calibri" w:hAnsi="Calibri" w:cs="Calibri"/>
          <w:color w:val="000000"/>
        </w:rPr>
        <w:t xml:space="preserve">12 asset management principles and </w:t>
      </w:r>
      <w:r w:rsidR="007F194A">
        <w:rPr>
          <w:rStyle w:val="normaltextrun"/>
          <w:rFonts w:ascii="Calibri" w:hAnsi="Calibri" w:cs="Calibri"/>
          <w:color w:val="000000"/>
        </w:rPr>
        <w:t xml:space="preserve">participants level of agreement </w:t>
      </w:r>
      <w:r w:rsidR="00E96631">
        <w:rPr>
          <w:rStyle w:val="normaltextrun"/>
          <w:rFonts w:ascii="Calibri" w:hAnsi="Calibri" w:cs="Calibri"/>
          <w:color w:val="000000"/>
        </w:rPr>
        <w:t xml:space="preserve">of the principles and which they saw as of the highest priority </w:t>
      </w:r>
    </w:p>
    <w:p w14:paraId="40039BB2" w14:textId="78F9D2DE" w:rsidR="0058203E" w:rsidRPr="00512741" w:rsidRDefault="0058203E" w:rsidP="0058203E">
      <w:pPr>
        <w:pStyle w:val="paragraph"/>
        <w:spacing w:before="0" w:beforeAutospacing="0" w:after="0" w:afterAutospacing="0"/>
        <w:textAlignment w:val="baseline"/>
        <w:rPr>
          <w:rFonts w:asciiTheme="minorHAnsi" w:eastAsiaTheme="minorEastAsia" w:hAnsiTheme="minorHAnsi" w:cstheme="minorBidi"/>
          <w:b/>
          <w:bCs/>
          <w:color w:val="002060"/>
          <w:lang w:eastAsia="en-US"/>
        </w:rPr>
      </w:pPr>
      <w:r w:rsidRPr="00512741">
        <w:rPr>
          <w:rFonts w:asciiTheme="minorHAnsi" w:eastAsiaTheme="minorEastAsia" w:hAnsiTheme="minorHAnsi" w:cstheme="minorBidi"/>
          <w:b/>
          <w:bCs/>
          <w:color w:val="002060"/>
          <w:sz w:val="22"/>
          <w:szCs w:val="22"/>
          <w:lang w:eastAsia="en-US"/>
        </w:rPr>
        <w:t xml:space="preserve">Phase </w:t>
      </w:r>
      <w:r w:rsidR="00743B50" w:rsidRPr="00512741">
        <w:rPr>
          <w:rFonts w:asciiTheme="minorHAnsi" w:eastAsiaTheme="minorEastAsia" w:hAnsiTheme="minorHAnsi" w:cstheme="minorBidi"/>
          <w:b/>
          <w:bCs/>
          <w:color w:val="002060"/>
          <w:sz w:val="22"/>
          <w:szCs w:val="22"/>
          <w:lang w:eastAsia="en-US"/>
        </w:rPr>
        <w:t>2</w:t>
      </w:r>
    </w:p>
    <w:p w14:paraId="24F9A921" w14:textId="77777777" w:rsidR="00373F3E" w:rsidRDefault="00512741" w:rsidP="00C31A42">
      <w:pPr>
        <w:spacing w:after="0" w:line="240" w:lineRule="auto"/>
        <w:textAlignment w:val="baseline"/>
        <w:rPr>
          <w:rFonts w:ascii="Calibri" w:eastAsia="Times New Roman" w:hAnsi="Calibri" w:cs="Calibri"/>
          <w:color w:val="000000"/>
          <w:lang w:eastAsia="en-AU"/>
        </w:rPr>
      </w:pPr>
      <w:r>
        <w:rPr>
          <w:rFonts w:ascii="Calibri" w:eastAsia="Times New Roman" w:hAnsi="Calibri" w:cs="Calibri"/>
          <w:color w:val="000000"/>
          <w:shd w:val="clear" w:color="auto" w:fill="FFFFFF"/>
          <w:lang w:eastAsia="en-AU"/>
        </w:rPr>
        <w:t xml:space="preserve">Once we’d collated feedback from the deliberative </w:t>
      </w:r>
      <w:r w:rsidR="005D1200">
        <w:rPr>
          <w:rFonts w:ascii="Calibri" w:eastAsia="Times New Roman" w:hAnsi="Calibri" w:cs="Calibri"/>
          <w:color w:val="000000"/>
          <w:shd w:val="clear" w:color="auto" w:fill="FFFFFF"/>
          <w:lang w:eastAsia="en-AU"/>
        </w:rPr>
        <w:t>engagement,</w:t>
      </w:r>
      <w:r>
        <w:rPr>
          <w:rFonts w:ascii="Calibri" w:eastAsia="Times New Roman" w:hAnsi="Calibri" w:cs="Calibri"/>
          <w:color w:val="000000"/>
          <w:shd w:val="clear" w:color="auto" w:fill="FFFFFF"/>
          <w:lang w:eastAsia="en-AU"/>
        </w:rPr>
        <w:t xml:space="preserve"> we presented this to the wider community</w:t>
      </w:r>
      <w:r w:rsidR="00E83E85">
        <w:rPr>
          <w:rFonts w:ascii="Calibri" w:eastAsia="Times New Roman" w:hAnsi="Calibri" w:cs="Calibri"/>
          <w:color w:val="000000"/>
          <w:shd w:val="clear" w:color="auto" w:fill="FFFFFF"/>
          <w:lang w:eastAsia="en-AU"/>
        </w:rPr>
        <w:t xml:space="preserve"> in August 2024</w:t>
      </w:r>
      <w:r>
        <w:rPr>
          <w:rFonts w:ascii="Calibri" w:eastAsia="Times New Roman" w:hAnsi="Calibri" w:cs="Calibri"/>
          <w:color w:val="000000"/>
          <w:shd w:val="clear" w:color="auto" w:fill="FFFFFF"/>
          <w:lang w:eastAsia="en-AU"/>
        </w:rPr>
        <w:t xml:space="preserve"> and invited them to </w:t>
      </w:r>
      <w:r w:rsidR="00C31A42" w:rsidRPr="00C31A42">
        <w:rPr>
          <w:rFonts w:ascii="Calibri" w:eastAsia="Times New Roman" w:hAnsi="Calibri" w:cs="Calibri"/>
          <w:color w:val="000000"/>
          <w:shd w:val="clear" w:color="auto" w:fill="FFFFFF"/>
          <w:lang w:eastAsia="en-AU"/>
        </w:rPr>
        <w:t>have their say on whether they agreed with the focus group findings</w:t>
      </w:r>
      <w:r>
        <w:rPr>
          <w:rFonts w:ascii="Calibri" w:eastAsia="Times New Roman" w:hAnsi="Calibri" w:cs="Calibri"/>
          <w:color w:val="000000"/>
          <w:shd w:val="clear" w:color="auto" w:fill="FFFFFF"/>
          <w:lang w:eastAsia="en-AU"/>
        </w:rPr>
        <w:t xml:space="preserve"> and recommendations</w:t>
      </w:r>
      <w:r w:rsidR="00C31A42" w:rsidRPr="00C31A42">
        <w:rPr>
          <w:rFonts w:ascii="Calibri" w:eastAsia="Times New Roman" w:hAnsi="Calibri" w:cs="Calibri"/>
          <w:color w:val="000000"/>
          <w:shd w:val="clear" w:color="auto" w:fill="FFFFFF"/>
          <w:lang w:eastAsia="en-AU"/>
        </w:rPr>
        <w:t xml:space="preserve"> by participating in a quick digital pulse check survey activity that took less than ten minutes to complete.</w:t>
      </w:r>
      <w:r w:rsidR="00C31A42" w:rsidRPr="00C31A42">
        <w:rPr>
          <w:rFonts w:ascii="Calibri" w:eastAsia="Times New Roman" w:hAnsi="Calibri" w:cs="Calibri"/>
          <w:color w:val="000000"/>
          <w:lang w:eastAsia="en-AU"/>
        </w:rPr>
        <w:t> </w:t>
      </w:r>
    </w:p>
    <w:p w14:paraId="2C204B49" w14:textId="77777777" w:rsidR="00373F3E" w:rsidRDefault="00373F3E" w:rsidP="00C31A42">
      <w:pPr>
        <w:spacing w:after="0" w:line="240" w:lineRule="auto"/>
        <w:textAlignment w:val="baseline"/>
        <w:rPr>
          <w:rFonts w:ascii="Calibri" w:eastAsia="Times New Roman" w:hAnsi="Calibri" w:cs="Calibri"/>
          <w:color w:val="000000"/>
          <w:lang w:eastAsia="en-AU"/>
        </w:rPr>
      </w:pPr>
    </w:p>
    <w:p w14:paraId="74913470" w14:textId="546B1C0F" w:rsidR="00C31A42" w:rsidRDefault="007023DB" w:rsidP="00C31A42">
      <w:pPr>
        <w:spacing w:after="0" w:line="240" w:lineRule="auto"/>
        <w:textAlignment w:val="baseline"/>
        <w:rPr>
          <w:rFonts w:ascii="Calibri" w:eastAsia="Times New Roman" w:hAnsi="Calibri" w:cs="Calibri"/>
          <w:color w:val="000000"/>
          <w:lang w:eastAsia="en-AU"/>
        </w:rPr>
      </w:pPr>
      <w:r>
        <w:rPr>
          <w:rFonts w:ascii="Calibri" w:eastAsia="Times New Roman" w:hAnsi="Calibri" w:cs="Calibri"/>
          <w:color w:val="000000"/>
          <w:lang w:eastAsia="en-AU"/>
        </w:rPr>
        <w:t>The survey presented</w:t>
      </w:r>
      <w:r w:rsidR="007353AA">
        <w:rPr>
          <w:rFonts w:ascii="Calibri" w:eastAsia="Times New Roman" w:hAnsi="Calibri" w:cs="Calibri"/>
          <w:color w:val="000000"/>
          <w:lang w:eastAsia="en-AU"/>
        </w:rPr>
        <w:t xml:space="preserve"> the recommended service levels, the top four asset management principles as well as sharing four new asset management principles developed following community engagement. </w:t>
      </w:r>
      <w:r w:rsidR="000741D9">
        <w:rPr>
          <w:rFonts w:ascii="Calibri" w:eastAsia="Times New Roman" w:hAnsi="Calibri" w:cs="Calibri"/>
          <w:color w:val="000000"/>
          <w:lang w:eastAsia="en-AU"/>
        </w:rPr>
        <w:t xml:space="preserve">The survey was housed on the project </w:t>
      </w:r>
      <w:r w:rsidR="000741D9" w:rsidRPr="000741D9">
        <w:rPr>
          <w:rFonts w:ascii="Calibri" w:eastAsia="Times New Roman" w:hAnsi="Calibri" w:cs="Calibri"/>
          <w:i/>
          <w:iCs/>
          <w:color w:val="000000"/>
          <w:lang w:eastAsia="en-AU"/>
        </w:rPr>
        <w:t>Engage Whittlesea</w:t>
      </w:r>
      <w:r w:rsidR="000741D9">
        <w:rPr>
          <w:rFonts w:ascii="Calibri" w:eastAsia="Times New Roman" w:hAnsi="Calibri" w:cs="Calibri"/>
          <w:color w:val="000000"/>
          <w:lang w:eastAsia="en-AU"/>
        </w:rPr>
        <w:t xml:space="preserve"> page along with the Community Engagement Report and a series of frequently asked questions. </w:t>
      </w:r>
    </w:p>
    <w:p w14:paraId="7386F4CA" w14:textId="77777777" w:rsidR="00A62079" w:rsidRDefault="00A62079" w:rsidP="00C31A42">
      <w:pPr>
        <w:spacing w:after="0" w:line="240" w:lineRule="auto"/>
        <w:textAlignment w:val="baseline"/>
        <w:rPr>
          <w:rFonts w:ascii="Segoe UI" w:eastAsia="Times New Roman" w:hAnsi="Segoe UI" w:cs="Segoe UI"/>
          <w:sz w:val="18"/>
          <w:szCs w:val="18"/>
          <w:lang w:eastAsia="en-AU"/>
        </w:rPr>
      </w:pPr>
    </w:p>
    <w:p w14:paraId="798576CD" w14:textId="1172FEEE" w:rsidR="00C31A42" w:rsidRPr="009468C5" w:rsidRDefault="00C31A42" w:rsidP="00D523D7">
      <w:pPr>
        <w:pStyle w:val="paragraph"/>
        <w:spacing w:before="0" w:beforeAutospacing="0" w:after="0" w:afterAutospacing="0"/>
        <w:textAlignment w:val="baseline"/>
        <w:rPr>
          <w:rFonts w:asciiTheme="minorHAnsi" w:eastAsiaTheme="minorEastAsia" w:hAnsiTheme="minorHAnsi" w:cstheme="minorBidi"/>
          <w:b/>
          <w:bCs/>
          <w:color w:val="002060"/>
          <w:sz w:val="22"/>
          <w:szCs w:val="22"/>
          <w:lang w:eastAsia="en-US"/>
        </w:rPr>
      </w:pPr>
      <w:r w:rsidRPr="009468C5">
        <w:rPr>
          <w:rFonts w:asciiTheme="minorHAnsi" w:eastAsiaTheme="minorEastAsia" w:hAnsiTheme="minorHAnsi" w:cstheme="minorBidi"/>
          <w:b/>
          <w:bCs/>
          <w:color w:val="002060"/>
          <w:sz w:val="22"/>
          <w:szCs w:val="22"/>
          <w:lang w:eastAsia="en-US"/>
        </w:rPr>
        <w:t xml:space="preserve">Phase </w:t>
      </w:r>
      <w:r w:rsidR="00743B50" w:rsidRPr="009468C5">
        <w:rPr>
          <w:rFonts w:asciiTheme="minorHAnsi" w:eastAsiaTheme="minorEastAsia" w:hAnsiTheme="minorHAnsi" w:cstheme="minorBidi"/>
          <w:b/>
          <w:bCs/>
          <w:color w:val="002060"/>
          <w:sz w:val="22"/>
          <w:szCs w:val="22"/>
          <w:lang w:eastAsia="en-US"/>
        </w:rPr>
        <w:t>3</w:t>
      </w:r>
      <w:r w:rsidRPr="009468C5">
        <w:rPr>
          <w:rFonts w:asciiTheme="minorHAnsi" w:eastAsiaTheme="minorEastAsia" w:hAnsiTheme="minorHAnsi" w:cstheme="minorBidi"/>
          <w:b/>
          <w:bCs/>
          <w:color w:val="002060"/>
          <w:sz w:val="22"/>
          <w:szCs w:val="22"/>
          <w:lang w:eastAsia="en-US"/>
        </w:rPr>
        <w:t xml:space="preserve">  </w:t>
      </w:r>
    </w:p>
    <w:p w14:paraId="4A19B98C" w14:textId="0C62867A" w:rsidR="00C31A42" w:rsidRPr="00E356E5" w:rsidRDefault="009C6D99" w:rsidP="009468C5">
      <w:pPr>
        <w:rPr>
          <w:rFonts w:cstheme="minorHAnsi"/>
          <w:color w:val="000000"/>
        </w:rPr>
      </w:pPr>
      <w:r>
        <w:rPr>
          <w:rFonts w:cstheme="minorHAnsi"/>
          <w:color w:val="000000"/>
        </w:rPr>
        <w:t>I</w:t>
      </w:r>
      <w:r w:rsidR="005D1200">
        <w:rPr>
          <w:rFonts w:cstheme="minorHAnsi"/>
          <w:color w:val="000000"/>
        </w:rPr>
        <w:t xml:space="preserve">n November 2024 </w:t>
      </w:r>
      <w:r w:rsidR="000741D9">
        <w:rPr>
          <w:rFonts w:cstheme="minorHAnsi"/>
          <w:color w:val="000000"/>
        </w:rPr>
        <w:t>we rec</w:t>
      </w:r>
      <w:r w:rsidR="005D1200">
        <w:rPr>
          <w:rFonts w:cstheme="minorHAnsi"/>
          <w:color w:val="000000"/>
        </w:rPr>
        <w:t xml:space="preserve">onvened available members of the phase one community focus groups to </w:t>
      </w:r>
      <w:r w:rsidR="00C31A42" w:rsidRPr="00E356E5">
        <w:rPr>
          <w:rFonts w:cstheme="minorHAnsi"/>
          <w:color w:val="000000"/>
        </w:rPr>
        <w:t xml:space="preserve">deliberate specifically </w:t>
      </w:r>
      <w:r w:rsidR="005D1200">
        <w:rPr>
          <w:rFonts w:cstheme="minorHAnsi"/>
          <w:color w:val="000000"/>
        </w:rPr>
        <w:t xml:space="preserve">on </w:t>
      </w:r>
      <w:r w:rsidR="00C31A42" w:rsidRPr="00E356E5">
        <w:rPr>
          <w:rFonts w:cstheme="minorHAnsi"/>
          <w:color w:val="000000"/>
        </w:rPr>
        <w:t xml:space="preserve">renewing versus maintaining assets. </w:t>
      </w:r>
      <w:r w:rsidR="009468C5">
        <w:rPr>
          <w:rFonts w:cstheme="minorHAnsi"/>
          <w:color w:val="000000"/>
        </w:rPr>
        <w:t xml:space="preserve">Working in small groups, participants were asked </w:t>
      </w:r>
      <w:r w:rsidR="009468C5" w:rsidRPr="009468C5">
        <w:rPr>
          <w:rFonts w:cstheme="minorHAnsi"/>
          <w:i/>
          <w:iCs/>
          <w:color w:val="000000"/>
        </w:rPr>
        <w:t>w</w:t>
      </w:r>
      <w:r w:rsidR="00C31A42" w:rsidRPr="009468C5">
        <w:rPr>
          <w:rFonts w:cstheme="minorHAnsi"/>
          <w:i/>
          <w:iCs/>
          <w:color w:val="000000"/>
        </w:rPr>
        <w:t>hen considering the management of our community assets which approach would you prefer Council to adopt for future budgets?</w:t>
      </w:r>
    </w:p>
    <w:p w14:paraId="0A154A61" w14:textId="66D6E08A" w:rsidR="0010018D" w:rsidRPr="00D92F6D" w:rsidRDefault="00C31A42" w:rsidP="0010018D">
      <w:pPr>
        <w:pStyle w:val="NormalWeb"/>
        <w:numPr>
          <w:ilvl w:val="0"/>
          <w:numId w:val="22"/>
        </w:numPr>
        <w:rPr>
          <w:rFonts w:asciiTheme="minorHAnsi" w:hAnsiTheme="minorHAnsi" w:cstheme="minorHAnsi"/>
          <w:i/>
          <w:iCs/>
          <w:color w:val="000000"/>
          <w:sz w:val="22"/>
          <w:szCs w:val="22"/>
        </w:rPr>
      </w:pPr>
      <w:r w:rsidRPr="00D92F6D">
        <w:rPr>
          <w:rFonts w:asciiTheme="minorHAnsi" w:hAnsiTheme="minorHAnsi" w:cstheme="minorHAnsi"/>
          <w:i/>
          <w:iCs/>
          <w:color w:val="000000"/>
          <w:sz w:val="22"/>
          <w:szCs w:val="22"/>
        </w:rPr>
        <w:t xml:space="preserve">Continue maintaining current assets at their current standard, with any significant upgrades to be funded by combination of grants </w:t>
      </w:r>
      <w:r w:rsidR="007D26F7">
        <w:rPr>
          <w:rFonts w:asciiTheme="minorHAnsi" w:hAnsiTheme="minorHAnsi" w:cstheme="minorHAnsi"/>
          <w:i/>
          <w:iCs/>
          <w:color w:val="000000"/>
          <w:sz w:val="22"/>
          <w:szCs w:val="22"/>
        </w:rPr>
        <w:t>plus</w:t>
      </w:r>
      <w:r w:rsidRPr="00D92F6D">
        <w:rPr>
          <w:rFonts w:asciiTheme="minorHAnsi" w:hAnsiTheme="minorHAnsi" w:cstheme="minorHAnsi"/>
          <w:i/>
          <w:iCs/>
          <w:color w:val="000000"/>
          <w:sz w:val="22"/>
          <w:szCs w:val="22"/>
        </w:rPr>
        <w:t xml:space="preserve"> increased rates</w:t>
      </w:r>
    </w:p>
    <w:p w14:paraId="29910E78" w14:textId="77777777" w:rsidR="0010018D" w:rsidRPr="00D92F6D" w:rsidRDefault="00C31A42" w:rsidP="0010018D">
      <w:pPr>
        <w:pStyle w:val="NormalWeb"/>
        <w:numPr>
          <w:ilvl w:val="0"/>
          <w:numId w:val="22"/>
        </w:numPr>
        <w:rPr>
          <w:rFonts w:asciiTheme="minorHAnsi" w:hAnsiTheme="minorHAnsi" w:cstheme="minorHAnsi"/>
          <w:i/>
          <w:iCs/>
          <w:color w:val="000000"/>
          <w:sz w:val="22"/>
          <w:szCs w:val="22"/>
        </w:rPr>
      </w:pPr>
      <w:r w:rsidRPr="00D92F6D">
        <w:rPr>
          <w:rFonts w:asciiTheme="minorHAnsi" w:hAnsiTheme="minorHAnsi" w:cstheme="minorHAnsi"/>
          <w:i/>
          <w:iCs/>
          <w:color w:val="000000"/>
          <w:sz w:val="22"/>
          <w:szCs w:val="22"/>
        </w:rPr>
        <w:t>Continue to maintain current assets at their current standard, with any significant upgrades to be funded in full by only by grants</w:t>
      </w:r>
    </w:p>
    <w:p w14:paraId="64AB07A0" w14:textId="44B5DE28" w:rsidR="00C31A42" w:rsidRPr="00D92F6D" w:rsidRDefault="00C31A42" w:rsidP="0010018D">
      <w:pPr>
        <w:pStyle w:val="NormalWeb"/>
        <w:numPr>
          <w:ilvl w:val="0"/>
          <w:numId w:val="22"/>
        </w:numPr>
        <w:rPr>
          <w:rFonts w:asciiTheme="minorHAnsi" w:hAnsiTheme="minorHAnsi" w:cstheme="minorHAnsi"/>
          <w:i/>
          <w:color w:val="000000"/>
          <w:sz w:val="22"/>
          <w:szCs w:val="22"/>
        </w:rPr>
      </w:pPr>
      <w:r w:rsidRPr="00D92F6D">
        <w:rPr>
          <w:rFonts w:asciiTheme="minorHAnsi" w:hAnsiTheme="minorHAnsi" w:cstheme="minorHAnsi"/>
          <w:i/>
          <w:color w:val="000000"/>
          <w:sz w:val="22"/>
          <w:szCs w:val="22"/>
        </w:rPr>
        <w:t xml:space="preserve">Reduce and consolidate some services now to pay for new and </w:t>
      </w:r>
      <w:r w:rsidR="00A45011" w:rsidRPr="00D92F6D">
        <w:rPr>
          <w:rFonts w:asciiTheme="minorHAnsi" w:hAnsiTheme="minorHAnsi" w:cstheme="minorHAnsi"/>
          <w:i/>
          <w:color w:val="000000"/>
          <w:sz w:val="22"/>
          <w:szCs w:val="22"/>
        </w:rPr>
        <w:t>upgrade</w:t>
      </w:r>
      <w:r w:rsidR="00A45011">
        <w:rPr>
          <w:rFonts w:asciiTheme="minorHAnsi" w:hAnsiTheme="minorHAnsi" w:cstheme="minorHAnsi"/>
          <w:i/>
          <w:color w:val="000000"/>
          <w:sz w:val="22"/>
          <w:szCs w:val="22"/>
        </w:rPr>
        <w:t>d</w:t>
      </w:r>
      <w:r w:rsidRPr="00D92F6D">
        <w:rPr>
          <w:rFonts w:asciiTheme="minorHAnsi" w:hAnsiTheme="minorHAnsi" w:cstheme="minorHAnsi"/>
          <w:i/>
          <w:color w:val="000000"/>
          <w:sz w:val="22"/>
          <w:szCs w:val="22"/>
        </w:rPr>
        <w:t xml:space="preserve"> infrastructure in future</w:t>
      </w:r>
    </w:p>
    <w:p w14:paraId="6578C026" w14:textId="065E5250" w:rsidR="0058203E" w:rsidRPr="009468C5" w:rsidRDefault="0058203E" w:rsidP="0058203E">
      <w:pPr>
        <w:pStyle w:val="paragraph"/>
        <w:spacing w:before="0" w:beforeAutospacing="0" w:after="0" w:afterAutospacing="0"/>
        <w:textAlignment w:val="baseline"/>
        <w:rPr>
          <w:rFonts w:asciiTheme="minorHAnsi" w:eastAsiaTheme="minorEastAsia" w:hAnsiTheme="minorHAnsi" w:cstheme="minorBidi"/>
          <w:color w:val="002060"/>
          <w:lang w:eastAsia="en-US"/>
        </w:rPr>
      </w:pPr>
      <w:r w:rsidRPr="009468C5">
        <w:rPr>
          <w:rFonts w:asciiTheme="minorHAnsi" w:eastAsiaTheme="minorEastAsia" w:hAnsiTheme="minorHAnsi" w:cstheme="minorBidi"/>
          <w:b/>
          <w:bCs/>
          <w:color w:val="002060"/>
          <w:sz w:val="22"/>
          <w:szCs w:val="22"/>
          <w:lang w:eastAsia="en-US"/>
        </w:rPr>
        <w:t xml:space="preserve">Phase </w:t>
      </w:r>
      <w:r w:rsidR="00743B50" w:rsidRPr="009468C5">
        <w:rPr>
          <w:rFonts w:asciiTheme="minorHAnsi" w:eastAsiaTheme="minorEastAsia" w:hAnsiTheme="minorHAnsi" w:cstheme="minorBidi"/>
          <w:b/>
          <w:bCs/>
          <w:color w:val="002060"/>
          <w:sz w:val="22"/>
          <w:szCs w:val="22"/>
          <w:lang w:eastAsia="en-US"/>
        </w:rPr>
        <w:t>4</w:t>
      </w:r>
    </w:p>
    <w:p w14:paraId="1C0573EB" w14:textId="10187AC7" w:rsidR="00200DED" w:rsidRDefault="00496A61" w:rsidP="00DB6F7D">
      <w:pPr>
        <w:pStyle w:val="paragraph"/>
        <w:spacing w:before="0" w:beforeAutospacing="0" w:after="0" w:afterAutospacing="0"/>
        <w:textAlignment w:val="baseline"/>
        <w:rPr>
          <w:rStyle w:val="eop"/>
          <w:rFonts w:ascii="Calibri" w:hAnsi="Calibri" w:cs="Calibri"/>
          <w:color w:val="000000"/>
          <w:sz w:val="22"/>
          <w:szCs w:val="22"/>
        </w:rPr>
      </w:pPr>
      <w:r>
        <w:rPr>
          <w:rStyle w:val="normaltextrun"/>
          <w:rFonts w:ascii="Calibri" w:hAnsi="Calibri" w:cs="Calibri"/>
          <w:color w:val="000000"/>
          <w:sz w:val="22"/>
          <w:szCs w:val="22"/>
        </w:rPr>
        <w:t>Based on the feedback from the first three phases of consultation</w:t>
      </w:r>
      <w:r w:rsidR="00E71CFE">
        <w:rPr>
          <w:rStyle w:val="normaltextrun"/>
          <w:rFonts w:ascii="Calibri" w:hAnsi="Calibri" w:cs="Calibri"/>
          <w:color w:val="000000"/>
          <w:sz w:val="22"/>
          <w:szCs w:val="22"/>
        </w:rPr>
        <w:t xml:space="preserve"> t</w:t>
      </w:r>
      <w:r w:rsidR="00DB6F7D">
        <w:rPr>
          <w:rStyle w:val="normaltextrun"/>
          <w:rFonts w:ascii="Calibri" w:hAnsi="Calibri" w:cs="Calibri"/>
          <w:color w:val="000000"/>
          <w:sz w:val="22"/>
          <w:szCs w:val="22"/>
        </w:rPr>
        <w:t xml:space="preserve">he </w:t>
      </w:r>
      <w:r w:rsidR="00C233ED">
        <w:rPr>
          <w:rStyle w:val="normaltextrun"/>
          <w:rFonts w:ascii="Calibri" w:hAnsi="Calibri" w:cs="Calibri"/>
          <w:color w:val="000000"/>
          <w:sz w:val="22"/>
          <w:szCs w:val="22"/>
        </w:rPr>
        <w:t>draft</w:t>
      </w:r>
      <w:r w:rsidR="00DB6F7D">
        <w:rPr>
          <w:rStyle w:val="normaltextrun"/>
          <w:rFonts w:ascii="Calibri" w:hAnsi="Calibri" w:cs="Calibri"/>
          <w:color w:val="000000"/>
          <w:sz w:val="22"/>
          <w:szCs w:val="22"/>
        </w:rPr>
        <w:t xml:space="preserve"> Asset Plan was </w:t>
      </w:r>
      <w:r w:rsidR="00F55D57">
        <w:rPr>
          <w:rStyle w:val="normaltextrun"/>
          <w:rFonts w:ascii="Calibri" w:hAnsi="Calibri" w:cs="Calibri"/>
          <w:color w:val="000000"/>
          <w:sz w:val="22"/>
          <w:szCs w:val="22"/>
        </w:rPr>
        <w:t>created and i</w:t>
      </w:r>
      <w:r w:rsidR="00E71CFE">
        <w:rPr>
          <w:rStyle w:val="normaltextrun"/>
          <w:rFonts w:ascii="Calibri" w:hAnsi="Calibri" w:cs="Calibri"/>
          <w:color w:val="000000"/>
          <w:sz w:val="22"/>
          <w:szCs w:val="22"/>
        </w:rPr>
        <w:t>n April-</w:t>
      </w:r>
      <w:r w:rsidR="00FD2DBF">
        <w:rPr>
          <w:rStyle w:val="normaltextrun"/>
          <w:rFonts w:ascii="Calibri" w:hAnsi="Calibri" w:cs="Calibri"/>
          <w:color w:val="000000"/>
          <w:sz w:val="22"/>
          <w:szCs w:val="22"/>
        </w:rPr>
        <w:t>May 2025,</w:t>
      </w:r>
      <w:r w:rsidR="00F55D57">
        <w:rPr>
          <w:rStyle w:val="normaltextrun"/>
          <w:rFonts w:ascii="Calibri" w:hAnsi="Calibri" w:cs="Calibri"/>
          <w:color w:val="000000"/>
          <w:sz w:val="22"/>
          <w:szCs w:val="22"/>
        </w:rPr>
        <w:t xml:space="preserve"> we </w:t>
      </w:r>
      <w:r w:rsidR="00737F25">
        <w:rPr>
          <w:rStyle w:val="normaltextrun"/>
          <w:rFonts w:ascii="Calibri" w:eastAsiaTheme="minorEastAsia" w:hAnsi="Calibri" w:cs="Calibri"/>
          <w:color w:val="000000"/>
          <w:sz w:val="22"/>
          <w:szCs w:val="22"/>
        </w:rPr>
        <w:t xml:space="preserve">shared </w:t>
      </w:r>
      <w:r w:rsidR="00F55D57">
        <w:rPr>
          <w:rStyle w:val="normaltextrun"/>
          <w:rFonts w:ascii="Calibri" w:hAnsi="Calibri" w:cs="Calibri"/>
          <w:color w:val="000000"/>
          <w:sz w:val="22"/>
          <w:szCs w:val="22"/>
        </w:rPr>
        <w:t>it with the community</w:t>
      </w:r>
      <w:r w:rsidR="00737F25">
        <w:rPr>
          <w:rStyle w:val="normaltextrun"/>
          <w:rFonts w:ascii="Calibri" w:eastAsiaTheme="minorEastAsia" w:hAnsi="Calibri" w:cs="Calibri"/>
          <w:color w:val="000000"/>
          <w:sz w:val="22"/>
          <w:szCs w:val="22"/>
        </w:rPr>
        <w:t xml:space="preserve"> </w:t>
      </w:r>
      <w:r w:rsidR="00737F25" w:rsidRPr="3AE32464">
        <w:rPr>
          <w:rStyle w:val="normaltextrun"/>
          <w:rFonts w:ascii="Calibri" w:eastAsiaTheme="minorEastAsia" w:hAnsi="Calibri" w:cs="Calibri"/>
          <w:color w:val="000000"/>
          <w:sz w:val="22"/>
          <w:szCs w:val="22"/>
          <w:shd w:val="clear" w:color="auto" w:fill="FFFFFF"/>
        </w:rPr>
        <w:t xml:space="preserve">to </w:t>
      </w:r>
      <w:r w:rsidR="008400EE">
        <w:rPr>
          <w:rStyle w:val="normaltextrun"/>
          <w:rFonts w:ascii="Calibri" w:eastAsiaTheme="minorEastAsia" w:hAnsi="Calibri" w:cs="Calibri"/>
          <w:color w:val="000000"/>
          <w:sz w:val="22"/>
          <w:szCs w:val="22"/>
          <w:shd w:val="clear" w:color="auto" w:fill="FFFFFF"/>
        </w:rPr>
        <w:t xml:space="preserve">see if </w:t>
      </w:r>
      <w:r w:rsidR="001C3F4B">
        <w:rPr>
          <w:rStyle w:val="normaltextrun"/>
          <w:rFonts w:ascii="Calibri" w:eastAsiaTheme="minorEastAsia" w:hAnsi="Calibri" w:cs="Calibri"/>
          <w:color w:val="000000"/>
          <w:sz w:val="22"/>
          <w:szCs w:val="22"/>
          <w:shd w:val="clear" w:color="auto" w:fill="FFFFFF"/>
        </w:rPr>
        <w:t xml:space="preserve">it was </w:t>
      </w:r>
      <w:r w:rsidR="00737F25" w:rsidRPr="3AE32464">
        <w:rPr>
          <w:rStyle w:val="normaltextrun"/>
          <w:rFonts w:ascii="Calibri" w:eastAsiaTheme="minorEastAsia" w:hAnsi="Calibri" w:cs="Calibri"/>
          <w:color w:val="000000"/>
          <w:sz w:val="22"/>
          <w:szCs w:val="22"/>
          <w:shd w:val="clear" w:color="auto" w:fill="FFFFFF"/>
        </w:rPr>
        <w:t>supported</w:t>
      </w:r>
      <w:r w:rsidR="001C3F4B">
        <w:rPr>
          <w:rStyle w:val="normaltextrun"/>
          <w:rFonts w:ascii="Calibri" w:eastAsiaTheme="minorEastAsia" w:hAnsi="Calibri" w:cs="Calibri"/>
          <w:color w:val="000000"/>
          <w:sz w:val="22"/>
          <w:szCs w:val="22"/>
          <w:shd w:val="clear" w:color="auto" w:fill="FFFFFF"/>
        </w:rPr>
        <w:t>.</w:t>
      </w:r>
      <w:r w:rsidR="00737F25">
        <w:rPr>
          <w:rStyle w:val="normaltextrun"/>
          <w:rFonts w:ascii="Calibri" w:eastAsiaTheme="minorEastAsia" w:hAnsi="Calibri" w:cs="Calibri"/>
          <w:color w:val="000000"/>
          <w:sz w:val="22"/>
          <w:szCs w:val="22"/>
          <w:shd w:val="clear" w:color="auto" w:fill="FFFFFF"/>
        </w:rPr>
        <w:t xml:space="preserve"> </w:t>
      </w:r>
      <w:r w:rsidR="00DB6F7D">
        <w:rPr>
          <w:rStyle w:val="normaltextrun"/>
          <w:rFonts w:ascii="Calibri" w:hAnsi="Calibri" w:cs="Calibri"/>
          <w:color w:val="000000"/>
          <w:sz w:val="22"/>
          <w:szCs w:val="22"/>
        </w:rPr>
        <w:t xml:space="preserve">Participation was available online through the </w:t>
      </w:r>
      <w:r w:rsidR="00DB6F7D">
        <w:rPr>
          <w:rStyle w:val="normaltextrun"/>
          <w:rFonts w:ascii="Calibri" w:hAnsi="Calibri" w:cs="Calibri"/>
          <w:i/>
          <w:iCs/>
          <w:color w:val="000000"/>
          <w:sz w:val="22"/>
          <w:szCs w:val="22"/>
        </w:rPr>
        <w:t>Engage Whittlesea</w:t>
      </w:r>
      <w:r w:rsidR="00DB6F7D">
        <w:rPr>
          <w:rStyle w:val="normaltextrun"/>
          <w:rFonts w:ascii="Calibri" w:hAnsi="Calibri" w:cs="Calibri"/>
          <w:color w:val="000000"/>
          <w:sz w:val="22"/>
          <w:szCs w:val="22"/>
        </w:rPr>
        <w:t xml:space="preserve"> </w:t>
      </w:r>
      <w:r w:rsidR="00DB6F7D">
        <w:rPr>
          <w:rStyle w:val="normaltextrun"/>
          <w:rFonts w:ascii="Calibri" w:hAnsi="Calibri" w:cs="Calibri"/>
          <w:color w:val="000000"/>
          <w:sz w:val="22"/>
          <w:szCs w:val="22"/>
          <w:shd w:val="clear" w:color="auto" w:fill="FFFFFF"/>
        </w:rPr>
        <w:t>platform or in-person at a series of eight community-based pop-up stalls scheduled across the municipality in high foot traffic locations. </w:t>
      </w:r>
      <w:r w:rsidR="00200DED">
        <w:rPr>
          <w:rStyle w:val="eop"/>
          <w:rFonts w:ascii="Calibri" w:hAnsi="Calibri" w:cs="Calibri"/>
          <w:color w:val="000000"/>
          <w:sz w:val="22"/>
          <w:szCs w:val="22"/>
        </w:rPr>
        <w:t>Details of the community-based pop-ups are below:</w:t>
      </w:r>
    </w:p>
    <w:p w14:paraId="1178D08C" w14:textId="77777777" w:rsidR="00200DED" w:rsidRDefault="00200DED" w:rsidP="00DB6F7D">
      <w:pPr>
        <w:pStyle w:val="paragraph"/>
        <w:spacing w:before="0" w:beforeAutospacing="0" w:after="0" w:afterAutospacing="0"/>
        <w:textAlignment w:val="baseline"/>
        <w:rPr>
          <w:rStyle w:val="eop"/>
          <w:rFonts w:ascii="Calibri" w:hAnsi="Calibri" w:cs="Calibri"/>
          <w:color w:val="000000"/>
          <w:sz w:val="22"/>
          <w:szCs w:val="22"/>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60"/>
        <w:gridCol w:w="1830"/>
        <w:gridCol w:w="2835"/>
        <w:gridCol w:w="3105"/>
      </w:tblGrid>
      <w:tr w:rsidR="00200DED" w:rsidRPr="00200DED" w14:paraId="6AF28E09" w14:textId="77777777" w:rsidTr="00200DED">
        <w:trPr>
          <w:trHeight w:val="300"/>
        </w:trPr>
        <w:tc>
          <w:tcPr>
            <w:tcW w:w="1260" w:type="dxa"/>
            <w:tcBorders>
              <w:top w:val="single" w:sz="6" w:space="0" w:color="A3A3A3"/>
              <w:left w:val="single" w:sz="6" w:space="0" w:color="A3A3A3"/>
              <w:bottom w:val="single" w:sz="6" w:space="0" w:color="A3A3A3"/>
              <w:right w:val="single" w:sz="6" w:space="0" w:color="A3A3A3"/>
            </w:tcBorders>
            <w:shd w:val="clear" w:color="auto" w:fill="DEEAF6"/>
            <w:hideMark/>
          </w:tcPr>
          <w:p w14:paraId="45A08EDA" w14:textId="77777777" w:rsidR="00200DED" w:rsidRPr="00200DED" w:rsidRDefault="00200DED" w:rsidP="00200DED">
            <w:pPr>
              <w:spacing w:after="0" w:line="240" w:lineRule="auto"/>
              <w:textAlignment w:val="baseline"/>
              <w:rPr>
                <w:rFonts w:ascii="Segoe UI" w:eastAsia="Times New Roman" w:hAnsi="Segoe UI" w:cs="Segoe UI"/>
                <w:sz w:val="18"/>
                <w:szCs w:val="18"/>
                <w:lang w:eastAsia="en-AU"/>
              </w:rPr>
            </w:pPr>
            <w:r w:rsidRPr="00200DED">
              <w:rPr>
                <w:rFonts w:ascii="Calibri" w:eastAsia="Times New Roman" w:hAnsi="Calibri" w:cs="Calibri"/>
                <w:b/>
                <w:bCs/>
                <w:color w:val="000000"/>
                <w:lang w:eastAsia="en-AU"/>
              </w:rPr>
              <w:lastRenderedPageBreak/>
              <w:t>Date</w:t>
            </w:r>
            <w:r w:rsidRPr="00200DED">
              <w:rPr>
                <w:rFonts w:ascii="Calibri" w:eastAsia="Times New Roman" w:hAnsi="Calibri" w:cs="Calibri"/>
                <w:color w:val="000000"/>
                <w:lang w:eastAsia="en-AU"/>
              </w:rPr>
              <w:t>   </w:t>
            </w:r>
          </w:p>
        </w:tc>
        <w:tc>
          <w:tcPr>
            <w:tcW w:w="1830" w:type="dxa"/>
            <w:tcBorders>
              <w:top w:val="single" w:sz="6" w:space="0" w:color="A3A3A3"/>
              <w:left w:val="single" w:sz="6" w:space="0" w:color="A3A3A3"/>
              <w:bottom w:val="single" w:sz="6" w:space="0" w:color="A3A3A3"/>
              <w:right w:val="single" w:sz="6" w:space="0" w:color="A3A3A3"/>
            </w:tcBorders>
            <w:shd w:val="clear" w:color="auto" w:fill="DEEAF6"/>
            <w:hideMark/>
          </w:tcPr>
          <w:p w14:paraId="3B952227" w14:textId="77777777" w:rsidR="00200DED" w:rsidRPr="00200DED" w:rsidRDefault="00200DED" w:rsidP="00200DED">
            <w:pPr>
              <w:spacing w:after="0" w:line="240" w:lineRule="auto"/>
              <w:textAlignment w:val="baseline"/>
              <w:rPr>
                <w:rFonts w:ascii="Segoe UI" w:eastAsia="Times New Roman" w:hAnsi="Segoe UI" w:cs="Segoe UI"/>
                <w:sz w:val="18"/>
                <w:szCs w:val="18"/>
                <w:lang w:eastAsia="en-AU"/>
              </w:rPr>
            </w:pPr>
            <w:r w:rsidRPr="00200DED">
              <w:rPr>
                <w:rFonts w:ascii="Calibri" w:eastAsia="Times New Roman" w:hAnsi="Calibri" w:cs="Calibri"/>
                <w:b/>
                <w:bCs/>
                <w:color w:val="000000"/>
                <w:lang w:eastAsia="en-AU"/>
              </w:rPr>
              <w:t>Time</w:t>
            </w:r>
            <w:r w:rsidRPr="00200DED">
              <w:rPr>
                <w:rFonts w:ascii="Calibri" w:eastAsia="Times New Roman" w:hAnsi="Calibri" w:cs="Calibri"/>
                <w:color w:val="000000"/>
                <w:lang w:eastAsia="en-AU"/>
              </w:rPr>
              <w:t>   </w:t>
            </w:r>
          </w:p>
        </w:tc>
        <w:tc>
          <w:tcPr>
            <w:tcW w:w="2835" w:type="dxa"/>
            <w:tcBorders>
              <w:top w:val="single" w:sz="6" w:space="0" w:color="A3A3A3"/>
              <w:left w:val="single" w:sz="6" w:space="0" w:color="A3A3A3"/>
              <w:bottom w:val="single" w:sz="6" w:space="0" w:color="A3A3A3"/>
              <w:right w:val="single" w:sz="6" w:space="0" w:color="A3A3A3"/>
            </w:tcBorders>
            <w:shd w:val="clear" w:color="auto" w:fill="DEEAF6"/>
            <w:hideMark/>
          </w:tcPr>
          <w:p w14:paraId="634C0DA7" w14:textId="77777777" w:rsidR="00200DED" w:rsidRPr="00200DED" w:rsidRDefault="00200DED" w:rsidP="00200DED">
            <w:pPr>
              <w:spacing w:after="0" w:line="240" w:lineRule="auto"/>
              <w:textAlignment w:val="baseline"/>
              <w:rPr>
                <w:rFonts w:ascii="Segoe UI" w:eastAsia="Times New Roman" w:hAnsi="Segoe UI" w:cs="Segoe UI"/>
                <w:sz w:val="18"/>
                <w:szCs w:val="18"/>
                <w:lang w:eastAsia="en-AU"/>
              </w:rPr>
            </w:pPr>
            <w:r w:rsidRPr="00200DED">
              <w:rPr>
                <w:rFonts w:ascii="Calibri" w:eastAsia="Times New Roman" w:hAnsi="Calibri" w:cs="Calibri"/>
                <w:b/>
                <w:bCs/>
                <w:color w:val="000000"/>
                <w:lang w:eastAsia="en-AU"/>
              </w:rPr>
              <w:t>Where</w:t>
            </w:r>
            <w:r w:rsidRPr="00200DED">
              <w:rPr>
                <w:rFonts w:ascii="Calibri" w:eastAsia="Times New Roman" w:hAnsi="Calibri" w:cs="Calibri"/>
                <w:color w:val="000000"/>
                <w:lang w:eastAsia="en-AU"/>
              </w:rPr>
              <w:t>   </w:t>
            </w:r>
          </w:p>
        </w:tc>
        <w:tc>
          <w:tcPr>
            <w:tcW w:w="3105" w:type="dxa"/>
            <w:tcBorders>
              <w:top w:val="single" w:sz="6" w:space="0" w:color="A3A3A3"/>
              <w:left w:val="single" w:sz="6" w:space="0" w:color="A3A3A3"/>
              <w:bottom w:val="single" w:sz="6" w:space="0" w:color="A3A3A3"/>
              <w:right w:val="single" w:sz="6" w:space="0" w:color="A3A3A3"/>
            </w:tcBorders>
            <w:shd w:val="clear" w:color="auto" w:fill="DEEAF6"/>
            <w:hideMark/>
          </w:tcPr>
          <w:p w14:paraId="77B4B78D" w14:textId="77777777" w:rsidR="00200DED" w:rsidRPr="00200DED" w:rsidRDefault="00200DED" w:rsidP="00200DED">
            <w:pPr>
              <w:spacing w:after="0" w:line="240" w:lineRule="auto"/>
              <w:textAlignment w:val="baseline"/>
              <w:rPr>
                <w:rFonts w:ascii="Segoe UI" w:eastAsia="Times New Roman" w:hAnsi="Segoe UI" w:cs="Segoe UI"/>
                <w:sz w:val="18"/>
                <w:szCs w:val="18"/>
                <w:lang w:eastAsia="en-AU"/>
              </w:rPr>
            </w:pPr>
            <w:r w:rsidRPr="00200DED">
              <w:rPr>
                <w:rFonts w:ascii="Calibri" w:eastAsia="Times New Roman" w:hAnsi="Calibri" w:cs="Calibri"/>
                <w:b/>
                <w:bCs/>
                <w:color w:val="000000"/>
                <w:lang w:eastAsia="en-AU"/>
              </w:rPr>
              <w:t>Address/location</w:t>
            </w:r>
            <w:r w:rsidRPr="00200DED">
              <w:rPr>
                <w:rFonts w:ascii="Calibri" w:eastAsia="Times New Roman" w:hAnsi="Calibri" w:cs="Calibri"/>
                <w:color w:val="000000"/>
                <w:lang w:eastAsia="en-AU"/>
              </w:rPr>
              <w:t>   </w:t>
            </w:r>
          </w:p>
        </w:tc>
      </w:tr>
      <w:tr w:rsidR="00200DED" w:rsidRPr="00200DED" w14:paraId="356E357E" w14:textId="77777777" w:rsidTr="00200DED">
        <w:trPr>
          <w:trHeight w:val="300"/>
        </w:trPr>
        <w:tc>
          <w:tcPr>
            <w:tcW w:w="1260" w:type="dxa"/>
            <w:tcBorders>
              <w:top w:val="single" w:sz="6" w:space="0" w:color="A3A3A3"/>
              <w:left w:val="single" w:sz="6" w:space="0" w:color="A3A3A3"/>
              <w:bottom w:val="single" w:sz="6" w:space="0" w:color="A3A3A3"/>
              <w:right w:val="single" w:sz="6" w:space="0" w:color="A3A3A3"/>
            </w:tcBorders>
            <w:shd w:val="clear" w:color="auto" w:fill="auto"/>
            <w:hideMark/>
          </w:tcPr>
          <w:p w14:paraId="763FEC2C" w14:textId="77777777" w:rsidR="00200DED" w:rsidRPr="00200DED" w:rsidRDefault="00200DED" w:rsidP="00200DED">
            <w:pPr>
              <w:spacing w:after="0" w:line="240" w:lineRule="auto"/>
              <w:textAlignment w:val="baseline"/>
              <w:rPr>
                <w:rFonts w:ascii="Segoe UI" w:eastAsia="Times New Roman" w:hAnsi="Segoe UI" w:cs="Segoe UI"/>
                <w:sz w:val="18"/>
                <w:szCs w:val="18"/>
                <w:lang w:eastAsia="en-AU"/>
              </w:rPr>
            </w:pPr>
            <w:r w:rsidRPr="00200DED">
              <w:rPr>
                <w:rFonts w:ascii="Calibri" w:eastAsia="Times New Roman" w:hAnsi="Calibri" w:cs="Calibri"/>
                <w:lang w:eastAsia="en-AU"/>
              </w:rPr>
              <w:t>16 April 2025 </w:t>
            </w:r>
          </w:p>
        </w:tc>
        <w:tc>
          <w:tcPr>
            <w:tcW w:w="1830" w:type="dxa"/>
            <w:tcBorders>
              <w:top w:val="single" w:sz="6" w:space="0" w:color="A3A3A3"/>
              <w:left w:val="single" w:sz="6" w:space="0" w:color="A3A3A3"/>
              <w:bottom w:val="single" w:sz="6" w:space="0" w:color="A3A3A3"/>
              <w:right w:val="single" w:sz="6" w:space="0" w:color="A3A3A3"/>
            </w:tcBorders>
            <w:shd w:val="clear" w:color="auto" w:fill="auto"/>
            <w:hideMark/>
          </w:tcPr>
          <w:p w14:paraId="0D544C66" w14:textId="77777777" w:rsidR="00200DED" w:rsidRPr="00200DED" w:rsidRDefault="00200DED" w:rsidP="00200DED">
            <w:pPr>
              <w:spacing w:after="0" w:line="240" w:lineRule="auto"/>
              <w:textAlignment w:val="baseline"/>
              <w:rPr>
                <w:rFonts w:ascii="Segoe UI" w:eastAsia="Times New Roman" w:hAnsi="Segoe UI" w:cs="Segoe UI"/>
                <w:sz w:val="18"/>
                <w:szCs w:val="18"/>
                <w:lang w:eastAsia="en-AU"/>
              </w:rPr>
            </w:pPr>
            <w:r w:rsidRPr="00200DED">
              <w:rPr>
                <w:rFonts w:ascii="Calibri" w:eastAsia="Times New Roman" w:hAnsi="Calibri" w:cs="Calibri"/>
                <w:lang w:eastAsia="en-AU"/>
              </w:rPr>
              <w:t>5pm-7pm  </w:t>
            </w:r>
          </w:p>
        </w:tc>
        <w:tc>
          <w:tcPr>
            <w:tcW w:w="2835" w:type="dxa"/>
            <w:tcBorders>
              <w:top w:val="single" w:sz="6" w:space="0" w:color="A3A3A3"/>
              <w:left w:val="single" w:sz="6" w:space="0" w:color="A3A3A3"/>
              <w:bottom w:val="single" w:sz="6" w:space="0" w:color="A3A3A3"/>
              <w:right w:val="single" w:sz="6" w:space="0" w:color="A3A3A3"/>
            </w:tcBorders>
            <w:shd w:val="clear" w:color="auto" w:fill="auto"/>
            <w:hideMark/>
          </w:tcPr>
          <w:p w14:paraId="760394A2" w14:textId="77777777" w:rsidR="00200DED" w:rsidRPr="00200DED" w:rsidRDefault="00200DED" w:rsidP="00200DED">
            <w:pPr>
              <w:spacing w:after="0" w:line="240" w:lineRule="auto"/>
              <w:textAlignment w:val="baseline"/>
              <w:rPr>
                <w:rFonts w:ascii="Segoe UI" w:eastAsia="Times New Roman" w:hAnsi="Segoe UI" w:cs="Segoe UI"/>
                <w:sz w:val="18"/>
                <w:szCs w:val="18"/>
                <w:lang w:eastAsia="en-AU"/>
              </w:rPr>
            </w:pPr>
            <w:r w:rsidRPr="00200DED">
              <w:rPr>
                <w:rFonts w:ascii="Calibri" w:eastAsia="Times New Roman" w:hAnsi="Calibri" w:cs="Calibri"/>
                <w:lang w:eastAsia="en-AU"/>
              </w:rPr>
              <w:t>Kirrip Community Centre  </w:t>
            </w:r>
          </w:p>
        </w:tc>
        <w:tc>
          <w:tcPr>
            <w:tcW w:w="3105" w:type="dxa"/>
            <w:tcBorders>
              <w:top w:val="single" w:sz="6" w:space="0" w:color="A3A3A3"/>
              <w:left w:val="single" w:sz="6" w:space="0" w:color="A3A3A3"/>
              <w:bottom w:val="single" w:sz="6" w:space="0" w:color="A3A3A3"/>
              <w:right w:val="single" w:sz="6" w:space="0" w:color="A3A3A3"/>
            </w:tcBorders>
            <w:shd w:val="clear" w:color="auto" w:fill="auto"/>
            <w:hideMark/>
          </w:tcPr>
          <w:p w14:paraId="0269F1CF" w14:textId="77777777" w:rsidR="00200DED" w:rsidRPr="00200DED" w:rsidRDefault="00200DED" w:rsidP="00200DED">
            <w:pPr>
              <w:spacing w:after="0" w:line="240" w:lineRule="auto"/>
              <w:textAlignment w:val="baseline"/>
              <w:rPr>
                <w:rFonts w:ascii="Segoe UI" w:eastAsia="Times New Roman" w:hAnsi="Segoe UI" w:cs="Segoe UI"/>
                <w:sz w:val="18"/>
                <w:szCs w:val="18"/>
                <w:lang w:eastAsia="en-AU"/>
              </w:rPr>
            </w:pPr>
            <w:r w:rsidRPr="00200DED">
              <w:rPr>
                <w:rFonts w:ascii="Calibri" w:eastAsia="Times New Roman" w:hAnsi="Calibri" w:cs="Calibri"/>
                <w:lang w:eastAsia="en-AU"/>
              </w:rPr>
              <w:t>135 De Rossi Blvd, Wollert </w:t>
            </w:r>
          </w:p>
        </w:tc>
      </w:tr>
      <w:tr w:rsidR="00200DED" w:rsidRPr="00200DED" w14:paraId="766F3C9F" w14:textId="77777777" w:rsidTr="00200DED">
        <w:trPr>
          <w:trHeight w:val="300"/>
        </w:trPr>
        <w:tc>
          <w:tcPr>
            <w:tcW w:w="1260" w:type="dxa"/>
            <w:tcBorders>
              <w:top w:val="single" w:sz="6" w:space="0" w:color="A3A3A3"/>
              <w:left w:val="single" w:sz="6" w:space="0" w:color="A3A3A3"/>
              <w:bottom w:val="single" w:sz="6" w:space="0" w:color="A3A3A3"/>
              <w:right w:val="single" w:sz="6" w:space="0" w:color="A3A3A3"/>
            </w:tcBorders>
            <w:shd w:val="clear" w:color="auto" w:fill="auto"/>
            <w:hideMark/>
          </w:tcPr>
          <w:p w14:paraId="6006EB74" w14:textId="77777777" w:rsidR="00200DED" w:rsidRPr="00200DED" w:rsidRDefault="00200DED" w:rsidP="00200DED">
            <w:pPr>
              <w:spacing w:after="0" w:line="240" w:lineRule="auto"/>
              <w:textAlignment w:val="baseline"/>
              <w:rPr>
                <w:rFonts w:ascii="Segoe UI" w:eastAsia="Times New Roman" w:hAnsi="Segoe UI" w:cs="Segoe UI"/>
                <w:sz w:val="18"/>
                <w:szCs w:val="18"/>
                <w:lang w:eastAsia="en-AU"/>
              </w:rPr>
            </w:pPr>
            <w:r w:rsidRPr="00200DED">
              <w:rPr>
                <w:rFonts w:ascii="Calibri" w:eastAsia="Times New Roman" w:hAnsi="Calibri" w:cs="Calibri"/>
                <w:lang w:eastAsia="en-AU"/>
              </w:rPr>
              <w:t>28 April 2025 </w:t>
            </w:r>
          </w:p>
        </w:tc>
        <w:tc>
          <w:tcPr>
            <w:tcW w:w="1830" w:type="dxa"/>
            <w:tcBorders>
              <w:top w:val="single" w:sz="6" w:space="0" w:color="A3A3A3"/>
              <w:left w:val="single" w:sz="6" w:space="0" w:color="A3A3A3"/>
              <w:bottom w:val="single" w:sz="6" w:space="0" w:color="A3A3A3"/>
              <w:right w:val="single" w:sz="6" w:space="0" w:color="A3A3A3"/>
            </w:tcBorders>
            <w:shd w:val="clear" w:color="auto" w:fill="auto"/>
            <w:hideMark/>
          </w:tcPr>
          <w:p w14:paraId="0483B954" w14:textId="77777777" w:rsidR="00200DED" w:rsidRPr="00200DED" w:rsidRDefault="00200DED" w:rsidP="00200DED">
            <w:pPr>
              <w:spacing w:after="0" w:line="240" w:lineRule="auto"/>
              <w:textAlignment w:val="baseline"/>
              <w:rPr>
                <w:rFonts w:ascii="Segoe UI" w:eastAsia="Times New Roman" w:hAnsi="Segoe UI" w:cs="Segoe UI"/>
                <w:sz w:val="18"/>
                <w:szCs w:val="18"/>
                <w:lang w:eastAsia="en-AU"/>
              </w:rPr>
            </w:pPr>
            <w:r w:rsidRPr="00200DED">
              <w:rPr>
                <w:rFonts w:ascii="Calibri" w:eastAsia="Times New Roman" w:hAnsi="Calibri" w:cs="Calibri"/>
                <w:lang w:eastAsia="en-AU"/>
              </w:rPr>
              <w:t>9.30am -11.30am </w:t>
            </w:r>
          </w:p>
        </w:tc>
        <w:tc>
          <w:tcPr>
            <w:tcW w:w="2835" w:type="dxa"/>
            <w:tcBorders>
              <w:top w:val="single" w:sz="6" w:space="0" w:color="A3A3A3"/>
              <w:left w:val="single" w:sz="6" w:space="0" w:color="A3A3A3"/>
              <w:bottom w:val="single" w:sz="6" w:space="0" w:color="A3A3A3"/>
              <w:right w:val="single" w:sz="6" w:space="0" w:color="A3A3A3"/>
            </w:tcBorders>
            <w:shd w:val="clear" w:color="auto" w:fill="auto"/>
            <w:hideMark/>
          </w:tcPr>
          <w:p w14:paraId="4C698C7A" w14:textId="77777777" w:rsidR="00200DED" w:rsidRPr="00200DED" w:rsidRDefault="00200DED" w:rsidP="00200DED">
            <w:pPr>
              <w:spacing w:after="0" w:line="240" w:lineRule="auto"/>
              <w:textAlignment w:val="baseline"/>
              <w:rPr>
                <w:rFonts w:ascii="Segoe UI" w:eastAsia="Times New Roman" w:hAnsi="Segoe UI" w:cs="Segoe UI"/>
                <w:sz w:val="18"/>
                <w:szCs w:val="18"/>
                <w:lang w:eastAsia="en-AU"/>
              </w:rPr>
            </w:pPr>
            <w:r w:rsidRPr="00200DED">
              <w:rPr>
                <w:rFonts w:ascii="Calibri" w:eastAsia="Times New Roman" w:hAnsi="Calibri" w:cs="Calibri"/>
                <w:lang w:eastAsia="en-AU"/>
              </w:rPr>
              <w:t>Lalor Library  </w:t>
            </w:r>
          </w:p>
        </w:tc>
        <w:tc>
          <w:tcPr>
            <w:tcW w:w="3105" w:type="dxa"/>
            <w:tcBorders>
              <w:top w:val="single" w:sz="6" w:space="0" w:color="A3A3A3"/>
              <w:left w:val="single" w:sz="6" w:space="0" w:color="A3A3A3"/>
              <w:bottom w:val="single" w:sz="6" w:space="0" w:color="A3A3A3"/>
              <w:right w:val="single" w:sz="6" w:space="0" w:color="A3A3A3"/>
            </w:tcBorders>
            <w:shd w:val="clear" w:color="auto" w:fill="auto"/>
            <w:hideMark/>
          </w:tcPr>
          <w:p w14:paraId="083F10AC" w14:textId="77777777" w:rsidR="00200DED" w:rsidRPr="00200DED" w:rsidRDefault="00200DED" w:rsidP="00200DED">
            <w:pPr>
              <w:spacing w:after="0" w:line="240" w:lineRule="auto"/>
              <w:textAlignment w:val="baseline"/>
              <w:rPr>
                <w:rFonts w:ascii="Segoe UI" w:eastAsia="Times New Roman" w:hAnsi="Segoe UI" w:cs="Segoe UI"/>
                <w:sz w:val="18"/>
                <w:szCs w:val="18"/>
                <w:lang w:eastAsia="en-AU"/>
              </w:rPr>
            </w:pPr>
            <w:r w:rsidRPr="00200DED">
              <w:rPr>
                <w:rFonts w:ascii="Calibri" w:eastAsia="Times New Roman" w:hAnsi="Calibri" w:cs="Calibri"/>
                <w:lang w:eastAsia="en-AU"/>
              </w:rPr>
              <w:t>2a May Rd, Lalor </w:t>
            </w:r>
          </w:p>
        </w:tc>
      </w:tr>
      <w:tr w:rsidR="00200DED" w:rsidRPr="00200DED" w14:paraId="20CD9067" w14:textId="77777777" w:rsidTr="00200DED">
        <w:trPr>
          <w:trHeight w:val="300"/>
        </w:trPr>
        <w:tc>
          <w:tcPr>
            <w:tcW w:w="1260" w:type="dxa"/>
            <w:tcBorders>
              <w:top w:val="single" w:sz="6" w:space="0" w:color="A3A3A3"/>
              <w:left w:val="single" w:sz="6" w:space="0" w:color="A3A3A3"/>
              <w:bottom w:val="single" w:sz="6" w:space="0" w:color="A3A3A3"/>
              <w:right w:val="single" w:sz="6" w:space="0" w:color="A3A3A3"/>
            </w:tcBorders>
            <w:shd w:val="clear" w:color="auto" w:fill="auto"/>
            <w:hideMark/>
          </w:tcPr>
          <w:p w14:paraId="24758B10" w14:textId="77777777" w:rsidR="00200DED" w:rsidRPr="00200DED" w:rsidRDefault="00200DED" w:rsidP="00200DED">
            <w:pPr>
              <w:spacing w:after="0" w:line="240" w:lineRule="auto"/>
              <w:textAlignment w:val="baseline"/>
              <w:rPr>
                <w:rFonts w:ascii="Segoe UI" w:eastAsia="Times New Roman" w:hAnsi="Segoe UI" w:cs="Segoe UI"/>
                <w:sz w:val="18"/>
                <w:szCs w:val="18"/>
                <w:lang w:eastAsia="en-AU"/>
              </w:rPr>
            </w:pPr>
            <w:r w:rsidRPr="00200DED">
              <w:rPr>
                <w:rFonts w:ascii="Calibri" w:eastAsia="Times New Roman" w:hAnsi="Calibri" w:cs="Calibri"/>
                <w:lang w:eastAsia="en-AU"/>
              </w:rPr>
              <w:t>28 April 2025 </w:t>
            </w:r>
          </w:p>
        </w:tc>
        <w:tc>
          <w:tcPr>
            <w:tcW w:w="1830" w:type="dxa"/>
            <w:tcBorders>
              <w:top w:val="single" w:sz="6" w:space="0" w:color="A3A3A3"/>
              <w:left w:val="single" w:sz="6" w:space="0" w:color="A3A3A3"/>
              <w:bottom w:val="single" w:sz="6" w:space="0" w:color="A3A3A3"/>
              <w:right w:val="single" w:sz="6" w:space="0" w:color="A3A3A3"/>
            </w:tcBorders>
            <w:shd w:val="clear" w:color="auto" w:fill="auto"/>
            <w:hideMark/>
          </w:tcPr>
          <w:p w14:paraId="4C649C7C" w14:textId="77777777" w:rsidR="00200DED" w:rsidRPr="00200DED" w:rsidRDefault="00200DED" w:rsidP="00200DED">
            <w:pPr>
              <w:spacing w:after="0" w:line="240" w:lineRule="auto"/>
              <w:textAlignment w:val="baseline"/>
              <w:rPr>
                <w:rFonts w:ascii="Segoe UI" w:eastAsia="Times New Roman" w:hAnsi="Segoe UI" w:cs="Segoe UI"/>
                <w:sz w:val="18"/>
                <w:szCs w:val="18"/>
                <w:lang w:eastAsia="en-AU"/>
              </w:rPr>
            </w:pPr>
            <w:r w:rsidRPr="00200DED">
              <w:rPr>
                <w:rFonts w:ascii="Calibri" w:eastAsia="Times New Roman" w:hAnsi="Calibri" w:cs="Calibri"/>
                <w:lang w:eastAsia="en-AU"/>
              </w:rPr>
              <w:t>2.30pm -4.30pm  </w:t>
            </w:r>
          </w:p>
        </w:tc>
        <w:tc>
          <w:tcPr>
            <w:tcW w:w="2835" w:type="dxa"/>
            <w:tcBorders>
              <w:top w:val="single" w:sz="6" w:space="0" w:color="A3A3A3"/>
              <w:left w:val="single" w:sz="6" w:space="0" w:color="A3A3A3"/>
              <w:bottom w:val="single" w:sz="6" w:space="0" w:color="A3A3A3"/>
              <w:right w:val="single" w:sz="6" w:space="0" w:color="A3A3A3"/>
            </w:tcBorders>
            <w:shd w:val="clear" w:color="auto" w:fill="auto"/>
            <w:hideMark/>
          </w:tcPr>
          <w:p w14:paraId="4AD41950" w14:textId="77777777" w:rsidR="00200DED" w:rsidRPr="00200DED" w:rsidRDefault="00200DED" w:rsidP="00200DED">
            <w:pPr>
              <w:spacing w:after="0" w:line="240" w:lineRule="auto"/>
              <w:textAlignment w:val="baseline"/>
              <w:rPr>
                <w:rFonts w:ascii="Segoe UI" w:eastAsia="Times New Roman" w:hAnsi="Segoe UI" w:cs="Segoe UI"/>
                <w:sz w:val="18"/>
                <w:szCs w:val="18"/>
                <w:lang w:eastAsia="en-AU"/>
              </w:rPr>
            </w:pPr>
            <w:r w:rsidRPr="00200DED">
              <w:rPr>
                <w:rFonts w:ascii="Calibri" w:eastAsia="Times New Roman" w:hAnsi="Calibri" w:cs="Calibri"/>
                <w:lang w:eastAsia="en-AU"/>
              </w:rPr>
              <w:t>Thomastown Library  </w:t>
            </w:r>
          </w:p>
        </w:tc>
        <w:tc>
          <w:tcPr>
            <w:tcW w:w="3105" w:type="dxa"/>
            <w:tcBorders>
              <w:top w:val="single" w:sz="6" w:space="0" w:color="A3A3A3"/>
              <w:left w:val="single" w:sz="6" w:space="0" w:color="A3A3A3"/>
              <w:bottom w:val="single" w:sz="6" w:space="0" w:color="A3A3A3"/>
              <w:right w:val="single" w:sz="6" w:space="0" w:color="A3A3A3"/>
            </w:tcBorders>
            <w:shd w:val="clear" w:color="auto" w:fill="auto"/>
            <w:hideMark/>
          </w:tcPr>
          <w:p w14:paraId="45DBEADA" w14:textId="77777777" w:rsidR="00200DED" w:rsidRPr="00200DED" w:rsidRDefault="00200DED" w:rsidP="00200DED">
            <w:pPr>
              <w:spacing w:after="0" w:line="240" w:lineRule="auto"/>
              <w:textAlignment w:val="baseline"/>
              <w:rPr>
                <w:rFonts w:ascii="Segoe UI" w:eastAsia="Times New Roman" w:hAnsi="Segoe UI" w:cs="Segoe UI"/>
                <w:sz w:val="18"/>
                <w:szCs w:val="18"/>
                <w:lang w:eastAsia="en-AU"/>
              </w:rPr>
            </w:pPr>
            <w:r w:rsidRPr="00200DED">
              <w:rPr>
                <w:rFonts w:ascii="Calibri" w:eastAsia="Times New Roman" w:hAnsi="Calibri" w:cs="Calibri"/>
                <w:lang w:eastAsia="en-AU"/>
              </w:rPr>
              <w:t>52 Main St, Thomastown  </w:t>
            </w:r>
          </w:p>
        </w:tc>
      </w:tr>
      <w:tr w:rsidR="00200DED" w:rsidRPr="00200DED" w14:paraId="15D93FA5" w14:textId="77777777" w:rsidTr="00200DED">
        <w:trPr>
          <w:trHeight w:val="300"/>
        </w:trPr>
        <w:tc>
          <w:tcPr>
            <w:tcW w:w="1260" w:type="dxa"/>
            <w:tcBorders>
              <w:top w:val="single" w:sz="6" w:space="0" w:color="A3A3A3"/>
              <w:left w:val="single" w:sz="6" w:space="0" w:color="A3A3A3"/>
              <w:bottom w:val="single" w:sz="6" w:space="0" w:color="A3A3A3"/>
              <w:right w:val="single" w:sz="6" w:space="0" w:color="A3A3A3"/>
            </w:tcBorders>
            <w:shd w:val="clear" w:color="auto" w:fill="auto"/>
            <w:hideMark/>
          </w:tcPr>
          <w:p w14:paraId="092985C8" w14:textId="77777777" w:rsidR="00200DED" w:rsidRPr="00200DED" w:rsidRDefault="00200DED" w:rsidP="00200DED">
            <w:pPr>
              <w:spacing w:after="0" w:line="240" w:lineRule="auto"/>
              <w:textAlignment w:val="baseline"/>
              <w:rPr>
                <w:rFonts w:ascii="Segoe UI" w:eastAsia="Times New Roman" w:hAnsi="Segoe UI" w:cs="Segoe UI"/>
                <w:sz w:val="18"/>
                <w:szCs w:val="18"/>
                <w:lang w:eastAsia="en-AU"/>
              </w:rPr>
            </w:pPr>
            <w:r w:rsidRPr="00200DED">
              <w:rPr>
                <w:rFonts w:ascii="Calibri" w:eastAsia="Times New Roman" w:hAnsi="Calibri" w:cs="Calibri"/>
                <w:lang w:eastAsia="en-AU"/>
              </w:rPr>
              <w:t>29 April 2025 </w:t>
            </w:r>
          </w:p>
        </w:tc>
        <w:tc>
          <w:tcPr>
            <w:tcW w:w="1830" w:type="dxa"/>
            <w:tcBorders>
              <w:top w:val="single" w:sz="6" w:space="0" w:color="A3A3A3"/>
              <w:left w:val="single" w:sz="6" w:space="0" w:color="A3A3A3"/>
              <w:bottom w:val="single" w:sz="6" w:space="0" w:color="A3A3A3"/>
              <w:right w:val="single" w:sz="6" w:space="0" w:color="A3A3A3"/>
            </w:tcBorders>
            <w:shd w:val="clear" w:color="auto" w:fill="auto"/>
            <w:hideMark/>
          </w:tcPr>
          <w:p w14:paraId="18FDEC47" w14:textId="77777777" w:rsidR="00200DED" w:rsidRPr="00200DED" w:rsidRDefault="00200DED" w:rsidP="00200DED">
            <w:pPr>
              <w:spacing w:after="0" w:line="240" w:lineRule="auto"/>
              <w:textAlignment w:val="baseline"/>
              <w:rPr>
                <w:rFonts w:ascii="Segoe UI" w:eastAsia="Times New Roman" w:hAnsi="Segoe UI" w:cs="Segoe UI"/>
                <w:sz w:val="18"/>
                <w:szCs w:val="18"/>
                <w:lang w:eastAsia="en-AU"/>
              </w:rPr>
            </w:pPr>
            <w:r w:rsidRPr="00200DED">
              <w:rPr>
                <w:rFonts w:ascii="Calibri" w:eastAsia="Times New Roman" w:hAnsi="Calibri" w:cs="Calibri"/>
                <w:lang w:eastAsia="en-AU"/>
              </w:rPr>
              <w:t>9.30am -11.30am </w:t>
            </w:r>
          </w:p>
        </w:tc>
        <w:tc>
          <w:tcPr>
            <w:tcW w:w="2835" w:type="dxa"/>
            <w:tcBorders>
              <w:top w:val="single" w:sz="6" w:space="0" w:color="A3A3A3"/>
              <w:left w:val="single" w:sz="6" w:space="0" w:color="A3A3A3"/>
              <w:bottom w:val="single" w:sz="6" w:space="0" w:color="A3A3A3"/>
              <w:right w:val="single" w:sz="6" w:space="0" w:color="A3A3A3"/>
            </w:tcBorders>
            <w:shd w:val="clear" w:color="auto" w:fill="auto"/>
            <w:hideMark/>
          </w:tcPr>
          <w:p w14:paraId="605E101F" w14:textId="77777777" w:rsidR="00200DED" w:rsidRPr="00200DED" w:rsidRDefault="00200DED" w:rsidP="00200DED">
            <w:pPr>
              <w:spacing w:after="0" w:line="240" w:lineRule="auto"/>
              <w:textAlignment w:val="baseline"/>
              <w:rPr>
                <w:rFonts w:ascii="Segoe UI" w:eastAsia="Times New Roman" w:hAnsi="Segoe UI" w:cs="Segoe UI"/>
                <w:sz w:val="18"/>
                <w:szCs w:val="18"/>
                <w:lang w:eastAsia="en-AU"/>
              </w:rPr>
            </w:pPr>
            <w:r w:rsidRPr="00200DED">
              <w:rPr>
                <w:rFonts w:ascii="Calibri" w:eastAsia="Times New Roman" w:hAnsi="Calibri" w:cs="Calibri"/>
                <w:lang w:eastAsia="en-AU"/>
              </w:rPr>
              <w:t>Westfield Plenty Valley </w:t>
            </w:r>
          </w:p>
        </w:tc>
        <w:tc>
          <w:tcPr>
            <w:tcW w:w="3105" w:type="dxa"/>
            <w:tcBorders>
              <w:top w:val="single" w:sz="6" w:space="0" w:color="A3A3A3"/>
              <w:left w:val="single" w:sz="6" w:space="0" w:color="A3A3A3"/>
              <w:bottom w:val="single" w:sz="6" w:space="0" w:color="A3A3A3"/>
              <w:right w:val="single" w:sz="6" w:space="0" w:color="A3A3A3"/>
            </w:tcBorders>
            <w:shd w:val="clear" w:color="auto" w:fill="auto"/>
            <w:hideMark/>
          </w:tcPr>
          <w:p w14:paraId="139D552C" w14:textId="77777777" w:rsidR="00200DED" w:rsidRPr="00200DED" w:rsidRDefault="00200DED" w:rsidP="00200DED">
            <w:pPr>
              <w:spacing w:after="0" w:line="240" w:lineRule="auto"/>
              <w:textAlignment w:val="baseline"/>
              <w:rPr>
                <w:rFonts w:ascii="Segoe UI" w:eastAsia="Times New Roman" w:hAnsi="Segoe UI" w:cs="Segoe UI"/>
                <w:sz w:val="18"/>
                <w:szCs w:val="18"/>
                <w:lang w:eastAsia="en-AU"/>
              </w:rPr>
            </w:pPr>
            <w:r w:rsidRPr="00200DED">
              <w:rPr>
                <w:rFonts w:ascii="Calibri" w:eastAsia="Times New Roman" w:hAnsi="Calibri" w:cs="Calibri"/>
                <w:lang w:eastAsia="en-AU"/>
              </w:rPr>
              <w:t>415 McDonalds Rd, South Morang </w:t>
            </w:r>
          </w:p>
        </w:tc>
      </w:tr>
      <w:tr w:rsidR="00200DED" w:rsidRPr="00200DED" w14:paraId="2887AE4C" w14:textId="77777777" w:rsidTr="00200DED">
        <w:trPr>
          <w:trHeight w:val="300"/>
        </w:trPr>
        <w:tc>
          <w:tcPr>
            <w:tcW w:w="1260" w:type="dxa"/>
            <w:tcBorders>
              <w:top w:val="single" w:sz="6" w:space="0" w:color="A3A3A3"/>
              <w:left w:val="single" w:sz="6" w:space="0" w:color="A3A3A3"/>
              <w:bottom w:val="single" w:sz="6" w:space="0" w:color="A3A3A3"/>
              <w:right w:val="single" w:sz="6" w:space="0" w:color="A3A3A3"/>
            </w:tcBorders>
            <w:shd w:val="clear" w:color="auto" w:fill="auto"/>
            <w:hideMark/>
          </w:tcPr>
          <w:p w14:paraId="4A6B5B6E" w14:textId="77777777" w:rsidR="00200DED" w:rsidRPr="00200DED" w:rsidRDefault="00200DED" w:rsidP="00200DED">
            <w:pPr>
              <w:spacing w:after="0" w:line="240" w:lineRule="auto"/>
              <w:textAlignment w:val="baseline"/>
              <w:rPr>
                <w:rFonts w:ascii="Segoe UI" w:eastAsia="Times New Roman" w:hAnsi="Segoe UI" w:cs="Segoe UI"/>
                <w:sz w:val="18"/>
                <w:szCs w:val="18"/>
                <w:lang w:eastAsia="en-AU"/>
              </w:rPr>
            </w:pPr>
            <w:r w:rsidRPr="00200DED">
              <w:rPr>
                <w:rFonts w:ascii="Calibri" w:eastAsia="Times New Roman" w:hAnsi="Calibri" w:cs="Calibri"/>
                <w:lang w:eastAsia="en-AU"/>
              </w:rPr>
              <w:t>29 April 2025 </w:t>
            </w:r>
          </w:p>
        </w:tc>
        <w:tc>
          <w:tcPr>
            <w:tcW w:w="1830" w:type="dxa"/>
            <w:tcBorders>
              <w:top w:val="single" w:sz="6" w:space="0" w:color="A3A3A3"/>
              <w:left w:val="single" w:sz="6" w:space="0" w:color="A3A3A3"/>
              <w:bottom w:val="single" w:sz="6" w:space="0" w:color="A3A3A3"/>
              <w:right w:val="single" w:sz="6" w:space="0" w:color="A3A3A3"/>
            </w:tcBorders>
            <w:shd w:val="clear" w:color="auto" w:fill="auto"/>
            <w:hideMark/>
          </w:tcPr>
          <w:p w14:paraId="139F7789" w14:textId="77777777" w:rsidR="00200DED" w:rsidRPr="00200DED" w:rsidRDefault="00200DED" w:rsidP="00200DED">
            <w:pPr>
              <w:spacing w:after="0" w:line="240" w:lineRule="auto"/>
              <w:textAlignment w:val="baseline"/>
              <w:rPr>
                <w:rFonts w:ascii="Segoe UI" w:eastAsia="Times New Roman" w:hAnsi="Segoe UI" w:cs="Segoe UI"/>
                <w:sz w:val="18"/>
                <w:szCs w:val="18"/>
                <w:lang w:eastAsia="en-AU"/>
              </w:rPr>
            </w:pPr>
            <w:r w:rsidRPr="00200DED">
              <w:rPr>
                <w:rFonts w:ascii="Calibri" w:eastAsia="Times New Roman" w:hAnsi="Calibri" w:cs="Calibri"/>
                <w:lang w:eastAsia="en-AU"/>
              </w:rPr>
              <w:t>2.30pm -4.30pm </w:t>
            </w:r>
          </w:p>
        </w:tc>
        <w:tc>
          <w:tcPr>
            <w:tcW w:w="2835" w:type="dxa"/>
            <w:tcBorders>
              <w:top w:val="single" w:sz="6" w:space="0" w:color="A3A3A3"/>
              <w:left w:val="single" w:sz="6" w:space="0" w:color="A3A3A3"/>
              <w:bottom w:val="single" w:sz="6" w:space="0" w:color="A3A3A3"/>
              <w:right w:val="single" w:sz="6" w:space="0" w:color="A3A3A3"/>
            </w:tcBorders>
            <w:shd w:val="clear" w:color="auto" w:fill="auto"/>
            <w:hideMark/>
          </w:tcPr>
          <w:p w14:paraId="67B97DD0" w14:textId="77777777" w:rsidR="00200DED" w:rsidRPr="00200DED" w:rsidRDefault="00200DED" w:rsidP="00200DED">
            <w:pPr>
              <w:spacing w:after="0" w:line="240" w:lineRule="auto"/>
              <w:textAlignment w:val="baseline"/>
              <w:rPr>
                <w:rFonts w:ascii="Segoe UI" w:eastAsia="Times New Roman" w:hAnsi="Segoe UI" w:cs="Segoe UI"/>
                <w:sz w:val="18"/>
                <w:szCs w:val="18"/>
                <w:lang w:eastAsia="en-AU"/>
              </w:rPr>
            </w:pPr>
            <w:r w:rsidRPr="00200DED">
              <w:rPr>
                <w:rFonts w:ascii="Calibri" w:eastAsia="Times New Roman" w:hAnsi="Calibri" w:cs="Calibri"/>
                <w:lang w:eastAsia="en-AU"/>
              </w:rPr>
              <w:t>Laurimar Shopping Centre </w:t>
            </w:r>
          </w:p>
        </w:tc>
        <w:tc>
          <w:tcPr>
            <w:tcW w:w="3105" w:type="dxa"/>
            <w:tcBorders>
              <w:top w:val="single" w:sz="6" w:space="0" w:color="A3A3A3"/>
              <w:left w:val="single" w:sz="6" w:space="0" w:color="A3A3A3"/>
              <w:bottom w:val="single" w:sz="6" w:space="0" w:color="A3A3A3"/>
              <w:right w:val="single" w:sz="6" w:space="0" w:color="A3A3A3"/>
            </w:tcBorders>
            <w:shd w:val="clear" w:color="auto" w:fill="auto"/>
            <w:hideMark/>
          </w:tcPr>
          <w:p w14:paraId="521C737F" w14:textId="77777777" w:rsidR="00200DED" w:rsidRPr="00200DED" w:rsidRDefault="00200DED" w:rsidP="00200DED">
            <w:pPr>
              <w:spacing w:after="0" w:line="240" w:lineRule="auto"/>
              <w:textAlignment w:val="baseline"/>
              <w:rPr>
                <w:rFonts w:ascii="Segoe UI" w:eastAsia="Times New Roman" w:hAnsi="Segoe UI" w:cs="Segoe UI"/>
                <w:sz w:val="18"/>
                <w:szCs w:val="18"/>
                <w:lang w:eastAsia="en-AU"/>
              </w:rPr>
            </w:pPr>
            <w:r w:rsidRPr="00200DED">
              <w:rPr>
                <w:rFonts w:ascii="Calibri" w:eastAsia="Times New Roman" w:hAnsi="Calibri" w:cs="Calibri"/>
                <w:lang w:eastAsia="en-AU"/>
              </w:rPr>
              <w:t>101 Hazel Glen Drive, Doreen </w:t>
            </w:r>
          </w:p>
        </w:tc>
      </w:tr>
      <w:tr w:rsidR="00200DED" w:rsidRPr="00200DED" w14:paraId="6B538ACE" w14:textId="77777777" w:rsidTr="00200DED">
        <w:trPr>
          <w:trHeight w:val="300"/>
        </w:trPr>
        <w:tc>
          <w:tcPr>
            <w:tcW w:w="1260" w:type="dxa"/>
            <w:tcBorders>
              <w:top w:val="single" w:sz="6" w:space="0" w:color="A3A3A3"/>
              <w:left w:val="single" w:sz="6" w:space="0" w:color="A3A3A3"/>
              <w:bottom w:val="single" w:sz="6" w:space="0" w:color="A3A3A3"/>
              <w:right w:val="single" w:sz="6" w:space="0" w:color="A3A3A3"/>
            </w:tcBorders>
            <w:shd w:val="clear" w:color="auto" w:fill="auto"/>
            <w:hideMark/>
          </w:tcPr>
          <w:p w14:paraId="7836674F" w14:textId="77777777" w:rsidR="00200DED" w:rsidRPr="00200DED" w:rsidRDefault="00200DED" w:rsidP="00200DED">
            <w:pPr>
              <w:spacing w:after="0" w:line="240" w:lineRule="auto"/>
              <w:textAlignment w:val="baseline"/>
              <w:rPr>
                <w:rFonts w:ascii="Segoe UI" w:eastAsia="Times New Roman" w:hAnsi="Segoe UI" w:cs="Segoe UI"/>
                <w:sz w:val="18"/>
                <w:szCs w:val="18"/>
                <w:lang w:eastAsia="en-AU"/>
              </w:rPr>
            </w:pPr>
            <w:r w:rsidRPr="00200DED">
              <w:rPr>
                <w:rFonts w:ascii="Calibri" w:eastAsia="Times New Roman" w:hAnsi="Calibri" w:cs="Calibri"/>
                <w:lang w:eastAsia="en-AU"/>
              </w:rPr>
              <w:t>30 April 2025 </w:t>
            </w:r>
          </w:p>
        </w:tc>
        <w:tc>
          <w:tcPr>
            <w:tcW w:w="1830" w:type="dxa"/>
            <w:tcBorders>
              <w:top w:val="single" w:sz="6" w:space="0" w:color="A3A3A3"/>
              <w:left w:val="single" w:sz="6" w:space="0" w:color="A3A3A3"/>
              <w:bottom w:val="single" w:sz="6" w:space="0" w:color="A3A3A3"/>
              <w:right w:val="single" w:sz="6" w:space="0" w:color="A3A3A3"/>
            </w:tcBorders>
            <w:shd w:val="clear" w:color="auto" w:fill="auto"/>
            <w:hideMark/>
          </w:tcPr>
          <w:p w14:paraId="5A262966" w14:textId="77777777" w:rsidR="00200DED" w:rsidRPr="00200DED" w:rsidRDefault="00200DED" w:rsidP="00200DED">
            <w:pPr>
              <w:spacing w:after="0" w:line="240" w:lineRule="auto"/>
              <w:textAlignment w:val="baseline"/>
              <w:rPr>
                <w:rFonts w:ascii="Segoe UI" w:eastAsia="Times New Roman" w:hAnsi="Segoe UI" w:cs="Segoe UI"/>
                <w:sz w:val="18"/>
                <w:szCs w:val="18"/>
                <w:lang w:eastAsia="en-AU"/>
              </w:rPr>
            </w:pPr>
            <w:r w:rsidRPr="00200DED">
              <w:rPr>
                <w:rFonts w:ascii="Calibri" w:eastAsia="Times New Roman" w:hAnsi="Calibri" w:cs="Calibri"/>
                <w:lang w:eastAsia="en-AU"/>
              </w:rPr>
              <w:t>9.30am -11.30am </w:t>
            </w:r>
          </w:p>
        </w:tc>
        <w:tc>
          <w:tcPr>
            <w:tcW w:w="2835" w:type="dxa"/>
            <w:tcBorders>
              <w:top w:val="single" w:sz="6" w:space="0" w:color="A3A3A3"/>
              <w:left w:val="single" w:sz="6" w:space="0" w:color="A3A3A3"/>
              <w:bottom w:val="single" w:sz="6" w:space="0" w:color="A3A3A3"/>
              <w:right w:val="single" w:sz="6" w:space="0" w:color="A3A3A3"/>
            </w:tcBorders>
            <w:shd w:val="clear" w:color="auto" w:fill="auto"/>
            <w:hideMark/>
          </w:tcPr>
          <w:p w14:paraId="050F16E2" w14:textId="77777777" w:rsidR="00200DED" w:rsidRPr="00200DED" w:rsidRDefault="00200DED" w:rsidP="00200DED">
            <w:pPr>
              <w:spacing w:after="0" w:line="240" w:lineRule="auto"/>
              <w:textAlignment w:val="baseline"/>
              <w:rPr>
                <w:rFonts w:ascii="Segoe UI" w:eastAsia="Times New Roman" w:hAnsi="Segoe UI" w:cs="Segoe UI"/>
                <w:sz w:val="18"/>
                <w:szCs w:val="18"/>
                <w:lang w:eastAsia="en-AU"/>
              </w:rPr>
            </w:pPr>
            <w:r w:rsidRPr="00200DED">
              <w:rPr>
                <w:rFonts w:ascii="Calibri" w:eastAsia="Times New Roman" w:hAnsi="Calibri" w:cs="Calibri"/>
                <w:lang w:eastAsia="en-AU"/>
              </w:rPr>
              <w:t>Shared Cup Café  </w:t>
            </w:r>
          </w:p>
        </w:tc>
        <w:tc>
          <w:tcPr>
            <w:tcW w:w="3105" w:type="dxa"/>
            <w:tcBorders>
              <w:top w:val="single" w:sz="6" w:space="0" w:color="A3A3A3"/>
              <w:left w:val="single" w:sz="6" w:space="0" w:color="A3A3A3"/>
              <w:bottom w:val="single" w:sz="6" w:space="0" w:color="A3A3A3"/>
              <w:right w:val="single" w:sz="6" w:space="0" w:color="A3A3A3"/>
            </w:tcBorders>
            <w:shd w:val="clear" w:color="auto" w:fill="auto"/>
            <w:hideMark/>
          </w:tcPr>
          <w:p w14:paraId="2EED9400" w14:textId="77777777" w:rsidR="00200DED" w:rsidRPr="00200DED" w:rsidRDefault="00200DED" w:rsidP="00200DED">
            <w:pPr>
              <w:spacing w:after="0" w:line="240" w:lineRule="auto"/>
              <w:textAlignment w:val="baseline"/>
              <w:rPr>
                <w:rFonts w:ascii="Segoe UI" w:eastAsia="Times New Roman" w:hAnsi="Segoe UI" w:cs="Segoe UI"/>
                <w:sz w:val="18"/>
                <w:szCs w:val="18"/>
                <w:lang w:eastAsia="en-AU"/>
              </w:rPr>
            </w:pPr>
            <w:r w:rsidRPr="00200DED">
              <w:rPr>
                <w:rFonts w:ascii="Calibri" w:eastAsia="Times New Roman" w:hAnsi="Calibri" w:cs="Calibri"/>
                <w:lang w:eastAsia="en-AU"/>
              </w:rPr>
              <w:t>995 Donnybrook Rd, Donnybrook </w:t>
            </w:r>
          </w:p>
        </w:tc>
      </w:tr>
      <w:tr w:rsidR="00200DED" w:rsidRPr="00200DED" w14:paraId="19A100B4" w14:textId="77777777" w:rsidTr="00200DED">
        <w:trPr>
          <w:trHeight w:val="300"/>
        </w:trPr>
        <w:tc>
          <w:tcPr>
            <w:tcW w:w="1260" w:type="dxa"/>
            <w:tcBorders>
              <w:top w:val="single" w:sz="6" w:space="0" w:color="A3A3A3"/>
              <w:left w:val="single" w:sz="6" w:space="0" w:color="A3A3A3"/>
              <w:bottom w:val="single" w:sz="6" w:space="0" w:color="A3A3A3"/>
              <w:right w:val="single" w:sz="6" w:space="0" w:color="A3A3A3"/>
            </w:tcBorders>
            <w:shd w:val="clear" w:color="auto" w:fill="auto"/>
            <w:hideMark/>
          </w:tcPr>
          <w:p w14:paraId="7F00F39F" w14:textId="77777777" w:rsidR="00200DED" w:rsidRPr="00200DED" w:rsidRDefault="00200DED" w:rsidP="00200DED">
            <w:pPr>
              <w:spacing w:after="0" w:line="240" w:lineRule="auto"/>
              <w:textAlignment w:val="baseline"/>
              <w:rPr>
                <w:rFonts w:ascii="Segoe UI" w:eastAsia="Times New Roman" w:hAnsi="Segoe UI" w:cs="Segoe UI"/>
                <w:sz w:val="18"/>
                <w:szCs w:val="18"/>
                <w:lang w:eastAsia="en-AU"/>
              </w:rPr>
            </w:pPr>
            <w:r w:rsidRPr="00200DED">
              <w:rPr>
                <w:rFonts w:ascii="Calibri" w:eastAsia="Times New Roman" w:hAnsi="Calibri" w:cs="Calibri"/>
                <w:lang w:eastAsia="en-AU"/>
              </w:rPr>
              <w:t>30 April 2025 </w:t>
            </w:r>
          </w:p>
        </w:tc>
        <w:tc>
          <w:tcPr>
            <w:tcW w:w="1830" w:type="dxa"/>
            <w:tcBorders>
              <w:top w:val="single" w:sz="6" w:space="0" w:color="A3A3A3"/>
              <w:left w:val="single" w:sz="6" w:space="0" w:color="A3A3A3"/>
              <w:bottom w:val="single" w:sz="6" w:space="0" w:color="A3A3A3"/>
              <w:right w:val="single" w:sz="6" w:space="0" w:color="A3A3A3"/>
            </w:tcBorders>
            <w:shd w:val="clear" w:color="auto" w:fill="auto"/>
            <w:hideMark/>
          </w:tcPr>
          <w:p w14:paraId="628F2574" w14:textId="77777777" w:rsidR="00200DED" w:rsidRPr="00200DED" w:rsidRDefault="00200DED" w:rsidP="00200DED">
            <w:pPr>
              <w:spacing w:after="0" w:line="240" w:lineRule="auto"/>
              <w:textAlignment w:val="baseline"/>
              <w:rPr>
                <w:rFonts w:ascii="Segoe UI" w:eastAsia="Times New Roman" w:hAnsi="Segoe UI" w:cs="Segoe UI"/>
                <w:sz w:val="18"/>
                <w:szCs w:val="18"/>
                <w:lang w:eastAsia="en-AU"/>
              </w:rPr>
            </w:pPr>
            <w:r w:rsidRPr="00200DED">
              <w:rPr>
                <w:rFonts w:ascii="Calibri" w:eastAsia="Times New Roman" w:hAnsi="Calibri" w:cs="Calibri"/>
                <w:lang w:eastAsia="en-AU"/>
              </w:rPr>
              <w:t>2.30pm- 4.30pm  </w:t>
            </w:r>
          </w:p>
        </w:tc>
        <w:tc>
          <w:tcPr>
            <w:tcW w:w="2835" w:type="dxa"/>
            <w:tcBorders>
              <w:top w:val="single" w:sz="6" w:space="0" w:color="A3A3A3"/>
              <w:left w:val="single" w:sz="6" w:space="0" w:color="A3A3A3"/>
              <w:bottom w:val="single" w:sz="6" w:space="0" w:color="A3A3A3"/>
              <w:right w:val="single" w:sz="6" w:space="0" w:color="A3A3A3"/>
            </w:tcBorders>
            <w:shd w:val="clear" w:color="auto" w:fill="auto"/>
            <w:hideMark/>
          </w:tcPr>
          <w:p w14:paraId="289CB560" w14:textId="77777777" w:rsidR="00200DED" w:rsidRPr="00200DED" w:rsidRDefault="00200DED" w:rsidP="00200DED">
            <w:pPr>
              <w:spacing w:after="0" w:line="240" w:lineRule="auto"/>
              <w:textAlignment w:val="baseline"/>
              <w:rPr>
                <w:rFonts w:ascii="Segoe UI" w:eastAsia="Times New Roman" w:hAnsi="Segoe UI" w:cs="Segoe UI"/>
                <w:sz w:val="18"/>
                <w:szCs w:val="18"/>
                <w:lang w:eastAsia="en-AU"/>
              </w:rPr>
            </w:pPr>
            <w:r w:rsidRPr="00200DED">
              <w:rPr>
                <w:rFonts w:ascii="Calibri" w:eastAsia="Times New Roman" w:hAnsi="Calibri" w:cs="Calibri"/>
                <w:lang w:eastAsia="en-AU"/>
              </w:rPr>
              <w:t>Mernda Village Shopping Centre </w:t>
            </w:r>
          </w:p>
        </w:tc>
        <w:tc>
          <w:tcPr>
            <w:tcW w:w="3105" w:type="dxa"/>
            <w:tcBorders>
              <w:top w:val="single" w:sz="6" w:space="0" w:color="A3A3A3"/>
              <w:left w:val="single" w:sz="6" w:space="0" w:color="A3A3A3"/>
              <w:bottom w:val="single" w:sz="6" w:space="0" w:color="A3A3A3"/>
              <w:right w:val="single" w:sz="6" w:space="0" w:color="A3A3A3"/>
            </w:tcBorders>
            <w:shd w:val="clear" w:color="auto" w:fill="auto"/>
            <w:hideMark/>
          </w:tcPr>
          <w:p w14:paraId="1EE6DC60" w14:textId="77777777" w:rsidR="00200DED" w:rsidRPr="00200DED" w:rsidRDefault="00200DED" w:rsidP="00200DED">
            <w:pPr>
              <w:spacing w:after="0" w:line="240" w:lineRule="auto"/>
              <w:textAlignment w:val="baseline"/>
              <w:rPr>
                <w:rFonts w:ascii="Segoe UI" w:eastAsia="Times New Roman" w:hAnsi="Segoe UI" w:cs="Segoe UI"/>
                <w:sz w:val="18"/>
                <w:szCs w:val="18"/>
                <w:lang w:eastAsia="en-AU"/>
              </w:rPr>
            </w:pPr>
            <w:r w:rsidRPr="00200DED">
              <w:rPr>
                <w:rFonts w:ascii="Calibri" w:eastAsia="Times New Roman" w:hAnsi="Calibri" w:cs="Calibri"/>
                <w:lang w:eastAsia="en-AU"/>
              </w:rPr>
              <w:t>59 Mernda Village Drive, Mernda </w:t>
            </w:r>
          </w:p>
        </w:tc>
      </w:tr>
      <w:tr w:rsidR="00200DED" w:rsidRPr="00200DED" w14:paraId="0F877A76" w14:textId="77777777" w:rsidTr="00200DED">
        <w:trPr>
          <w:trHeight w:val="300"/>
        </w:trPr>
        <w:tc>
          <w:tcPr>
            <w:tcW w:w="1260" w:type="dxa"/>
            <w:tcBorders>
              <w:top w:val="single" w:sz="6" w:space="0" w:color="A3A3A3"/>
              <w:left w:val="single" w:sz="6" w:space="0" w:color="A3A3A3"/>
              <w:bottom w:val="single" w:sz="6" w:space="0" w:color="A3A3A3"/>
              <w:right w:val="single" w:sz="6" w:space="0" w:color="A3A3A3"/>
            </w:tcBorders>
            <w:shd w:val="clear" w:color="auto" w:fill="auto"/>
            <w:hideMark/>
          </w:tcPr>
          <w:p w14:paraId="50A4CB36" w14:textId="77777777" w:rsidR="00200DED" w:rsidRPr="00200DED" w:rsidRDefault="00200DED" w:rsidP="00200DED">
            <w:pPr>
              <w:spacing w:after="0" w:line="240" w:lineRule="auto"/>
              <w:textAlignment w:val="baseline"/>
              <w:rPr>
                <w:rFonts w:ascii="Segoe UI" w:eastAsia="Times New Roman" w:hAnsi="Segoe UI" w:cs="Segoe UI"/>
                <w:sz w:val="18"/>
                <w:szCs w:val="18"/>
                <w:lang w:eastAsia="en-AU"/>
              </w:rPr>
            </w:pPr>
            <w:r w:rsidRPr="00200DED">
              <w:rPr>
                <w:rFonts w:ascii="Calibri" w:eastAsia="Times New Roman" w:hAnsi="Calibri" w:cs="Calibri"/>
                <w:lang w:eastAsia="en-AU"/>
              </w:rPr>
              <w:t>2 May 2025 </w:t>
            </w:r>
          </w:p>
        </w:tc>
        <w:tc>
          <w:tcPr>
            <w:tcW w:w="1830" w:type="dxa"/>
            <w:tcBorders>
              <w:top w:val="single" w:sz="6" w:space="0" w:color="A3A3A3"/>
              <w:left w:val="single" w:sz="6" w:space="0" w:color="A3A3A3"/>
              <w:bottom w:val="single" w:sz="6" w:space="0" w:color="A3A3A3"/>
              <w:right w:val="single" w:sz="6" w:space="0" w:color="A3A3A3"/>
            </w:tcBorders>
            <w:shd w:val="clear" w:color="auto" w:fill="auto"/>
            <w:hideMark/>
          </w:tcPr>
          <w:p w14:paraId="5D14BDF1" w14:textId="77777777" w:rsidR="00200DED" w:rsidRPr="00200DED" w:rsidRDefault="00200DED" w:rsidP="00200DED">
            <w:pPr>
              <w:spacing w:after="0" w:line="240" w:lineRule="auto"/>
              <w:textAlignment w:val="baseline"/>
              <w:rPr>
                <w:rFonts w:ascii="Segoe UI" w:eastAsia="Times New Roman" w:hAnsi="Segoe UI" w:cs="Segoe UI"/>
                <w:sz w:val="18"/>
                <w:szCs w:val="18"/>
                <w:lang w:eastAsia="en-AU"/>
              </w:rPr>
            </w:pPr>
            <w:r w:rsidRPr="00200DED">
              <w:rPr>
                <w:rFonts w:ascii="Calibri" w:eastAsia="Times New Roman" w:hAnsi="Calibri" w:cs="Calibri"/>
                <w:lang w:eastAsia="en-AU"/>
              </w:rPr>
              <w:t>9.30am -11.30am </w:t>
            </w:r>
          </w:p>
        </w:tc>
        <w:tc>
          <w:tcPr>
            <w:tcW w:w="2835" w:type="dxa"/>
            <w:tcBorders>
              <w:top w:val="single" w:sz="6" w:space="0" w:color="A3A3A3"/>
              <w:left w:val="single" w:sz="6" w:space="0" w:color="A3A3A3"/>
              <w:bottom w:val="single" w:sz="6" w:space="0" w:color="A3A3A3"/>
              <w:right w:val="single" w:sz="6" w:space="0" w:color="A3A3A3"/>
            </w:tcBorders>
            <w:shd w:val="clear" w:color="auto" w:fill="auto"/>
            <w:hideMark/>
          </w:tcPr>
          <w:p w14:paraId="7FC7B2E5" w14:textId="77777777" w:rsidR="00200DED" w:rsidRPr="00200DED" w:rsidRDefault="00200DED" w:rsidP="00200DED">
            <w:pPr>
              <w:spacing w:after="0" w:line="240" w:lineRule="auto"/>
              <w:textAlignment w:val="baseline"/>
              <w:rPr>
                <w:rFonts w:ascii="Segoe UI" w:eastAsia="Times New Roman" w:hAnsi="Segoe UI" w:cs="Segoe UI"/>
                <w:sz w:val="18"/>
                <w:szCs w:val="18"/>
                <w:lang w:eastAsia="en-AU"/>
              </w:rPr>
            </w:pPr>
            <w:r w:rsidRPr="00200DED">
              <w:rPr>
                <w:rFonts w:ascii="Calibri" w:eastAsia="Times New Roman" w:hAnsi="Calibri" w:cs="Calibri"/>
                <w:lang w:eastAsia="en-AU"/>
              </w:rPr>
              <w:t>Coles University Hill  </w:t>
            </w:r>
          </w:p>
        </w:tc>
        <w:tc>
          <w:tcPr>
            <w:tcW w:w="3105" w:type="dxa"/>
            <w:tcBorders>
              <w:top w:val="single" w:sz="6" w:space="0" w:color="A3A3A3"/>
              <w:left w:val="single" w:sz="6" w:space="0" w:color="A3A3A3"/>
              <w:bottom w:val="single" w:sz="6" w:space="0" w:color="A3A3A3"/>
              <w:right w:val="single" w:sz="6" w:space="0" w:color="A3A3A3"/>
            </w:tcBorders>
            <w:shd w:val="clear" w:color="auto" w:fill="auto"/>
            <w:hideMark/>
          </w:tcPr>
          <w:p w14:paraId="2B26EE0F" w14:textId="77777777" w:rsidR="00200DED" w:rsidRPr="00200DED" w:rsidRDefault="00200DED" w:rsidP="00200DED">
            <w:pPr>
              <w:spacing w:after="0" w:line="240" w:lineRule="auto"/>
              <w:textAlignment w:val="baseline"/>
              <w:rPr>
                <w:rFonts w:ascii="Segoe UI" w:eastAsia="Times New Roman" w:hAnsi="Segoe UI" w:cs="Segoe UI"/>
                <w:sz w:val="18"/>
                <w:szCs w:val="18"/>
                <w:lang w:eastAsia="en-AU"/>
              </w:rPr>
            </w:pPr>
            <w:r w:rsidRPr="00200DED">
              <w:rPr>
                <w:rFonts w:ascii="Calibri" w:eastAsia="Times New Roman" w:hAnsi="Calibri" w:cs="Calibri"/>
                <w:lang w:eastAsia="en-AU"/>
              </w:rPr>
              <w:t>2 Janefield Drive, Bundoora </w:t>
            </w:r>
          </w:p>
        </w:tc>
      </w:tr>
    </w:tbl>
    <w:p w14:paraId="4B9C8ADA" w14:textId="162ADA65" w:rsidR="00DB6F7D" w:rsidRDefault="00DB6F7D" w:rsidP="00DB6F7D">
      <w:pPr>
        <w:pStyle w:val="paragraph"/>
        <w:spacing w:before="0" w:beforeAutospacing="0" w:after="0" w:afterAutospacing="0"/>
        <w:textAlignment w:val="baseline"/>
        <w:rPr>
          <w:rStyle w:val="eop"/>
          <w:rFonts w:ascii="Calibri" w:hAnsi="Calibri" w:cs="Calibri"/>
          <w:color w:val="000000"/>
          <w:sz w:val="22"/>
          <w:szCs w:val="22"/>
        </w:rPr>
      </w:pPr>
    </w:p>
    <w:p w14:paraId="3A7A71D7" w14:textId="77777777" w:rsidR="00971797" w:rsidRDefault="00142091" w:rsidP="00512741">
      <w:pPr>
        <w:rPr>
          <w:rStyle w:val="normaltextrun"/>
          <w:rFonts w:ascii="Calibri" w:hAnsi="Calibri" w:cs="Calibri"/>
          <w:color w:val="000000"/>
          <w:shd w:val="clear" w:color="auto" w:fill="FFFFFF"/>
        </w:rPr>
      </w:pPr>
      <w:r>
        <w:rPr>
          <w:rStyle w:val="normaltextrun"/>
          <w:rFonts w:ascii="Calibri" w:hAnsi="Calibri" w:cs="Calibri"/>
          <w:b/>
          <w:bCs/>
          <w:color w:val="1F4E79"/>
          <w:sz w:val="28"/>
          <w:szCs w:val="28"/>
          <w:shd w:val="clear" w:color="auto" w:fill="FFFFFF"/>
        </w:rPr>
        <w:t>What we heard and what we’ve done since</w:t>
      </w:r>
      <w:r>
        <w:rPr>
          <w:rStyle w:val="eop"/>
          <w:rFonts w:ascii="Calibri" w:hAnsi="Calibri" w:cs="Calibri"/>
          <w:color w:val="1F4E79"/>
          <w:sz w:val="28"/>
          <w:szCs w:val="28"/>
          <w:shd w:val="clear" w:color="auto" w:fill="FFFFFF"/>
        </w:rPr>
        <w:t> </w:t>
      </w:r>
      <w:bookmarkStart w:id="2" w:name="_Hlk198736472"/>
      <w:r w:rsidR="00EC6798">
        <w:rPr>
          <w:rStyle w:val="eop"/>
          <w:rFonts w:ascii="Calibri" w:hAnsi="Calibri" w:cs="Calibri"/>
          <w:color w:val="1F4E79"/>
          <w:sz w:val="28"/>
          <w:szCs w:val="28"/>
          <w:shd w:val="clear" w:color="auto" w:fill="FFFFFF"/>
        </w:rPr>
        <w:br/>
      </w:r>
      <w:r w:rsidR="00971797" w:rsidRPr="00FD2DBF">
        <w:rPr>
          <w:rStyle w:val="normaltextrun"/>
          <w:rFonts w:ascii="Calibri" w:hAnsi="Calibri" w:cs="Calibri"/>
          <w:b/>
          <w:bCs/>
          <w:color w:val="0070C0"/>
          <w:shd w:val="clear" w:color="auto" w:fill="FFFFFF"/>
        </w:rPr>
        <w:t>Phase 1</w:t>
      </w:r>
    </w:p>
    <w:p w14:paraId="269E0D6F" w14:textId="51C62B5D" w:rsidR="00512741" w:rsidRPr="00EC6798" w:rsidRDefault="00663E39" w:rsidP="00512741">
      <w:pPr>
        <w:rPr>
          <w:rStyle w:val="eop"/>
          <w:rFonts w:ascii="Calibri" w:hAnsi="Calibri" w:cs="Calibri"/>
          <w:color w:val="1F4E79"/>
          <w:sz w:val="28"/>
          <w:szCs w:val="28"/>
          <w:shd w:val="clear" w:color="auto" w:fill="FFFFFF"/>
        </w:rPr>
      </w:pPr>
      <w:r w:rsidRPr="00663E39">
        <w:rPr>
          <w:rStyle w:val="normaltextrun"/>
          <w:rFonts w:ascii="Calibri" w:hAnsi="Calibri" w:cs="Calibri"/>
          <w:color w:val="000000"/>
          <w:shd w:val="clear" w:color="auto" w:fill="FFFFFF"/>
        </w:rPr>
        <w:t>In the first phase of deliberative engagement, p</w:t>
      </w:r>
      <w:bookmarkEnd w:id="2"/>
      <w:r w:rsidR="00512741">
        <w:rPr>
          <w:rStyle w:val="normaltextrun"/>
          <w:rFonts w:ascii="Calibri" w:hAnsi="Calibri" w:cs="Calibri"/>
          <w:color w:val="000000"/>
          <w:shd w:val="clear" w:color="auto" w:fill="FFFFFF"/>
        </w:rPr>
        <w:t xml:space="preserve">articipants deliberated with other community members and project staff and gained a better understanding of the service level expectations and challenges faced. Participants told us, that </w:t>
      </w:r>
      <w:r>
        <w:rPr>
          <w:rStyle w:val="normaltextrun"/>
          <w:rFonts w:ascii="Calibri" w:hAnsi="Calibri" w:cs="Calibri"/>
          <w:color w:val="000000"/>
          <w:shd w:val="clear" w:color="auto" w:fill="FFFFFF"/>
        </w:rPr>
        <w:t xml:space="preserve">they </w:t>
      </w:r>
      <w:r w:rsidR="007471D0">
        <w:rPr>
          <w:rStyle w:val="normaltextrun"/>
          <w:rFonts w:ascii="Calibri" w:hAnsi="Calibri" w:cs="Calibri"/>
          <w:color w:val="000000"/>
          <w:shd w:val="clear" w:color="auto" w:fill="FFFFFF"/>
        </w:rPr>
        <w:t xml:space="preserve">wanted to see an increase in service for </w:t>
      </w:r>
      <w:r w:rsidR="0070276C">
        <w:rPr>
          <w:rStyle w:val="normaltextrun"/>
          <w:rFonts w:ascii="Calibri" w:hAnsi="Calibri" w:cs="Calibri"/>
          <w:color w:val="000000"/>
          <w:shd w:val="clear" w:color="auto" w:fill="FFFFFF"/>
        </w:rPr>
        <w:t>a</w:t>
      </w:r>
      <w:r w:rsidR="00512741">
        <w:rPr>
          <w:rStyle w:val="normaltextrun"/>
          <w:rFonts w:ascii="Calibri" w:hAnsi="Calibri" w:cs="Calibri"/>
          <w:color w:val="000000"/>
          <w:shd w:val="clear" w:color="auto" w:fill="FFFFFF"/>
        </w:rPr>
        <w:t xml:space="preserve">quatic </w:t>
      </w:r>
      <w:r w:rsidR="0070276C">
        <w:rPr>
          <w:rStyle w:val="normaltextrun"/>
          <w:rFonts w:ascii="Calibri" w:hAnsi="Calibri" w:cs="Calibri"/>
          <w:color w:val="000000"/>
          <w:shd w:val="clear" w:color="auto" w:fill="FFFFFF"/>
        </w:rPr>
        <w:t>c</w:t>
      </w:r>
      <w:r w:rsidR="00512741">
        <w:rPr>
          <w:rStyle w:val="normaltextrun"/>
          <w:rFonts w:ascii="Calibri" w:hAnsi="Calibri" w:cs="Calibri"/>
          <w:color w:val="000000"/>
          <w:shd w:val="clear" w:color="auto" w:fill="FFFFFF"/>
        </w:rPr>
        <w:t xml:space="preserve">entres (swimming pools and splash parks), </w:t>
      </w:r>
      <w:r>
        <w:rPr>
          <w:rStyle w:val="normaltextrun"/>
          <w:rFonts w:ascii="Calibri" w:hAnsi="Calibri" w:cs="Calibri"/>
          <w:color w:val="000000"/>
          <w:shd w:val="clear" w:color="auto" w:fill="FFFFFF"/>
        </w:rPr>
        <w:t>l</w:t>
      </w:r>
      <w:r w:rsidR="00512741">
        <w:rPr>
          <w:rStyle w:val="normaltextrun"/>
          <w:rFonts w:ascii="Calibri" w:hAnsi="Calibri" w:cs="Calibri"/>
          <w:color w:val="000000"/>
          <w:shd w:val="clear" w:color="auto" w:fill="FFFFFF"/>
        </w:rPr>
        <w:t xml:space="preserve">ighting, </w:t>
      </w:r>
      <w:r>
        <w:rPr>
          <w:rStyle w:val="normaltextrun"/>
          <w:rFonts w:ascii="Calibri" w:hAnsi="Calibri" w:cs="Calibri"/>
          <w:color w:val="000000"/>
          <w:shd w:val="clear" w:color="auto" w:fill="FFFFFF"/>
        </w:rPr>
        <w:t>s</w:t>
      </w:r>
      <w:r w:rsidR="00512741">
        <w:rPr>
          <w:rStyle w:val="normaltextrun"/>
          <w:rFonts w:ascii="Calibri" w:hAnsi="Calibri" w:cs="Calibri"/>
          <w:color w:val="000000"/>
          <w:shd w:val="clear" w:color="auto" w:fill="FFFFFF"/>
        </w:rPr>
        <w:t xml:space="preserve">ports </w:t>
      </w:r>
      <w:r>
        <w:rPr>
          <w:rStyle w:val="normaltextrun"/>
          <w:rFonts w:ascii="Calibri" w:hAnsi="Calibri" w:cs="Calibri"/>
          <w:color w:val="000000"/>
          <w:shd w:val="clear" w:color="auto" w:fill="FFFFFF"/>
        </w:rPr>
        <w:t>p</w:t>
      </w:r>
      <w:r w:rsidR="00512741">
        <w:rPr>
          <w:rStyle w:val="normaltextrun"/>
          <w:rFonts w:ascii="Calibri" w:hAnsi="Calibri" w:cs="Calibri"/>
          <w:color w:val="000000"/>
          <w:shd w:val="clear" w:color="auto" w:fill="FFFFFF"/>
        </w:rPr>
        <w:t>avilions</w:t>
      </w:r>
      <w:r w:rsidR="00DD6AA8">
        <w:rPr>
          <w:rStyle w:val="normaltextrun"/>
          <w:rFonts w:ascii="Calibri" w:hAnsi="Calibri" w:cs="Calibri"/>
          <w:color w:val="000000"/>
          <w:shd w:val="clear" w:color="auto" w:fill="FFFFFF"/>
        </w:rPr>
        <w:t>,</w:t>
      </w:r>
      <w:r w:rsidR="00512741">
        <w:rPr>
          <w:rStyle w:val="normaltextrun"/>
          <w:rFonts w:ascii="Calibri" w:hAnsi="Calibri" w:cs="Calibri"/>
          <w:color w:val="000000"/>
          <w:shd w:val="clear" w:color="auto" w:fill="FFFFFF"/>
        </w:rPr>
        <w:t xml:space="preserve"> and </w:t>
      </w:r>
      <w:r>
        <w:rPr>
          <w:rStyle w:val="normaltextrun"/>
          <w:rFonts w:ascii="Calibri" w:hAnsi="Calibri" w:cs="Calibri"/>
          <w:color w:val="000000"/>
          <w:shd w:val="clear" w:color="auto" w:fill="FFFFFF"/>
        </w:rPr>
        <w:t>p</w:t>
      </w:r>
      <w:r w:rsidR="00512741">
        <w:rPr>
          <w:rStyle w:val="normaltextrun"/>
          <w:rFonts w:ascii="Calibri" w:hAnsi="Calibri" w:cs="Calibri"/>
          <w:color w:val="000000"/>
          <w:shd w:val="clear" w:color="auto" w:fill="FFFFFF"/>
        </w:rPr>
        <w:t xml:space="preserve">ublic </w:t>
      </w:r>
      <w:r>
        <w:rPr>
          <w:rStyle w:val="normaltextrun"/>
          <w:rFonts w:ascii="Calibri" w:hAnsi="Calibri" w:cs="Calibri"/>
          <w:color w:val="000000"/>
          <w:shd w:val="clear" w:color="auto" w:fill="FFFFFF"/>
        </w:rPr>
        <w:t>t</w:t>
      </w:r>
      <w:r w:rsidR="00512741">
        <w:rPr>
          <w:rStyle w:val="normaltextrun"/>
          <w:rFonts w:ascii="Calibri" w:hAnsi="Calibri" w:cs="Calibri"/>
          <w:color w:val="000000"/>
          <w:shd w:val="clear" w:color="auto" w:fill="FFFFFF"/>
        </w:rPr>
        <w:t>oilets</w:t>
      </w:r>
      <w:r w:rsidR="007471D0">
        <w:rPr>
          <w:rStyle w:val="normaltextrun"/>
          <w:rFonts w:ascii="Calibri" w:hAnsi="Calibri" w:cs="Calibri"/>
          <w:color w:val="000000"/>
          <w:shd w:val="clear" w:color="auto" w:fill="FFFFFF"/>
        </w:rPr>
        <w:t>; and that they were happy for a lower level of service for s</w:t>
      </w:r>
      <w:r w:rsidR="00512741">
        <w:rPr>
          <w:rStyle w:val="normaltextrun"/>
          <w:rFonts w:ascii="Calibri" w:hAnsi="Calibri" w:cs="Calibri"/>
          <w:color w:val="000000"/>
          <w:shd w:val="clear" w:color="auto" w:fill="FFFFFF"/>
        </w:rPr>
        <w:t>helter</w:t>
      </w:r>
      <w:r w:rsidR="007471D0">
        <w:rPr>
          <w:rStyle w:val="normaltextrun"/>
          <w:rFonts w:ascii="Calibri" w:hAnsi="Calibri" w:cs="Calibri"/>
          <w:color w:val="000000"/>
          <w:shd w:val="clear" w:color="auto" w:fill="FFFFFF"/>
        </w:rPr>
        <w:t>s</w:t>
      </w:r>
      <w:r w:rsidR="00512741">
        <w:rPr>
          <w:rStyle w:val="normaltextrun"/>
          <w:rFonts w:ascii="Calibri" w:hAnsi="Calibri" w:cs="Calibri"/>
          <w:color w:val="000000"/>
          <w:shd w:val="clear" w:color="auto" w:fill="FFFFFF"/>
        </w:rPr>
        <w:t xml:space="preserve">, </w:t>
      </w:r>
      <w:r w:rsidR="007471D0">
        <w:rPr>
          <w:rStyle w:val="normaltextrun"/>
          <w:rFonts w:ascii="Calibri" w:hAnsi="Calibri" w:cs="Calibri"/>
          <w:color w:val="000000"/>
          <w:shd w:val="clear" w:color="auto" w:fill="FFFFFF"/>
        </w:rPr>
        <w:t>p</w:t>
      </w:r>
      <w:r w:rsidR="00512741">
        <w:rPr>
          <w:rStyle w:val="normaltextrun"/>
          <w:rFonts w:ascii="Calibri" w:hAnsi="Calibri" w:cs="Calibri"/>
          <w:color w:val="000000"/>
          <w:shd w:val="clear" w:color="auto" w:fill="FFFFFF"/>
        </w:rPr>
        <w:t xml:space="preserve">ark </w:t>
      </w:r>
      <w:r w:rsidR="007471D0">
        <w:rPr>
          <w:rStyle w:val="normaltextrun"/>
          <w:rFonts w:ascii="Calibri" w:hAnsi="Calibri" w:cs="Calibri"/>
          <w:color w:val="000000"/>
          <w:shd w:val="clear" w:color="auto" w:fill="FFFFFF"/>
        </w:rPr>
        <w:t>f</w:t>
      </w:r>
      <w:r w:rsidR="00512741">
        <w:rPr>
          <w:rStyle w:val="normaltextrun"/>
          <w:rFonts w:ascii="Calibri" w:hAnsi="Calibri" w:cs="Calibri"/>
          <w:color w:val="000000"/>
          <w:shd w:val="clear" w:color="auto" w:fill="FFFFFF"/>
        </w:rPr>
        <w:t xml:space="preserve">urniture, </w:t>
      </w:r>
      <w:r w:rsidR="007471D0">
        <w:rPr>
          <w:rStyle w:val="normaltextrun"/>
          <w:rFonts w:ascii="Calibri" w:hAnsi="Calibri" w:cs="Calibri"/>
          <w:color w:val="000000"/>
          <w:shd w:val="clear" w:color="auto" w:fill="FFFFFF"/>
        </w:rPr>
        <w:t>k</w:t>
      </w:r>
      <w:r w:rsidR="00512741">
        <w:rPr>
          <w:rStyle w:val="normaltextrun"/>
          <w:rFonts w:ascii="Calibri" w:hAnsi="Calibri" w:cs="Calibri"/>
          <w:color w:val="000000"/>
          <w:shd w:val="clear" w:color="auto" w:fill="FFFFFF"/>
        </w:rPr>
        <w:t xml:space="preserve">erbs and </w:t>
      </w:r>
      <w:r w:rsidR="007471D0">
        <w:rPr>
          <w:rStyle w:val="normaltextrun"/>
          <w:rFonts w:ascii="Calibri" w:hAnsi="Calibri" w:cs="Calibri"/>
          <w:color w:val="000000"/>
          <w:shd w:val="clear" w:color="auto" w:fill="FFFFFF"/>
        </w:rPr>
        <w:t>c</w:t>
      </w:r>
      <w:r w:rsidR="00512741">
        <w:rPr>
          <w:rStyle w:val="normaltextrun"/>
          <w:rFonts w:ascii="Calibri" w:hAnsi="Calibri" w:cs="Calibri"/>
          <w:color w:val="000000"/>
          <w:shd w:val="clear" w:color="auto" w:fill="FFFFFF"/>
        </w:rPr>
        <w:t xml:space="preserve">ommunity </w:t>
      </w:r>
      <w:r w:rsidR="007471D0">
        <w:rPr>
          <w:rStyle w:val="normaltextrun"/>
          <w:rFonts w:ascii="Calibri" w:hAnsi="Calibri" w:cs="Calibri"/>
          <w:color w:val="000000"/>
          <w:shd w:val="clear" w:color="auto" w:fill="FFFFFF"/>
        </w:rPr>
        <w:t>b</w:t>
      </w:r>
      <w:r w:rsidR="00512741">
        <w:rPr>
          <w:rStyle w:val="normaltextrun"/>
          <w:rFonts w:ascii="Calibri" w:hAnsi="Calibri" w:cs="Calibri"/>
          <w:color w:val="000000"/>
          <w:shd w:val="clear" w:color="auto" w:fill="FFFFFF"/>
        </w:rPr>
        <w:t>uildings</w:t>
      </w:r>
      <w:r w:rsidR="00200DED">
        <w:rPr>
          <w:rStyle w:val="normaltextrun"/>
          <w:rFonts w:ascii="Calibri" w:hAnsi="Calibri" w:cs="Calibri"/>
          <w:color w:val="000000"/>
          <w:shd w:val="clear" w:color="auto" w:fill="FFFFFF"/>
        </w:rPr>
        <w:t xml:space="preserve"> such as </w:t>
      </w:r>
      <w:r w:rsidR="00A102F7">
        <w:rPr>
          <w:rStyle w:val="normaltextrun"/>
          <w:rFonts w:ascii="Calibri" w:hAnsi="Calibri" w:cs="Calibri"/>
          <w:color w:val="000000"/>
          <w:shd w:val="clear" w:color="auto" w:fill="FFFFFF"/>
        </w:rPr>
        <w:t>Community</w:t>
      </w:r>
      <w:r w:rsidR="00200DED">
        <w:rPr>
          <w:rStyle w:val="normaltextrun"/>
          <w:rFonts w:ascii="Calibri" w:hAnsi="Calibri" w:cs="Calibri"/>
          <w:color w:val="000000"/>
          <w:shd w:val="clear" w:color="auto" w:fill="FFFFFF"/>
        </w:rPr>
        <w:t xml:space="preserve"> </w:t>
      </w:r>
      <w:r w:rsidR="00A102F7">
        <w:rPr>
          <w:rStyle w:val="normaltextrun"/>
          <w:rFonts w:ascii="Calibri" w:hAnsi="Calibri" w:cs="Calibri"/>
          <w:color w:val="000000"/>
          <w:shd w:val="clear" w:color="auto" w:fill="FFFFFF"/>
        </w:rPr>
        <w:t>Activity</w:t>
      </w:r>
      <w:r w:rsidR="00200DED">
        <w:rPr>
          <w:rStyle w:val="normaltextrun"/>
          <w:rFonts w:ascii="Calibri" w:hAnsi="Calibri" w:cs="Calibri"/>
          <w:color w:val="000000"/>
          <w:shd w:val="clear" w:color="auto" w:fill="FFFFFF"/>
        </w:rPr>
        <w:t xml:space="preserve"> Centres</w:t>
      </w:r>
      <w:r w:rsidR="007471D0">
        <w:rPr>
          <w:rStyle w:val="normaltextrun"/>
          <w:rFonts w:ascii="Calibri" w:hAnsi="Calibri" w:cs="Calibri"/>
          <w:color w:val="000000"/>
          <w:shd w:val="clear" w:color="auto" w:fill="FFFFFF"/>
        </w:rPr>
        <w:t>.</w:t>
      </w:r>
      <w:r w:rsidR="00512741">
        <w:rPr>
          <w:rStyle w:val="eop"/>
          <w:rFonts w:ascii="Calibri" w:hAnsi="Calibri" w:cs="Calibri"/>
          <w:color w:val="000000"/>
          <w:shd w:val="clear" w:color="auto" w:fill="FFFFFF"/>
        </w:rPr>
        <w:t> </w:t>
      </w:r>
    </w:p>
    <w:p w14:paraId="718A4834" w14:textId="720DE6B7" w:rsidR="00E83E85" w:rsidRDefault="00E83E85" w:rsidP="00512741">
      <w:pPr>
        <w:rPr>
          <w:rStyle w:val="normaltextrun"/>
          <w:rFonts w:ascii="Calibri" w:hAnsi="Calibri" w:cs="Calibri"/>
          <w:color w:val="000000"/>
          <w:shd w:val="clear" w:color="auto" w:fill="FFFFFF"/>
        </w:rPr>
      </w:pPr>
      <w:r>
        <w:rPr>
          <w:rStyle w:val="eop"/>
          <w:rFonts w:ascii="Calibri" w:hAnsi="Calibri" w:cs="Calibri"/>
          <w:color w:val="000000"/>
          <w:shd w:val="clear" w:color="auto" w:fill="FFFFFF"/>
        </w:rPr>
        <w:t xml:space="preserve">Participants also told us </w:t>
      </w:r>
      <w:r w:rsidR="00512741">
        <w:rPr>
          <w:rStyle w:val="normaltextrun"/>
          <w:rFonts w:ascii="Calibri" w:hAnsi="Calibri" w:cs="Calibri"/>
          <w:color w:val="000000"/>
          <w:shd w:val="clear" w:color="auto" w:fill="FFFFFF"/>
        </w:rPr>
        <w:t>their top four asset management principles were</w:t>
      </w:r>
      <w:r>
        <w:rPr>
          <w:rStyle w:val="normaltextrun"/>
          <w:rFonts w:ascii="Calibri" w:hAnsi="Calibri" w:cs="Calibri"/>
          <w:color w:val="000000"/>
          <w:shd w:val="clear" w:color="auto" w:fill="FFFFFF"/>
        </w:rPr>
        <w:t>:</w:t>
      </w:r>
    </w:p>
    <w:p w14:paraId="6C8115AC" w14:textId="77777777" w:rsidR="00E83E85" w:rsidRDefault="00512741" w:rsidP="00512741">
      <w:pPr>
        <w:pStyle w:val="ListParagraph"/>
        <w:numPr>
          <w:ilvl w:val="0"/>
          <w:numId w:val="25"/>
        </w:numPr>
        <w:rPr>
          <w:rStyle w:val="normaltextrun"/>
          <w:rFonts w:ascii="Calibri" w:hAnsi="Calibri" w:cs="Calibri"/>
          <w:color w:val="000000"/>
          <w:shd w:val="clear" w:color="auto" w:fill="FFFFFF"/>
        </w:rPr>
      </w:pPr>
      <w:r w:rsidRPr="00E83E85">
        <w:rPr>
          <w:rStyle w:val="normaltextrun"/>
          <w:rFonts w:ascii="Calibri" w:hAnsi="Calibri" w:cs="Calibri"/>
          <w:color w:val="000000"/>
          <w:shd w:val="clear" w:color="auto" w:fill="FFFFFF"/>
        </w:rPr>
        <w:t>Assets promote an active and healthy community</w:t>
      </w:r>
    </w:p>
    <w:p w14:paraId="57610695" w14:textId="77777777" w:rsidR="00E83E85" w:rsidRDefault="00512741" w:rsidP="00512741">
      <w:pPr>
        <w:pStyle w:val="ListParagraph"/>
        <w:numPr>
          <w:ilvl w:val="0"/>
          <w:numId w:val="25"/>
        </w:numPr>
        <w:rPr>
          <w:rStyle w:val="normaltextrun"/>
          <w:rFonts w:ascii="Calibri" w:hAnsi="Calibri" w:cs="Calibri"/>
          <w:color w:val="000000"/>
          <w:shd w:val="clear" w:color="auto" w:fill="FFFFFF"/>
        </w:rPr>
      </w:pPr>
      <w:r w:rsidRPr="00E83E85">
        <w:rPr>
          <w:rStyle w:val="normaltextrun"/>
          <w:rFonts w:ascii="Calibri" w:hAnsi="Calibri" w:cs="Calibri"/>
          <w:color w:val="000000"/>
          <w:shd w:val="clear" w:color="auto" w:fill="FFFFFF"/>
        </w:rPr>
        <w:t>Asset risks are minimised to keep the community safe</w:t>
      </w:r>
    </w:p>
    <w:p w14:paraId="6679A84E" w14:textId="08C9BE6F" w:rsidR="00E83E85" w:rsidRDefault="00512741" w:rsidP="00512741">
      <w:pPr>
        <w:pStyle w:val="ListParagraph"/>
        <w:numPr>
          <w:ilvl w:val="0"/>
          <w:numId w:val="25"/>
        </w:numPr>
        <w:rPr>
          <w:rStyle w:val="normaltextrun"/>
          <w:rFonts w:ascii="Calibri" w:hAnsi="Calibri" w:cs="Calibri"/>
          <w:color w:val="000000"/>
          <w:shd w:val="clear" w:color="auto" w:fill="FFFFFF"/>
        </w:rPr>
      </w:pPr>
      <w:r w:rsidRPr="00E83E85">
        <w:rPr>
          <w:rStyle w:val="normaltextrun"/>
          <w:rFonts w:ascii="Calibri" w:hAnsi="Calibri" w:cs="Calibri"/>
          <w:color w:val="000000"/>
          <w:shd w:val="clear" w:color="auto" w:fill="FFFFFF"/>
        </w:rPr>
        <w:t xml:space="preserve">Assets are equitable </w:t>
      </w:r>
      <w:r w:rsidR="00D005DB">
        <w:rPr>
          <w:rStyle w:val="normaltextrun"/>
          <w:rFonts w:ascii="Calibri" w:hAnsi="Calibri" w:cs="Calibri"/>
          <w:color w:val="000000"/>
          <w:shd w:val="clear" w:color="auto" w:fill="FFFFFF"/>
        </w:rPr>
        <w:t>and</w:t>
      </w:r>
      <w:r w:rsidRPr="00E83E85">
        <w:rPr>
          <w:rStyle w:val="normaltextrun"/>
          <w:rFonts w:ascii="Calibri" w:hAnsi="Calibri" w:cs="Calibri"/>
          <w:color w:val="000000"/>
          <w:shd w:val="clear" w:color="auto" w:fill="FFFFFF"/>
        </w:rPr>
        <w:t xml:space="preserve"> accessible to the whole community </w:t>
      </w:r>
    </w:p>
    <w:p w14:paraId="07B1D727" w14:textId="643AB683" w:rsidR="00512741" w:rsidRPr="00E83E85" w:rsidRDefault="00512741" w:rsidP="00512741">
      <w:pPr>
        <w:pStyle w:val="ListParagraph"/>
        <w:numPr>
          <w:ilvl w:val="0"/>
          <w:numId w:val="25"/>
        </w:numPr>
        <w:rPr>
          <w:rFonts w:ascii="Calibri" w:hAnsi="Calibri" w:cs="Calibri"/>
          <w:color w:val="000000"/>
          <w:shd w:val="clear" w:color="auto" w:fill="FFFFFF"/>
        </w:rPr>
      </w:pPr>
      <w:r w:rsidRPr="00E83E85">
        <w:rPr>
          <w:rStyle w:val="normaltextrun"/>
          <w:rFonts w:ascii="Calibri" w:hAnsi="Calibri" w:cs="Calibri"/>
          <w:color w:val="000000"/>
          <w:shd w:val="clear" w:color="auto" w:fill="FFFFFF"/>
        </w:rPr>
        <w:t>Assets promote community connectivity</w:t>
      </w:r>
      <w:r w:rsidR="00E83E85">
        <w:rPr>
          <w:rStyle w:val="normaltextrun"/>
          <w:rFonts w:ascii="Calibri" w:hAnsi="Calibri" w:cs="Calibri"/>
          <w:color w:val="000000"/>
          <w:shd w:val="clear" w:color="auto" w:fill="FFFFFF"/>
        </w:rPr>
        <w:t>.</w:t>
      </w:r>
      <w:r w:rsidRPr="00E83E85">
        <w:rPr>
          <w:rStyle w:val="normaltextrun"/>
          <w:rFonts w:ascii="Calibri" w:hAnsi="Calibri" w:cs="Calibri"/>
          <w:color w:val="000000"/>
          <w:shd w:val="clear" w:color="auto" w:fill="FFFFFF"/>
        </w:rPr>
        <w:t> </w:t>
      </w:r>
      <w:r w:rsidRPr="00E83E85">
        <w:rPr>
          <w:rStyle w:val="eop"/>
          <w:rFonts w:ascii="Calibri" w:hAnsi="Calibri" w:cs="Calibri"/>
          <w:color w:val="000000"/>
          <w:shd w:val="clear" w:color="auto" w:fill="FFFFFF"/>
        </w:rPr>
        <w:t> </w:t>
      </w:r>
    </w:p>
    <w:p w14:paraId="5CCB9A49" w14:textId="4ECCE6C2" w:rsidR="004263BF" w:rsidRDefault="004263BF" w:rsidP="004263BF">
      <w:pPr>
        <w:rPr>
          <w:rFonts w:ascii="Calibri" w:eastAsia="Times New Roman" w:hAnsi="Calibri" w:cs="Calibri"/>
          <w:color w:val="000000"/>
          <w:lang w:eastAsia="en-AU"/>
        </w:rPr>
      </w:pPr>
      <w:r>
        <w:rPr>
          <w:rFonts w:ascii="Calibri" w:hAnsi="Calibri" w:cs="Calibri"/>
          <w:color w:val="000000"/>
          <w:shd w:val="clear" w:color="auto" w:fill="FFFFFF"/>
        </w:rPr>
        <w:t xml:space="preserve">Through the first phase of community consultation four new asset management principles were developed. </w:t>
      </w:r>
      <w:r>
        <w:rPr>
          <w:rFonts w:ascii="Calibri" w:eastAsia="Times New Roman" w:hAnsi="Calibri" w:cs="Calibri"/>
          <w:color w:val="000000"/>
          <w:lang w:eastAsia="en-AU"/>
        </w:rPr>
        <w:t>The new principles were:</w:t>
      </w:r>
    </w:p>
    <w:p w14:paraId="09EACA73" w14:textId="77777777" w:rsidR="004263BF" w:rsidRPr="002E7B32" w:rsidRDefault="004263BF" w:rsidP="004263BF">
      <w:pPr>
        <w:pStyle w:val="ListParagraph"/>
        <w:numPr>
          <w:ilvl w:val="0"/>
          <w:numId w:val="28"/>
        </w:numPr>
        <w:rPr>
          <w:rStyle w:val="normaltextrun"/>
          <w:rFonts w:ascii="Calibri" w:hAnsi="Calibri" w:cs="Calibri"/>
          <w:color w:val="000000"/>
        </w:rPr>
      </w:pPr>
      <w:r>
        <w:rPr>
          <w:rStyle w:val="normaltextrun"/>
          <w:rFonts w:ascii="Calibri" w:hAnsi="Calibri" w:cs="Calibri"/>
          <w:color w:val="000000"/>
          <w:shd w:val="clear" w:color="auto" w:fill="FFFFFF"/>
        </w:rPr>
        <w:t xml:space="preserve">Assets meet the diverse and changing needs of the community </w:t>
      </w:r>
    </w:p>
    <w:p w14:paraId="0F654EC9" w14:textId="77777777" w:rsidR="004263BF" w:rsidRPr="002E7B32" w:rsidRDefault="004263BF" w:rsidP="004263BF">
      <w:pPr>
        <w:pStyle w:val="ListParagraph"/>
        <w:numPr>
          <w:ilvl w:val="0"/>
          <w:numId w:val="28"/>
        </w:numPr>
        <w:rPr>
          <w:rStyle w:val="normaltextrun"/>
          <w:rFonts w:ascii="Calibri" w:hAnsi="Calibri" w:cs="Calibri"/>
          <w:color w:val="000000"/>
        </w:rPr>
      </w:pPr>
      <w:r>
        <w:rPr>
          <w:rStyle w:val="normaltextrun"/>
          <w:rFonts w:ascii="Calibri" w:hAnsi="Calibri" w:cs="Calibri"/>
          <w:color w:val="000000"/>
          <w:shd w:val="clear" w:color="auto" w:fill="FFFFFF"/>
        </w:rPr>
        <w:t>Assets demonstrate connection to First Peoples</w:t>
      </w:r>
    </w:p>
    <w:p w14:paraId="3C8C208E" w14:textId="77777777" w:rsidR="004263BF" w:rsidRPr="002E7B32" w:rsidRDefault="004263BF" w:rsidP="004263BF">
      <w:pPr>
        <w:pStyle w:val="ListParagraph"/>
        <w:numPr>
          <w:ilvl w:val="0"/>
          <w:numId w:val="28"/>
        </w:numPr>
        <w:rPr>
          <w:rStyle w:val="normaltextrun"/>
          <w:rFonts w:ascii="Calibri" w:hAnsi="Calibri" w:cs="Calibri"/>
          <w:color w:val="000000"/>
        </w:rPr>
      </w:pPr>
      <w:r w:rsidRPr="002E7B32">
        <w:rPr>
          <w:rStyle w:val="normaltextrun"/>
          <w:rFonts w:ascii="Calibri" w:hAnsi="Calibri" w:cs="Calibri"/>
          <w:color w:val="000000"/>
          <w:shd w:val="clear" w:color="auto" w:fill="FFFFFF"/>
        </w:rPr>
        <w:t>I</w:t>
      </w:r>
      <w:r>
        <w:rPr>
          <w:rStyle w:val="normaltextrun"/>
          <w:rFonts w:ascii="Calibri" w:hAnsi="Calibri" w:cs="Calibri"/>
          <w:color w:val="000000"/>
          <w:shd w:val="clear" w:color="auto" w:fill="FFFFFF"/>
        </w:rPr>
        <w:t>nfrastructure decisions consider environmental, social and financial sustainability</w:t>
      </w:r>
    </w:p>
    <w:p w14:paraId="66C9AF84" w14:textId="19E00E81" w:rsidR="004263BF" w:rsidRPr="002E7B32" w:rsidRDefault="004263BF" w:rsidP="004263BF">
      <w:pPr>
        <w:pStyle w:val="ListParagraph"/>
        <w:numPr>
          <w:ilvl w:val="0"/>
          <w:numId w:val="28"/>
        </w:numPr>
        <w:rPr>
          <w:rStyle w:val="normaltextrun"/>
          <w:rFonts w:ascii="Calibri" w:hAnsi="Calibri" w:cs="Calibri"/>
          <w:color w:val="000000"/>
        </w:rPr>
      </w:pPr>
      <w:r w:rsidRPr="002E7B32">
        <w:rPr>
          <w:rStyle w:val="normaltextrun"/>
          <w:rFonts w:ascii="Calibri" w:hAnsi="Calibri" w:cs="Calibri"/>
          <w:color w:val="000000"/>
          <w:shd w:val="clear" w:color="auto" w:fill="FFFFFF"/>
        </w:rPr>
        <w:t>Assets are optimised for useability</w:t>
      </w:r>
      <w:r>
        <w:rPr>
          <w:rStyle w:val="normaltextrun"/>
          <w:rFonts w:ascii="Calibri" w:hAnsi="Calibri" w:cs="Calibri"/>
          <w:color w:val="000000"/>
          <w:shd w:val="clear" w:color="auto" w:fill="FFFFFF"/>
        </w:rPr>
        <w:t>.</w:t>
      </w:r>
    </w:p>
    <w:p w14:paraId="4CD96931" w14:textId="6C5B881B" w:rsidR="004263BF" w:rsidRPr="004319E2" w:rsidRDefault="00971797" w:rsidP="00202C7A">
      <w:pPr>
        <w:rPr>
          <w:rStyle w:val="normaltextrun"/>
          <w:rFonts w:ascii="Calibri" w:hAnsi="Calibri" w:cs="Calibri"/>
          <w:b/>
          <w:bCs/>
          <w:color w:val="0070C0"/>
          <w:shd w:val="clear" w:color="auto" w:fill="FFFFFF"/>
        </w:rPr>
      </w:pPr>
      <w:r w:rsidRPr="004319E2">
        <w:rPr>
          <w:rStyle w:val="normaltextrun"/>
          <w:rFonts w:ascii="Calibri" w:hAnsi="Calibri" w:cs="Calibri"/>
          <w:b/>
          <w:bCs/>
          <w:color w:val="0070C0"/>
          <w:shd w:val="clear" w:color="auto" w:fill="FFFFFF"/>
        </w:rPr>
        <w:t>Phase 2</w:t>
      </w:r>
    </w:p>
    <w:p w14:paraId="13B193B8" w14:textId="73EA8256" w:rsidR="00713C0D" w:rsidRDefault="00E83E85" w:rsidP="00202C7A">
      <w:pPr>
        <w:rPr>
          <w:rStyle w:val="eop"/>
          <w:shd w:val="clear" w:color="auto" w:fill="FFFFFF"/>
        </w:rPr>
      </w:pPr>
      <w:r w:rsidRPr="00E83E85">
        <w:rPr>
          <w:rStyle w:val="eop"/>
          <w:rFonts w:ascii="Calibri" w:hAnsi="Calibri" w:cs="Calibri"/>
          <w:color w:val="000000"/>
          <w:shd w:val="clear" w:color="auto" w:fill="FFFFFF"/>
        </w:rPr>
        <w:t>In August 2024 w</w:t>
      </w:r>
      <w:r w:rsidR="000741D9" w:rsidRPr="00E83E85">
        <w:rPr>
          <w:rStyle w:val="eop"/>
          <w:rFonts w:ascii="Calibri" w:hAnsi="Calibri" w:cs="Calibri"/>
          <w:color w:val="000000"/>
          <w:shd w:val="clear" w:color="auto" w:fill="FFFFFF"/>
        </w:rPr>
        <w:t xml:space="preserve">e heard from </w:t>
      </w:r>
      <w:r w:rsidR="000741D9" w:rsidRPr="00E83E85">
        <w:rPr>
          <w:rStyle w:val="eop"/>
          <w:shd w:val="clear" w:color="auto" w:fill="FFFFFF"/>
        </w:rPr>
        <w:t>72 people</w:t>
      </w:r>
      <w:r>
        <w:rPr>
          <w:rStyle w:val="eop"/>
          <w:shd w:val="clear" w:color="auto" w:fill="FFFFFF"/>
        </w:rPr>
        <w:t xml:space="preserve"> through the digital survey</w:t>
      </w:r>
      <w:r w:rsidR="001C6C9E">
        <w:rPr>
          <w:rStyle w:val="eop"/>
          <w:shd w:val="clear" w:color="auto" w:fill="FFFFFF"/>
        </w:rPr>
        <w:t>;</w:t>
      </w:r>
      <w:r>
        <w:rPr>
          <w:rStyle w:val="eop"/>
          <w:shd w:val="clear" w:color="auto" w:fill="FFFFFF"/>
        </w:rPr>
        <w:t xml:space="preserve"> </w:t>
      </w:r>
      <w:r w:rsidR="00845B9C">
        <w:rPr>
          <w:rStyle w:val="eop"/>
          <w:shd w:val="clear" w:color="auto" w:fill="FFFFFF"/>
        </w:rPr>
        <w:t>half</w:t>
      </w:r>
      <w:r w:rsidR="00F7299C">
        <w:rPr>
          <w:rStyle w:val="eop"/>
          <w:shd w:val="clear" w:color="auto" w:fill="FFFFFF"/>
        </w:rPr>
        <w:t xml:space="preserve"> of the</w:t>
      </w:r>
      <w:r w:rsidR="001C6C9E">
        <w:rPr>
          <w:rStyle w:val="eop"/>
          <w:shd w:val="clear" w:color="auto" w:fill="FFFFFF"/>
        </w:rPr>
        <w:t xml:space="preserve"> participants</w:t>
      </w:r>
      <w:r w:rsidR="00F7299C">
        <w:rPr>
          <w:rStyle w:val="eop"/>
          <w:shd w:val="clear" w:color="auto" w:fill="FFFFFF"/>
        </w:rPr>
        <w:t xml:space="preserve"> </w:t>
      </w:r>
      <w:r w:rsidR="00845B9C">
        <w:rPr>
          <w:rStyle w:val="eop"/>
          <w:shd w:val="clear" w:color="auto" w:fill="FFFFFF"/>
        </w:rPr>
        <w:t>were supportive of the level of service the focus group</w:t>
      </w:r>
      <w:r w:rsidR="00412BBA">
        <w:rPr>
          <w:rStyle w:val="eop"/>
          <w:shd w:val="clear" w:color="auto" w:fill="FFFFFF"/>
        </w:rPr>
        <w:t xml:space="preserve">s had recommended. A further 14% were neutral </w:t>
      </w:r>
      <w:r w:rsidR="00F77E61">
        <w:rPr>
          <w:rStyle w:val="eop"/>
          <w:shd w:val="clear" w:color="auto" w:fill="FFFFFF"/>
        </w:rPr>
        <w:t xml:space="preserve">of the recommendation. </w:t>
      </w:r>
    </w:p>
    <w:p w14:paraId="2409CD8F" w14:textId="43163491" w:rsidR="00D77368" w:rsidRPr="000D0E4C" w:rsidRDefault="00F77E61" w:rsidP="00202C7A">
      <w:pPr>
        <w:rPr>
          <w:rStyle w:val="normaltextrun"/>
          <w:shd w:val="clear" w:color="auto" w:fill="FFFFFF"/>
        </w:rPr>
      </w:pPr>
      <w:r>
        <w:rPr>
          <w:rStyle w:val="eop"/>
          <w:shd w:val="clear" w:color="auto" w:fill="FFFFFF"/>
        </w:rPr>
        <w:t xml:space="preserve">When presented with the top four asset management principles identified by the focus groups, </w:t>
      </w:r>
      <w:r w:rsidR="00512741">
        <w:rPr>
          <w:rStyle w:val="normaltextrun"/>
          <w:rFonts w:ascii="Calibri" w:hAnsi="Calibri" w:cs="Calibri"/>
          <w:color w:val="000000"/>
          <w:shd w:val="clear" w:color="auto" w:fill="FFFFFF"/>
        </w:rPr>
        <w:t>65% of participants</w:t>
      </w:r>
      <w:r>
        <w:rPr>
          <w:rStyle w:val="normaltextrun"/>
          <w:rFonts w:ascii="Calibri" w:hAnsi="Calibri" w:cs="Calibri"/>
          <w:color w:val="000000"/>
          <w:shd w:val="clear" w:color="auto" w:fill="FFFFFF"/>
        </w:rPr>
        <w:t xml:space="preserve"> in this phase of consultation </w:t>
      </w:r>
      <w:r w:rsidR="007023DB">
        <w:rPr>
          <w:rStyle w:val="normaltextrun"/>
          <w:rFonts w:ascii="Calibri" w:hAnsi="Calibri" w:cs="Calibri"/>
          <w:color w:val="000000"/>
          <w:shd w:val="clear" w:color="auto" w:fill="FFFFFF"/>
        </w:rPr>
        <w:t xml:space="preserve">agreed with the recommendation and a further 22% were neutral. </w:t>
      </w:r>
      <w:r w:rsidR="004263BF">
        <w:rPr>
          <w:rStyle w:val="normaltextrun"/>
          <w:rFonts w:ascii="Calibri" w:hAnsi="Calibri" w:cs="Calibri"/>
          <w:color w:val="000000"/>
          <w:shd w:val="clear" w:color="auto" w:fill="FFFFFF"/>
        </w:rPr>
        <w:t xml:space="preserve">We also presented the additional four new principles </w:t>
      </w:r>
      <w:r w:rsidR="00E55A8D">
        <w:rPr>
          <w:rStyle w:val="normaltextrun"/>
          <w:rFonts w:ascii="Calibri" w:hAnsi="Calibri" w:cs="Calibri"/>
          <w:color w:val="000000"/>
          <w:shd w:val="clear" w:color="auto" w:fill="FFFFFF"/>
        </w:rPr>
        <w:t xml:space="preserve">developed following the initial phase of consultation. </w:t>
      </w:r>
      <w:r w:rsidR="004263BF">
        <w:rPr>
          <w:rStyle w:val="normaltextrun"/>
          <w:rFonts w:ascii="Calibri" w:hAnsi="Calibri" w:cs="Calibri"/>
          <w:color w:val="000000"/>
          <w:shd w:val="clear" w:color="auto" w:fill="FFFFFF"/>
        </w:rPr>
        <w:t xml:space="preserve"> </w:t>
      </w:r>
      <w:r w:rsidR="00E55A8D">
        <w:rPr>
          <w:rStyle w:val="normaltextrun"/>
          <w:rFonts w:ascii="Calibri" w:hAnsi="Calibri" w:cs="Calibri"/>
          <w:color w:val="000000"/>
          <w:shd w:val="clear" w:color="auto" w:fill="FFFFFF"/>
        </w:rPr>
        <w:t xml:space="preserve">All </w:t>
      </w:r>
      <w:r w:rsidR="004263BF">
        <w:rPr>
          <w:rStyle w:val="normaltextrun"/>
          <w:rFonts w:ascii="Calibri" w:hAnsi="Calibri" w:cs="Calibri"/>
          <w:color w:val="000000"/>
          <w:shd w:val="clear" w:color="auto" w:fill="FFFFFF"/>
        </w:rPr>
        <w:t>new principles presented had a high level of support with majority of participants indicating that they agreed o</w:t>
      </w:r>
      <w:r w:rsidR="00871AB8">
        <w:rPr>
          <w:rStyle w:val="normaltextrun"/>
          <w:rFonts w:ascii="Calibri" w:hAnsi="Calibri" w:cs="Calibri"/>
          <w:color w:val="000000"/>
          <w:shd w:val="clear" w:color="auto" w:fill="FFFFFF"/>
        </w:rPr>
        <w:t>r</w:t>
      </w:r>
      <w:r w:rsidR="004263BF">
        <w:rPr>
          <w:rStyle w:val="normaltextrun"/>
          <w:rFonts w:ascii="Calibri" w:hAnsi="Calibri" w:cs="Calibri"/>
          <w:color w:val="000000"/>
          <w:shd w:val="clear" w:color="auto" w:fill="FFFFFF"/>
        </w:rPr>
        <w:t xml:space="preserve"> strongly agreed with three of the four proposed new principles.</w:t>
      </w:r>
      <w:r w:rsidR="004263BF" w:rsidRPr="009365EA">
        <w:rPr>
          <w:rFonts w:ascii="Calibri" w:eastAsia="Times New Roman" w:hAnsi="Calibri" w:cs="Calibri"/>
          <w:color w:val="000000"/>
          <w:lang w:eastAsia="en-AU"/>
        </w:rPr>
        <w:t> </w:t>
      </w:r>
      <w:r w:rsidR="004263BF" w:rsidDel="004263BF">
        <w:rPr>
          <w:rFonts w:ascii="Calibri" w:eastAsia="Times New Roman" w:hAnsi="Calibri" w:cs="Calibri"/>
          <w:color w:val="000000"/>
          <w:lang w:eastAsia="en-AU"/>
        </w:rPr>
        <w:t xml:space="preserve"> </w:t>
      </w:r>
      <w:r w:rsidR="007023DB">
        <w:rPr>
          <w:rStyle w:val="normaltextrun"/>
          <w:rFonts w:ascii="Calibri" w:hAnsi="Calibri" w:cs="Calibri"/>
          <w:color w:val="000000"/>
          <w:shd w:val="clear" w:color="auto" w:fill="FFFFFF"/>
        </w:rPr>
        <w:t xml:space="preserve"> </w:t>
      </w:r>
    </w:p>
    <w:p w14:paraId="167FC25B" w14:textId="5D546E7F" w:rsidR="002E7B32" w:rsidRPr="002E7B32" w:rsidRDefault="004263BF" w:rsidP="00BD2ACA">
      <w:pPr>
        <w:rPr>
          <w:rStyle w:val="normaltextrun"/>
          <w:rFonts w:ascii="Calibri" w:hAnsi="Calibri" w:cs="Calibri"/>
          <w:color w:val="000000"/>
        </w:rPr>
      </w:pPr>
      <w:r w:rsidDel="004263BF">
        <w:rPr>
          <w:rFonts w:ascii="Calibri" w:eastAsia="Times New Roman" w:hAnsi="Calibri" w:cs="Calibri"/>
          <w:color w:val="000000"/>
          <w:lang w:eastAsia="en-AU"/>
        </w:rPr>
        <w:lastRenderedPageBreak/>
        <w:t xml:space="preserve"> </w:t>
      </w:r>
    </w:p>
    <w:p w14:paraId="16B2D929" w14:textId="77777777" w:rsidR="00512741" w:rsidRDefault="00512741" w:rsidP="00512741">
      <w:pPr>
        <w:spacing w:after="0" w:line="240" w:lineRule="auto"/>
        <w:textAlignment w:val="baseline"/>
        <w:rPr>
          <w:rFonts w:ascii="Calibri" w:eastAsia="Times New Roman" w:hAnsi="Calibri" w:cs="Calibri"/>
          <w:color w:val="000000"/>
          <w:lang w:eastAsia="en-AU"/>
        </w:rPr>
      </w:pPr>
    </w:p>
    <w:p w14:paraId="07EE23B0" w14:textId="77777777" w:rsidR="00713C0D" w:rsidRPr="00C85067" w:rsidRDefault="00713C0D" w:rsidP="00512741">
      <w:pPr>
        <w:spacing w:after="0" w:line="240" w:lineRule="auto"/>
        <w:textAlignment w:val="baseline"/>
        <w:rPr>
          <w:rFonts w:ascii="Calibri" w:eastAsia="Times New Roman" w:hAnsi="Calibri" w:cs="Calibri"/>
          <w:b/>
          <w:bCs/>
          <w:color w:val="0070C0"/>
          <w:lang w:eastAsia="en-AU"/>
        </w:rPr>
      </w:pPr>
      <w:r w:rsidRPr="00C85067">
        <w:rPr>
          <w:rFonts w:ascii="Calibri" w:eastAsia="Times New Roman" w:hAnsi="Calibri" w:cs="Calibri"/>
          <w:b/>
          <w:bCs/>
          <w:color w:val="0070C0"/>
          <w:lang w:eastAsia="en-AU"/>
        </w:rPr>
        <w:t>Phase 3</w:t>
      </w:r>
    </w:p>
    <w:p w14:paraId="70ADAE5F" w14:textId="3442F642" w:rsidR="00ED08D0" w:rsidRDefault="00E556AA" w:rsidP="00512741">
      <w:pPr>
        <w:spacing w:after="0" w:line="240" w:lineRule="auto"/>
        <w:textAlignment w:val="baseline"/>
        <w:rPr>
          <w:rFonts w:ascii="Calibri" w:eastAsia="Times New Roman" w:hAnsi="Calibri" w:cs="Calibri"/>
          <w:color w:val="000000"/>
          <w:lang w:eastAsia="en-AU"/>
        </w:rPr>
      </w:pPr>
      <w:r>
        <w:rPr>
          <w:rFonts w:ascii="Calibri" w:eastAsia="Times New Roman" w:hAnsi="Calibri" w:cs="Calibri"/>
          <w:color w:val="000000"/>
          <w:lang w:eastAsia="en-AU"/>
        </w:rPr>
        <w:t>Sixteen participants were available when we reconvened the community focus group in November 2024</w:t>
      </w:r>
      <w:r w:rsidR="00A9365F">
        <w:rPr>
          <w:rFonts w:ascii="Calibri" w:eastAsia="Times New Roman" w:hAnsi="Calibri" w:cs="Calibri"/>
          <w:color w:val="000000"/>
          <w:lang w:eastAsia="en-AU"/>
        </w:rPr>
        <w:t>.</w:t>
      </w:r>
      <w:r w:rsidR="00AB7F02">
        <w:rPr>
          <w:rFonts w:ascii="Calibri" w:eastAsia="Times New Roman" w:hAnsi="Calibri" w:cs="Calibri"/>
          <w:color w:val="000000"/>
          <w:lang w:eastAsia="en-AU"/>
        </w:rPr>
        <w:t xml:space="preserve"> The group were presented with the </w:t>
      </w:r>
      <w:r w:rsidR="00AB7F02" w:rsidRPr="00A75137">
        <w:rPr>
          <w:rStyle w:val="normaltextrun"/>
          <w:rFonts w:ascii="Calibri" w:hAnsi="Calibri" w:cs="Calibri"/>
          <w:color w:val="000000"/>
          <w:shd w:val="clear" w:color="auto" w:fill="FFFFFF"/>
        </w:rPr>
        <w:t>four newly developed principles</w:t>
      </w:r>
      <w:r w:rsidR="00ED08D0">
        <w:rPr>
          <w:rStyle w:val="normaltextrun"/>
          <w:rFonts w:ascii="Calibri" w:hAnsi="Calibri" w:cs="Calibri"/>
          <w:color w:val="000000"/>
          <w:shd w:val="clear" w:color="auto" w:fill="FFFFFF"/>
        </w:rPr>
        <w:t xml:space="preserve"> which</w:t>
      </w:r>
      <w:r w:rsidR="00AB7F02" w:rsidRPr="00A75137">
        <w:rPr>
          <w:rStyle w:val="normaltextrun"/>
          <w:rFonts w:ascii="Calibri" w:hAnsi="Calibri" w:cs="Calibri"/>
          <w:color w:val="000000"/>
          <w:shd w:val="clear" w:color="auto" w:fill="FFFFFF"/>
        </w:rPr>
        <w:t xml:space="preserve"> complete</w:t>
      </w:r>
      <w:r w:rsidR="00ED08D0">
        <w:rPr>
          <w:rStyle w:val="normaltextrun"/>
          <w:rFonts w:ascii="Calibri" w:hAnsi="Calibri" w:cs="Calibri"/>
          <w:color w:val="000000"/>
          <w:shd w:val="clear" w:color="auto" w:fill="FFFFFF"/>
        </w:rPr>
        <w:t>d</w:t>
      </w:r>
      <w:r w:rsidR="00AB7F02" w:rsidRPr="00A75137">
        <w:rPr>
          <w:rStyle w:val="normaltextrun"/>
          <w:rFonts w:ascii="Calibri" w:hAnsi="Calibri" w:cs="Calibri"/>
          <w:color w:val="000000"/>
          <w:shd w:val="clear" w:color="auto" w:fill="FFFFFF"/>
        </w:rPr>
        <w:t xml:space="preserve"> a suite of eight Asset Management Principles.</w:t>
      </w:r>
      <w:r w:rsidR="00AB7F02" w:rsidRPr="00A75137">
        <w:t xml:space="preserve"> </w:t>
      </w:r>
      <w:r w:rsidR="00ED08D0" w:rsidRPr="00BD2ACA">
        <w:rPr>
          <w:b/>
        </w:rPr>
        <w:t>All</w:t>
      </w:r>
      <w:r w:rsidR="00AB7F02" w:rsidRPr="00BD2ACA">
        <w:rPr>
          <w:b/>
        </w:rPr>
        <w:t xml:space="preserve"> eight principles were strongly supported.</w:t>
      </w:r>
      <w:r w:rsidR="00EC6798">
        <w:rPr>
          <w:rFonts w:ascii="Calibri" w:eastAsia="Times New Roman" w:hAnsi="Calibri" w:cs="Calibri"/>
          <w:color w:val="000000"/>
          <w:lang w:eastAsia="en-AU"/>
        </w:rPr>
        <w:t xml:space="preserve"> </w:t>
      </w:r>
    </w:p>
    <w:p w14:paraId="0369A0FD" w14:textId="77777777" w:rsidR="00ED08D0" w:rsidRDefault="00ED08D0" w:rsidP="00512741">
      <w:pPr>
        <w:spacing w:after="0" w:line="240" w:lineRule="auto"/>
        <w:textAlignment w:val="baseline"/>
        <w:rPr>
          <w:rFonts w:ascii="Calibri" w:eastAsia="Times New Roman" w:hAnsi="Calibri" w:cs="Calibri"/>
          <w:color w:val="000000"/>
          <w:lang w:eastAsia="en-AU"/>
        </w:rPr>
      </w:pPr>
    </w:p>
    <w:p w14:paraId="374DC7C1" w14:textId="617E9595" w:rsidR="00A9365F" w:rsidRDefault="00EC6798" w:rsidP="00512741">
      <w:pPr>
        <w:spacing w:after="0" w:line="240" w:lineRule="auto"/>
        <w:textAlignment w:val="baseline"/>
        <w:rPr>
          <w:rFonts w:ascii="Calibri" w:eastAsia="Times New Roman" w:hAnsi="Calibri" w:cs="Calibri"/>
          <w:color w:val="000000"/>
          <w:lang w:eastAsia="en-AU"/>
        </w:rPr>
      </w:pPr>
      <w:r>
        <w:rPr>
          <w:rFonts w:ascii="Calibri" w:eastAsia="Times New Roman" w:hAnsi="Calibri" w:cs="Calibri"/>
          <w:color w:val="000000"/>
          <w:lang w:eastAsia="en-AU"/>
        </w:rPr>
        <w:t xml:space="preserve">The group </w:t>
      </w:r>
      <w:r w:rsidR="00732EF7">
        <w:rPr>
          <w:rFonts w:ascii="Calibri" w:eastAsia="Times New Roman" w:hAnsi="Calibri" w:cs="Calibri"/>
          <w:color w:val="000000"/>
          <w:lang w:eastAsia="en-AU"/>
        </w:rPr>
        <w:t xml:space="preserve">deliberated on </w:t>
      </w:r>
      <w:r w:rsidR="00696BE9">
        <w:rPr>
          <w:rFonts w:ascii="Calibri" w:eastAsia="Times New Roman" w:hAnsi="Calibri" w:cs="Calibri"/>
          <w:color w:val="000000"/>
          <w:lang w:eastAsia="en-AU"/>
        </w:rPr>
        <w:t>their preferred funding approach for managing key assets</w:t>
      </w:r>
      <w:r w:rsidR="00AB0427">
        <w:rPr>
          <w:rFonts w:ascii="Calibri" w:eastAsia="Times New Roman" w:hAnsi="Calibri" w:cs="Calibri"/>
          <w:color w:val="000000"/>
          <w:lang w:eastAsia="en-AU"/>
        </w:rPr>
        <w:t>.</w:t>
      </w:r>
      <w:r w:rsidR="00696BE9">
        <w:rPr>
          <w:rFonts w:ascii="Calibri" w:eastAsia="Times New Roman" w:hAnsi="Calibri" w:cs="Calibri"/>
          <w:color w:val="000000"/>
          <w:lang w:eastAsia="en-AU"/>
        </w:rPr>
        <w:t xml:space="preserve"> </w:t>
      </w:r>
      <w:r w:rsidR="007D26F7">
        <w:rPr>
          <w:rFonts w:ascii="Calibri" w:eastAsia="Times New Roman" w:hAnsi="Calibri" w:cs="Calibri"/>
          <w:color w:val="000000"/>
          <w:lang w:eastAsia="en-AU"/>
        </w:rPr>
        <w:t xml:space="preserve">based on the following three options: </w:t>
      </w:r>
      <w:r w:rsidR="00DA1BAD">
        <w:rPr>
          <w:rFonts w:ascii="Calibri" w:eastAsia="Times New Roman" w:hAnsi="Calibri" w:cs="Calibri"/>
          <w:color w:val="000000"/>
          <w:lang w:eastAsia="en-AU"/>
        </w:rPr>
        <w:t xml:space="preserve"> </w:t>
      </w:r>
    </w:p>
    <w:p w14:paraId="117DD005" w14:textId="2BB62D45" w:rsidR="00DA1BAD" w:rsidRPr="00D92F6D" w:rsidRDefault="00DA1BAD" w:rsidP="00095068">
      <w:pPr>
        <w:pStyle w:val="NormalWeb"/>
        <w:numPr>
          <w:ilvl w:val="0"/>
          <w:numId w:val="30"/>
        </w:numPr>
        <w:rPr>
          <w:rFonts w:asciiTheme="minorHAnsi" w:hAnsiTheme="minorHAnsi" w:cstheme="minorHAnsi"/>
          <w:i/>
          <w:iCs/>
          <w:color w:val="000000"/>
          <w:sz w:val="22"/>
          <w:szCs w:val="22"/>
        </w:rPr>
      </w:pPr>
      <w:r w:rsidRPr="00D92F6D">
        <w:rPr>
          <w:rFonts w:asciiTheme="minorHAnsi" w:hAnsiTheme="minorHAnsi" w:cstheme="minorHAnsi"/>
          <w:i/>
          <w:iCs/>
          <w:color w:val="000000"/>
          <w:sz w:val="22"/>
          <w:szCs w:val="22"/>
        </w:rPr>
        <w:t xml:space="preserve">Continue maintaining current assets at their current standard, with any significant upgrades to be funded by combination of grants </w:t>
      </w:r>
      <w:r w:rsidR="0097195F">
        <w:rPr>
          <w:rFonts w:asciiTheme="minorHAnsi" w:hAnsiTheme="minorHAnsi" w:cstheme="minorHAnsi"/>
          <w:i/>
          <w:iCs/>
          <w:color w:val="000000"/>
          <w:sz w:val="22"/>
          <w:szCs w:val="22"/>
        </w:rPr>
        <w:t>plus</w:t>
      </w:r>
      <w:r w:rsidR="0097195F" w:rsidRPr="00D92F6D">
        <w:rPr>
          <w:rFonts w:asciiTheme="minorHAnsi" w:hAnsiTheme="minorHAnsi" w:cstheme="minorHAnsi"/>
          <w:i/>
          <w:iCs/>
          <w:color w:val="000000"/>
          <w:sz w:val="22"/>
          <w:szCs w:val="22"/>
        </w:rPr>
        <w:t xml:space="preserve"> </w:t>
      </w:r>
      <w:r w:rsidRPr="00D92F6D">
        <w:rPr>
          <w:rFonts w:asciiTheme="minorHAnsi" w:hAnsiTheme="minorHAnsi" w:cstheme="minorHAnsi"/>
          <w:i/>
          <w:iCs/>
          <w:color w:val="000000"/>
          <w:sz w:val="22"/>
          <w:szCs w:val="22"/>
        </w:rPr>
        <w:t>increased rates</w:t>
      </w:r>
    </w:p>
    <w:p w14:paraId="22A21D38" w14:textId="16A8B9B7" w:rsidR="00DA1BAD" w:rsidRPr="00D92F6D" w:rsidRDefault="00DA1BAD" w:rsidP="00095068">
      <w:pPr>
        <w:pStyle w:val="NormalWeb"/>
        <w:numPr>
          <w:ilvl w:val="0"/>
          <w:numId w:val="30"/>
        </w:numPr>
        <w:rPr>
          <w:rFonts w:asciiTheme="minorHAnsi" w:hAnsiTheme="minorHAnsi" w:cstheme="minorHAnsi"/>
          <w:i/>
          <w:iCs/>
          <w:color w:val="000000"/>
          <w:sz w:val="22"/>
          <w:szCs w:val="22"/>
        </w:rPr>
      </w:pPr>
      <w:r w:rsidRPr="00D92F6D">
        <w:rPr>
          <w:rFonts w:asciiTheme="minorHAnsi" w:hAnsiTheme="minorHAnsi" w:cstheme="minorHAnsi"/>
          <w:i/>
          <w:iCs/>
          <w:color w:val="000000"/>
          <w:sz w:val="22"/>
          <w:szCs w:val="22"/>
        </w:rPr>
        <w:t>Continue to maintain current assets at their current standard, with any significant upgrades to be funded in full by only by grants</w:t>
      </w:r>
    </w:p>
    <w:p w14:paraId="4047B92C" w14:textId="531EC220" w:rsidR="00DA1BAD" w:rsidRPr="00D92F6D" w:rsidRDefault="00DA1BAD" w:rsidP="00095068">
      <w:pPr>
        <w:pStyle w:val="NormalWeb"/>
        <w:numPr>
          <w:ilvl w:val="0"/>
          <w:numId w:val="30"/>
        </w:numPr>
        <w:rPr>
          <w:rFonts w:asciiTheme="minorHAnsi" w:hAnsiTheme="minorHAnsi" w:cstheme="minorHAnsi"/>
          <w:i/>
          <w:color w:val="000000"/>
          <w:sz w:val="22"/>
          <w:szCs w:val="22"/>
        </w:rPr>
      </w:pPr>
      <w:r w:rsidRPr="00D92F6D">
        <w:rPr>
          <w:rFonts w:asciiTheme="minorHAnsi" w:hAnsiTheme="minorHAnsi" w:cstheme="minorHAnsi"/>
          <w:i/>
          <w:color w:val="000000"/>
          <w:sz w:val="22"/>
          <w:szCs w:val="22"/>
        </w:rPr>
        <w:t>Reduce and consolidate some services now to pay for new and upgrades infrastructure in future</w:t>
      </w:r>
      <w:r w:rsidR="007D26F7">
        <w:rPr>
          <w:rFonts w:asciiTheme="minorHAnsi" w:hAnsiTheme="minorHAnsi" w:cstheme="minorHAnsi"/>
          <w:i/>
          <w:color w:val="000000"/>
          <w:sz w:val="22"/>
          <w:szCs w:val="22"/>
        </w:rPr>
        <w:t>.</w:t>
      </w:r>
    </w:p>
    <w:p w14:paraId="52B8AAD0" w14:textId="091AF980" w:rsidR="00DA1BAD" w:rsidRDefault="007D26F7" w:rsidP="00512741">
      <w:pPr>
        <w:spacing w:after="0" w:line="240" w:lineRule="auto"/>
        <w:textAlignment w:val="baseline"/>
        <w:rPr>
          <w:rFonts w:ascii="Calibri" w:eastAsia="Times New Roman" w:hAnsi="Calibri" w:cs="Calibri"/>
          <w:color w:val="000000"/>
          <w:lang w:eastAsia="en-AU"/>
        </w:rPr>
      </w:pPr>
      <w:r>
        <w:rPr>
          <w:rFonts w:ascii="Calibri" w:eastAsia="Times New Roman" w:hAnsi="Calibri" w:cs="Calibri"/>
          <w:color w:val="000000"/>
          <w:lang w:eastAsia="en-AU"/>
        </w:rPr>
        <w:t>The group told us that the approach they would prefer Council adopts for future budgets differ</w:t>
      </w:r>
      <w:r w:rsidR="004601CA">
        <w:rPr>
          <w:rFonts w:ascii="Calibri" w:eastAsia="Times New Roman" w:hAnsi="Calibri" w:cs="Calibri"/>
          <w:color w:val="000000"/>
          <w:lang w:eastAsia="en-AU"/>
        </w:rPr>
        <w:t>s</w:t>
      </w:r>
      <w:r>
        <w:rPr>
          <w:rFonts w:ascii="Calibri" w:eastAsia="Times New Roman" w:hAnsi="Calibri" w:cs="Calibri"/>
          <w:color w:val="000000"/>
          <w:lang w:eastAsia="en-AU"/>
        </w:rPr>
        <w:t xml:space="preserve"> depending on the asset type. </w:t>
      </w:r>
    </w:p>
    <w:p w14:paraId="0C725924" w14:textId="43CE2B31" w:rsidR="009F2F86" w:rsidRDefault="00512741" w:rsidP="009F062F">
      <w:pPr>
        <w:pStyle w:val="NormalWeb"/>
        <w:numPr>
          <w:ilvl w:val="0"/>
          <w:numId w:val="26"/>
        </w:numPr>
        <w:rPr>
          <w:rFonts w:asciiTheme="minorHAnsi" w:hAnsiTheme="minorHAnsi" w:cstheme="minorHAnsi"/>
          <w:color w:val="000000"/>
          <w:sz w:val="22"/>
          <w:szCs w:val="22"/>
        </w:rPr>
      </w:pPr>
      <w:r w:rsidRPr="00E9564F">
        <w:rPr>
          <w:rFonts w:asciiTheme="minorHAnsi" w:hAnsiTheme="minorHAnsi" w:cstheme="minorHAnsi"/>
          <w:b/>
          <w:bCs/>
          <w:color w:val="000000"/>
          <w:sz w:val="22"/>
          <w:szCs w:val="22"/>
        </w:rPr>
        <w:t>Public toilets</w:t>
      </w:r>
    </w:p>
    <w:p w14:paraId="168C6EFF" w14:textId="53981534" w:rsidR="009F062F" w:rsidRPr="009F062F" w:rsidRDefault="00512741" w:rsidP="005261EB">
      <w:pPr>
        <w:pStyle w:val="NormalWeb"/>
        <w:numPr>
          <w:ilvl w:val="1"/>
          <w:numId w:val="26"/>
        </w:numPr>
        <w:rPr>
          <w:rFonts w:asciiTheme="minorHAnsi" w:hAnsiTheme="minorHAnsi" w:cstheme="minorHAnsi"/>
          <w:color w:val="000000"/>
          <w:sz w:val="22"/>
          <w:szCs w:val="22"/>
        </w:rPr>
      </w:pPr>
      <w:r w:rsidRPr="00B22FD3">
        <w:rPr>
          <w:rFonts w:asciiTheme="minorHAnsi" w:hAnsiTheme="minorHAnsi" w:cstheme="minorHAnsi"/>
          <w:color w:val="000000"/>
          <w:sz w:val="22"/>
          <w:szCs w:val="22"/>
        </w:rPr>
        <w:t xml:space="preserve">Deliberations on managing public toilets saw options B and C as the most appropriate. The challenges of each of the options was discussed and the group unanimously agreed that maintenance was a better option than renewing. </w:t>
      </w:r>
      <w:r w:rsidR="009F062F">
        <w:rPr>
          <w:rFonts w:asciiTheme="minorHAnsi" w:hAnsiTheme="minorHAnsi" w:cstheme="minorHAnsi"/>
          <w:color w:val="000000"/>
          <w:sz w:val="22"/>
          <w:szCs w:val="22"/>
        </w:rPr>
        <w:br/>
      </w:r>
    </w:p>
    <w:p w14:paraId="340D4A98" w14:textId="77777777" w:rsidR="009F2F86" w:rsidRDefault="00512741" w:rsidP="0016414B">
      <w:pPr>
        <w:pStyle w:val="NormalWeb"/>
        <w:numPr>
          <w:ilvl w:val="0"/>
          <w:numId w:val="26"/>
        </w:numPr>
        <w:rPr>
          <w:rFonts w:asciiTheme="minorHAnsi" w:hAnsiTheme="minorHAnsi" w:cstheme="minorHAnsi"/>
          <w:color w:val="000000"/>
          <w:sz w:val="22"/>
          <w:szCs w:val="22"/>
        </w:rPr>
      </w:pPr>
      <w:r w:rsidRPr="00E9564F">
        <w:rPr>
          <w:rFonts w:asciiTheme="minorHAnsi" w:hAnsiTheme="minorHAnsi" w:cstheme="minorHAnsi"/>
          <w:b/>
          <w:bCs/>
          <w:color w:val="000000"/>
          <w:sz w:val="22"/>
          <w:szCs w:val="22"/>
        </w:rPr>
        <w:t>Play equipment at parks</w:t>
      </w:r>
    </w:p>
    <w:p w14:paraId="542DFD07" w14:textId="78B3517F" w:rsidR="00512741" w:rsidRPr="00D6521A" w:rsidRDefault="00512741" w:rsidP="005261EB">
      <w:pPr>
        <w:pStyle w:val="NormalWeb"/>
        <w:numPr>
          <w:ilvl w:val="1"/>
          <w:numId w:val="26"/>
        </w:numPr>
        <w:rPr>
          <w:rFonts w:asciiTheme="minorHAnsi" w:hAnsiTheme="minorHAnsi" w:cstheme="minorHAnsi"/>
          <w:color w:val="000000"/>
          <w:sz w:val="22"/>
          <w:szCs w:val="22"/>
        </w:rPr>
      </w:pPr>
      <w:r w:rsidRPr="00D6521A">
        <w:rPr>
          <w:rFonts w:asciiTheme="minorHAnsi" w:hAnsiTheme="minorHAnsi" w:cstheme="minorHAnsi"/>
          <w:color w:val="000000"/>
          <w:sz w:val="22"/>
          <w:szCs w:val="22"/>
        </w:rPr>
        <w:t>Deliberations on managing park play equipment saw options B and C as the most appropriate. Challenges discussed by the group included defining grants, change management opportunities and prioritising based on demographics. Discussion focused on new playgrounds built by developers and handed to council to maintain adding to ongoing costs. The group questions what role Council could play in ensuring the same standard of park being bult by developers as many use materials that are not long lasting and have higher maintenance costs. The group also suggested Council exploring sharing responsibility of parks with the community such as the recently opened Doreen Dirt Jumps which saw Council develop the area and community maintaining it. Another suggestion by the group focussed on community fundraising initiatives with funds used to develop the playground and council maintaining it from there on.</w:t>
      </w:r>
      <w:r w:rsidR="009F062F">
        <w:rPr>
          <w:rFonts w:asciiTheme="minorHAnsi" w:hAnsiTheme="minorHAnsi" w:cstheme="minorHAnsi"/>
          <w:color w:val="000000"/>
          <w:sz w:val="22"/>
          <w:szCs w:val="22"/>
        </w:rPr>
        <w:br/>
      </w:r>
    </w:p>
    <w:p w14:paraId="06B8B472" w14:textId="77777777" w:rsidR="009F2F86" w:rsidRDefault="00512741" w:rsidP="0016414B">
      <w:pPr>
        <w:pStyle w:val="NormalWeb"/>
        <w:numPr>
          <w:ilvl w:val="0"/>
          <w:numId w:val="26"/>
        </w:numPr>
        <w:rPr>
          <w:rFonts w:asciiTheme="minorHAnsi" w:hAnsiTheme="minorHAnsi" w:cstheme="minorHAnsi"/>
          <w:color w:val="000000"/>
          <w:sz w:val="22"/>
          <w:szCs w:val="22"/>
        </w:rPr>
      </w:pPr>
      <w:r w:rsidRPr="00E9564F">
        <w:rPr>
          <w:rFonts w:asciiTheme="minorHAnsi" w:hAnsiTheme="minorHAnsi" w:cstheme="minorHAnsi"/>
          <w:b/>
          <w:bCs/>
          <w:color w:val="000000"/>
          <w:sz w:val="22"/>
          <w:szCs w:val="22"/>
        </w:rPr>
        <w:t>Sporting pavilions</w:t>
      </w:r>
    </w:p>
    <w:p w14:paraId="0350CF9C" w14:textId="4CC984D5" w:rsidR="00512741" w:rsidRPr="001F3817" w:rsidRDefault="00512741" w:rsidP="005261EB">
      <w:pPr>
        <w:pStyle w:val="NormalWeb"/>
        <w:numPr>
          <w:ilvl w:val="1"/>
          <w:numId w:val="26"/>
        </w:numPr>
        <w:rPr>
          <w:rFonts w:asciiTheme="minorHAnsi" w:hAnsiTheme="minorHAnsi" w:cstheme="minorHAnsi"/>
          <w:color w:val="000000"/>
          <w:sz w:val="22"/>
          <w:szCs w:val="22"/>
        </w:rPr>
      </w:pPr>
      <w:r w:rsidRPr="001F3817">
        <w:rPr>
          <w:rFonts w:asciiTheme="minorHAnsi" w:hAnsiTheme="minorHAnsi" w:cstheme="minorHAnsi"/>
          <w:color w:val="000000"/>
          <w:sz w:val="22"/>
          <w:szCs w:val="22"/>
        </w:rPr>
        <w:t>Deliberations on maintaining sporting pavilions saw options B and C as the most appropriate, with option B seen as the preferred. The challenges discussed by the group included whether Council could rely on grants for funding with the group suggesting that Council report on the number of grants applied for and not just the number of successful grant applications. There was also discussion around the challenge of equity across the municipality given its size and population.</w:t>
      </w:r>
    </w:p>
    <w:p w14:paraId="2D98598C" w14:textId="77777777" w:rsidR="009F2F86" w:rsidRPr="00BD2ACA" w:rsidRDefault="009F2F86" w:rsidP="0095537C">
      <w:pPr>
        <w:pStyle w:val="paragraph"/>
        <w:spacing w:before="0" w:beforeAutospacing="0" w:after="0" w:afterAutospacing="0"/>
        <w:textAlignment w:val="baseline"/>
        <w:rPr>
          <w:rFonts w:asciiTheme="minorHAnsi" w:hAnsiTheme="minorHAnsi" w:cstheme="minorHAnsi"/>
          <w:b/>
          <w:bCs/>
          <w:color w:val="0070C0"/>
          <w:sz w:val="22"/>
          <w:szCs w:val="22"/>
        </w:rPr>
      </w:pPr>
      <w:r w:rsidRPr="00BD2ACA">
        <w:rPr>
          <w:rFonts w:asciiTheme="minorHAnsi" w:hAnsiTheme="minorHAnsi" w:cstheme="minorHAnsi"/>
          <w:b/>
          <w:bCs/>
          <w:color w:val="0070C0"/>
          <w:sz w:val="22"/>
          <w:szCs w:val="22"/>
        </w:rPr>
        <w:t>Phase 4</w:t>
      </w:r>
    </w:p>
    <w:p w14:paraId="0D73147A" w14:textId="2550F373" w:rsidR="0095537C" w:rsidRDefault="003A7E0B" w:rsidP="0095537C">
      <w:pPr>
        <w:pStyle w:val="paragraph"/>
        <w:spacing w:before="0" w:beforeAutospacing="0" w:after="0" w:afterAutospacing="0"/>
        <w:textAlignment w:val="baseline"/>
        <w:rPr>
          <w:rFonts w:asciiTheme="minorHAnsi" w:hAnsiTheme="minorHAnsi" w:cstheme="minorHAnsi"/>
          <w:color w:val="000000" w:themeColor="text1"/>
          <w:sz w:val="22"/>
          <w:szCs w:val="22"/>
        </w:rPr>
      </w:pPr>
      <w:r>
        <w:rPr>
          <w:rFonts w:asciiTheme="minorHAnsi" w:hAnsiTheme="minorHAnsi" w:cstheme="minorHAnsi"/>
          <w:sz w:val="22"/>
          <w:szCs w:val="22"/>
        </w:rPr>
        <w:lastRenderedPageBreak/>
        <w:t>The draft Asset Plan was shared with the community in April and May 2</w:t>
      </w:r>
      <w:r w:rsidR="0095537C">
        <w:rPr>
          <w:rFonts w:asciiTheme="minorHAnsi" w:hAnsiTheme="minorHAnsi" w:cstheme="minorHAnsi"/>
          <w:sz w:val="22"/>
          <w:szCs w:val="22"/>
        </w:rPr>
        <w:t>025.</w:t>
      </w:r>
      <w:r>
        <w:rPr>
          <w:rFonts w:asciiTheme="minorHAnsi" w:hAnsiTheme="minorHAnsi" w:cstheme="minorHAnsi"/>
          <w:sz w:val="22"/>
          <w:szCs w:val="22"/>
        </w:rPr>
        <w:t xml:space="preserve"> </w:t>
      </w:r>
      <w:r w:rsidR="00512741" w:rsidRPr="00984797">
        <w:rPr>
          <w:rFonts w:asciiTheme="minorHAnsi" w:hAnsiTheme="minorHAnsi" w:cstheme="minorHAnsi"/>
          <w:sz w:val="22"/>
          <w:szCs w:val="22"/>
        </w:rPr>
        <w:t>Sixty-six people participated in th</w:t>
      </w:r>
      <w:r w:rsidR="0095537C">
        <w:rPr>
          <w:rFonts w:asciiTheme="minorHAnsi" w:hAnsiTheme="minorHAnsi" w:cstheme="minorHAnsi"/>
          <w:sz w:val="22"/>
          <w:szCs w:val="22"/>
        </w:rPr>
        <w:t>is phase of</w:t>
      </w:r>
      <w:r w:rsidR="00512741" w:rsidRPr="00984797">
        <w:rPr>
          <w:rFonts w:asciiTheme="minorHAnsi" w:hAnsiTheme="minorHAnsi" w:cstheme="minorHAnsi"/>
          <w:sz w:val="22"/>
          <w:szCs w:val="22"/>
        </w:rPr>
        <w:t xml:space="preserve"> consultation and told us that majority (9</w:t>
      </w:r>
      <w:r w:rsidR="005D0D3D">
        <w:rPr>
          <w:rFonts w:asciiTheme="minorHAnsi" w:hAnsiTheme="minorHAnsi" w:cstheme="minorHAnsi"/>
          <w:sz w:val="22"/>
          <w:szCs w:val="22"/>
        </w:rPr>
        <w:t>4</w:t>
      </w:r>
      <w:r w:rsidR="00512741" w:rsidRPr="00984797">
        <w:rPr>
          <w:rFonts w:asciiTheme="minorHAnsi" w:hAnsiTheme="minorHAnsi" w:cstheme="minorHAnsi"/>
          <w:sz w:val="22"/>
          <w:szCs w:val="22"/>
        </w:rPr>
        <w:t xml:space="preserve">%) supported the proposed </w:t>
      </w:r>
      <w:r w:rsidR="00512741" w:rsidRPr="00984797">
        <w:rPr>
          <w:rFonts w:asciiTheme="minorHAnsi" w:hAnsiTheme="minorHAnsi" w:cstheme="minorHAnsi"/>
          <w:color w:val="000000" w:themeColor="text1"/>
          <w:sz w:val="22"/>
          <w:szCs w:val="22"/>
        </w:rPr>
        <w:t>Asset Plan 2025-26 to 2034-35. Those that were not supportive of the draft indicated a need to address community safety, cleaner neighbourhoods and cost of living via the use of our assets as their reason.</w:t>
      </w:r>
    </w:p>
    <w:p w14:paraId="2A75E0E0" w14:textId="77777777" w:rsidR="00AB16F7" w:rsidRDefault="00AB16F7" w:rsidP="0095537C">
      <w:pPr>
        <w:pStyle w:val="paragraph"/>
        <w:spacing w:before="0" w:beforeAutospacing="0" w:after="0" w:afterAutospacing="0"/>
        <w:textAlignment w:val="baseline"/>
        <w:rPr>
          <w:rFonts w:asciiTheme="minorHAnsi" w:hAnsiTheme="minorHAnsi" w:cstheme="minorHAnsi"/>
          <w:color w:val="000000" w:themeColor="text1"/>
          <w:sz w:val="22"/>
          <w:szCs w:val="22"/>
        </w:rPr>
      </w:pPr>
    </w:p>
    <w:p w14:paraId="01CCEFC4" w14:textId="2F99FCA2" w:rsidR="0095537C" w:rsidRDefault="005D0D3D" w:rsidP="0095537C">
      <w:pPr>
        <w:pStyle w:val="paragraph"/>
        <w:spacing w:before="0" w:beforeAutospacing="0" w:after="0" w:afterAutospacing="0"/>
        <w:textAlignment w:val="baseline"/>
        <w:rPr>
          <w:rFonts w:asciiTheme="minorHAnsi" w:hAnsiTheme="minorHAnsi" w:cstheme="minorHAnsi"/>
          <w:color w:val="000000" w:themeColor="text1"/>
          <w:sz w:val="22"/>
          <w:szCs w:val="22"/>
        </w:rPr>
      </w:pPr>
      <w:r>
        <w:rPr>
          <w:noProof/>
        </w:rPr>
        <w:drawing>
          <wp:inline distT="0" distB="0" distL="0" distR="0" wp14:anchorId="43930889" wp14:editId="1B85EDCD">
            <wp:extent cx="2495550" cy="990600"/>
            <wp:effectExtent l="0" t="0" r="0" b="0"/>
            <wp:docPr id="12" name="Picture 12" descr="Number of Yes and No answ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Number of Yes and No answers"/>
                    <pic:cNvPicPr/>
                  </pic:nvPicPr>
                  <pic:blipFill>
                    <a:blip r:embed="rId31"/>
                    <a:stretch>
                      <a:fillRect/>
                    </a:stretch>
                  </pic:blipFill>
                  <pic:spPr>
                    <a:xfrm>
                      <a:off x="0" y="0"/>
                      <a:ext cx="2495550" cy="990600"/>
                    </a:xfrm>
                    <a:prstGeom prst="rect">
                      <a:avLst/>
                    </a:prstGeom>
                  </pic:spPr>
                </pic:pic>
              </a:graphicData>
            </a:graphic>
          </wp:inline>
        </w:drawing>
      </w:r>
    </w:p>
    <w:p w14:paraId="17D44B4C" w14:textId="77777777" w:rsidR="00FC5364" w:rsidRDefault="00FC5364" w:rsidP="0095537C">
      <w:pPr>
        <w:pStyle w:val="paragraph"/>
        <w:spacing w:before="0" w:beforeAutospacing="0" w:after="0" w:afterAutospacing="0"/>
        <w:textAlignment w:val="baseline"/>
        <w:rPr>
          <w:rStyle w:val="normaltextrun"/>
          <w:rFonts w:ascii="Calibri" w:hAnsi="Calibri" w:cs="Calibri"/>
          <w:b/>
          <w:bCs/>
          <w:i/>
          <w:iCs/>
          <w:color w:val="000000"/>
          <w:sz w:val="22"/>
          <w:szCs w:val="22"/>
          <w:shd w:val="clear" w:color="auto" w:fill="FFFFFF"/>
        </w:rPr>
      </w:pPr>
    </w:p>
    <w:p w14:paraId="6C8A78B0" w14:textId="0DEDB652" w:rsidR="00FC5364" w:rsidRDefault="0095537C" w:rsidP="0095537C">
      <w:pPr>
        <w:pStyle w:val="paragraph"/>
        <w:spacing w:before="0" w:beforeAutospacing="0" w:after="0" w:afterAutospacing="0"/>
        <w:textAlignment w:val="baseline"/>
        <w:rPr>
          <w:rFonts w:asciiTheme="minorHAnsi" w:hAnsiTheme="minorHAnsi" w:cstheme="minorHAnsi"/>
          <w:color w:val="000000" w:themeColor="text1"/>
          <w:sz w:val="22"/>
          <w:szCs w:val="22"/>
        </w:rPr>
      </w:pPr>
      <w:r>
        <w:rPr>
          <w:rStyle w:val="normaltextrun"/>
          <w:rFonts w:ascii="Calibri" w:hAnsi="Calibri" w:cs="Calibri"/>
          <w:b/>
          <w:bCs/>
          <w:color w:val="000000"/>
          <w:shd w:val="clear" w:color="auto" w:fill="FFFFFF"/>
        </w:rPr>
        <w:br/>
      </w:r>
    </w:p>
    <w:p w14:paraId="1957F09E" w14:textId="40D81058" w:rsidR="0095537C" w:rsidRPr="0095537C" w:rsidRDefault="0095537C" w:rsidP="0095537C">
      <w:pPr>
        <w:pStyle w:val="paragraph"/>
        <w:spacing w:before="0" w:beforeAutospacing="0" w:after="0" w:afterAutospacing="0"/>
        <w:textAlignment w:val="baseline"/>
        <w:rPr>
          <w:rFonts w:asciiTheme="minorHAnsi" w:hAnsiTheme="minorHAnsi" w:cstheme="minorHAnsi"/>
          <w:sz w:val="22"/>
          <w:szCs w:val="22"/>
        </w:rPr>
      </w:pPr>
      <w:r w:rsidRPr="0095537C">
        <w:rPr>
          <w:rFonts w:asciiTheme="minorHAnsi" w:hAnsiTheme="minorHAnsi" w:cstheme="minorHAnsi"/>
          <w:color w:val="000000" w:themeColor="text1"/>
          <w:sz w:val="22"/>
          <w:szCs w:val="22"/>
        </w:rPr>
        <w:t xml:space="preserve">The </w:t>
      </w:r>
      <w:r w:rsidR="00FC5364">
        <w:rPr>
          <w:rFonts w:asciiTheme="minorHAnsi" w:hAnsiTheme="minorHAnsi" w:cstheme="minorHAnsi"/>
          <w:color w:val="000000" w:themeColor="text1"/>
          <w:sz w:val="22"/>
          <w:szCs w:val="22"/>
        </w:rPr>
        <w:t>following</w:t>
      </w:r>
      <w:r w:rsidRPr="0095537C">
        <w:rPr>
          <w:rFonts w:asciiTheme="minorHAnsi" w:hAnsiTheme="minorHAnsi" w:cstheme="minorHAnsi"/>
          <w:color w:val="000000" w:themeColor="text1"/>
          <w:sz w:val="22"/>
          <w:szCs w:val="22"/>
        </w:rPr>
        <w:t xml:space="preserve"> table outlines key feedback we heard </w:t>
      </w:r>
      <w:r w:rsidR="007D26F7">
        <w:rPr>
          <w:rFonts w:asciiTheme="minorHAnsi" w:hAnsiTheme="minorHAnsi" w:cstheme="minorHAnsi"/>
          <w:color w:val="000000" w:themeColor="text1"/>
          <w:sz w:val="22"/>
          <w:szCs w:val="22"/>
        </w:rPr>
        <w:t xml:space="preserve">through the four phases undertaken of the community engagement program </w:t>
      </w:r>
      <w:r w:rsidRPr="0095537C">
        <w:rPr>
          <w:rFonts w:asciiTheme="minorHAnsi" w:hAnsiTheme="minorHAnsi" w:cstheme="minorHAnsi"/>
          <w:color w:val="000000" w:themeColor="text1"/>
          <w:sz w:val="22"/>
          <w:szCs w:val="22"/>
        </w:rPr>
        <w:t xml:space="preserve">and </w:t>
      </w:r>
      <w:r w:rsidR="00D03626">
        <w:rPr>
          <w:rFonts w:asciiTheme="minorHAnsi" w:hAnsiTheme="minorHAnsi" w:cstheme="minorHAnsi"/>
          <w:color w:val="000000" w:themeColor="text1"/>
          <w:sz w:val="22"/>
          <w:szCs w:val="22"/>
        </w:rPr>
        <w:t>how we responded</w:t>
      </w:r>
      <w:r w:rsidR="00060A6D">
        <w:rPr>
          <w:rFonts w:asciiTheme="minorHAnsi" w:hAnsiTheme="minorHAnsi" w:cstheme="minorHAnsi"/>
          <w:color w:val="000000" w:themeColor="text1"/>
          <w:sz w:val="22"/>
          <w:szCs w:val="22"/>
        </w:rPr>
        <w:t xml:space="preserve"> in the draft of the new </w:t>
      </w:r>
      <w:r w:rsidRPr="0095537C">
        <w:rPr>
          <w:rFonts w:asciiTheme="minorHAnsi" w:hAnsiTheme="minorHAnsi" w:cstheme="minorHAnsi"/>
          <w:color w:val="000000" w:themeColor="text1"/>
          <w:sz w:val="22"/>
          <w:szCs w:val="22"/>
        </w:rPr>
        <w:t>Asset Plan.</w:t>
      </w:r>
    </w:p>
    <w:p w14:paraId="49896376" w14:textId="77777777" w:rsidR="0095537C" w:rsidRPr="0095537C" w:rsidRDefault="0095537C" w:rsidP="0095537C">
      <w:pPr>
        <w:pStyle w:val="paragraph"/>
        <w:spacing w:before="0" w:beforeAutospacing="0" w:after="0" w:afterAutospacing="0"/>
        <w:textAlignment w:val="baseline"/>
        <w:rPr>
          <w:rFonts w:asciiTheme="minorHAnsi" w:hAnsiTheme="minorHAnsi" w:cstheme="minorHAnsi"/>
          <w:color w:val="000000" w:themeColor="text1"/>
          <w:sz w:val="22"/>
          <w:szCs w:val="22"/>
        </w:rPr>
      </w:pPr>
    </w:p>
    <w:tbl>
      <w:tblPr>
        <w:tblStyle w:val="TableGrid"/>
        <w:tblW w:w="9918" w:type="dxa"/>
        <w:tblLook w:val="04A0" w:firstRow="1" w:lastRow="0" w:firstColumn="1" w:lastColumn="0" w:noHBand="0" w:noVBand="1"/>
      </w:tblPr>
      <w:tblGrid>
        <w:gridCol w:w="4248"/>
        <w:gridCol w:w="5670"/>
      </w:tblGrid>
      <w:tr w:rsidR="00C25FEC" w:rsidRPr="00C25FEC" w14:paraId="4C405E49" w14:textId="77777777" w:rsidTr="00FC5364">
        <w:tc>
          <w:tcPr>
            <w:tcW w:w="4248" w:type="dxa"/>
            <w:shd w:val="clear" w:color="auto" w:fill="D9D9D9" w:themeFill="background1" w:themeFillShade="D9"/>
          </w:tcPr>
          <w:p w14:paraId="77A65588" w14:textId="13376812" w:rsidR="00C25FEC" w:rsidRPr="00C25FEC" w:rsidRDefault="00C25FEC" w:rsidP="00FC5364">
            <w:pPr>
              <w:jc w:val="center"/>
              <w:rPr>
                <w:rStyle w:val="CESummaryHeading2Char"/>
                <w:color w:val="auto"/>
                <w:sz w:val="22"/>
                <w:szCs w:val="22"/>
              </w:rPr>
            </w:pPr>
            <w:r w:rsidRPr="00C25FEC">
              <w:rPr>
                <w:rStyle w:val="CESummaryHeading2Char"/>
                <w:color w:val="auto"/>
                <w:sz w:val="22"/>
                <w:szCs w:val="22"/>
              </w:rPr>
              <w:t>What we heard</w:t>
            </w:r>
          </w:p>
        </w:tc>
        <w:tc>
          <w:tcPr>
            <w:tcW w:w="5670" w:type="dxa"/>
            <w:shd w:val="clear" w:color="auto" w:fill="D9D9D9" w:themeFill="background1" w:themeFillShade="D9"/>
          </w:tcPr>
          <w:p w14:paraId="432C36EB" w14:textId="4FA02AF1" w:rsidR="00C25FEC" w:rsidRPr="00C25FEC" w:rsidRDefault="00C25FEC" w:rsidP="00FC5364">
            <w:pPr>
              <w:jc w:val="center"/>
              <w:rPr>
                <w:rStyle w:val="CESummaryHeading2Char"/>
                <w:color w:val="auto"/>
                <w:sz w:val="22"/>
                <w:szCs w:val="22"/>
              </w:rPr>
            </w:pPr>
            <w:r w:rsidRPr="00C25FEC">
              <w:rPr>
                <w:rStyle w:val="CESummaryHeading2Char"/>
                <w:color w:val="auto"/>
                <w:sz w:val="22"/>
                <w:szCs w:val="22"/>
              </w:rPr>
              <w:t>Our Response</w:t>
            </w:r>
          </w:p>
        </w:tc>
      </w:tr>
      <w:tr w:rsidR="00C25FEC" w14:paraId="6411744A" w14:textId="77777777" w:rsidTr="00445524">
        <w:tc>
          <w:tcPr>
            <w:tcW w:w="4248" w:type="dxa"/>
          </w:tcPr>
          <w:p w14:paraId="5F40E83C" w14:textId="003FA9FC" w:rsidR="00D73F2E" w:rsidRDefault="00FC5364" w:rsidP="00A848DC">
            <w:pPr>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 xml:space="preserve">Desire for an increased level of service for </w:t>
            </w:r>
            <w:r w:rsidR="00A848DC">
              <w:rPr>
                <w:rStyle w:val="normaltextrun"/>
                <w:rFonts w:ascii="Calibri" w:hAnsi="Calibri" w:cs="Calibri"/>
                <w:color w:val="000000"/>
                <w:shd w:val="clear" w:color="auto" w:fill="FFFFFF"/>
              </w:rPr>
              <w:t xml:space="preserve">Aquatic Centres (swimming pools and splash parks), </w:t>
            </w:r>
            <w:r>
              <w:rPr>
                <w:rStyle w:val="normaltextrun"/>
                <w:rFonts w:ascii="Calibri" w:hAnsi="Calibri" w:cs="Calibri"/>
                <w:color w:val="000000"/>
                <w:shd w:val="clear" w:color="auto" w:fill="FFFFFF"/>
              </w:rPr>
              <w:t>l</w:t>
            </w:r>
            <w:r w:rsidR="00A848DC">
              <w:rPr>
                <w:rStyle w:val="normaltextrun"/>
                <w:rFonts w:ascii="Calibri" w:hAnsi="Calibri" w:cs="Calibri"/>
                <w:color w:val="000000"/>
                <w:shd w:val="clear" w:color="auto" w:fill="FFFFFF"/>
              </w:rPr>
              <w:t xml:space="preserve">ighting, </w:t>
            </w:r>
            <w:r>
              <w:rPr>
                <w:rStyle w:val="normaltextrun"/>
                <w:rFonts w:ascii="Calibri" w:hAnsi="Calibri" w:cs="Calibri"/>
                <w:color w:val="000000"/>
                <w:shd w:val="clear" w:color="auto" w:fill="FFFFFF"/>
              </w:rPr>
              <w:t>s</w:t>
            </w:r>
            <w:r w:rsidR="00A848DC">
              <w:rPr>
                <w:rStyle w:val="normaltextrun"/>
                <w:rFonts w:ascii="Calibri" w:hAnsi="Calibri" w:cs="Calibri"/>
                <w:color w:val="000000"/>
                <w:shd w:val="clear" w:color="auto" w:fill="FFFFFF"/>
              </w:rPr>
              <w:t xml:space="preserve">ports </w:t>
            </w:r>
            <w:r w:rsidR="00A75137">
              <w:rPr>
                <w:rStyle w:val="normaltextrun"/>
                <w:rFonts w:ascii="Calibri" w:hAnsi="Calibri" w:cs="Calibri"/>
                <w:color w:val="000000"/>
                <w:shd w:val="clear" w:color="auto" w:fill="FFFFFF"/>
              </w:rPr>
              <w:t>pavilions,</w:t>
            </w:r>
            <w:r w:rsidR="00A848DC">
              <w:rPr>
                <w:rStyle w:val="normaltextrun"/>
                <w:rFonts w:ascii="Calibri" w:hAnsi="Calibri" w:cs="Calibri"/>
                <w:color w:val="000000"/>
                <w:shd w:val="clear" w:color="auto" w:fill="FFFFFF"/>
              </w:rPr>
              <w:t xml:space="preserve"> and </w:t>
            </w:r>
            <w:r>
              <w:rPr>
                <w:rStyle w:val="normaltextrun"/>
                <w:rFonts w:ascii="Calibri" w:hAnsi="Calibri" w:cs="Calibri"/>
                <w:color w:val="000000"/>
                <w:shd w:val="clear" w:color="auto" w:fill="FFFFFF"/>
              </w:rPr>
              <w:t>p</w:t>
            </w:r>
            <w:r w:rsidR="00A848DC">
              <w:rPr>
                <w:rStyle w:val="normaltextrun"/>
                <w:rFonts w:ascii="Calibri" w:hAnsi="Calibri" w:cs="Calibri"/>
                <w:color w:val="000000"/>
                <w:shd w:val="clear" w:color="auto" w:fill="FFFFFF"/>
              </w:rPr>
              <w:t xml:space="preserve">ublic </w:t>
            </w:r>
            <w:r>
              <w:rPr>
                <w:rStyle w:val="normaltextrun"/>
                <w:rFonts w:ascii="Calibri" w:hAnsi="Calibri" w:cs="Calibri"/>
                <w:color w:val="000000"/>
                <w:shd w:val="clear" w:color="auto" w:fill="FFFFFF"/>
              </w:rPr>
              <w:t>t</w:t>
            </w:r>
            <w:r w:rsidR="00A848DC">
              <w:rPr>
                <w:rStyle w:val="normaltextrun"/>
                <w:rFonts w:ascii="Calibri" w:hAnsi="Calibri" w:cs="Calibri"/>
                <w:color w:val="000000"/>
                <w:shd w:val="clear" w:color="auto" w:fill="FFFFFF"/>
              </w:rPr>
              <w:t>oilets</w:t>
            </w:r>
            <w:r w:rsidR="00D73F2E">
              <w:rPr>
                <w:rStyle w:val="normaltextrun"/>
                <w:rFonts w:ascii="Calibri" w:hAnsi="Calibri" w:cs="Calibri"/>
                <w:color w:val="000000"/>
                <w:shd w:val="clear" w:color="auto" w:fill="FFFFFF"/>
              </w:rPr>
              <w:t>.</w:t>
            </w:r>
          </w:p>
          <w:p w14:paraId="001F40A7" w14:textId="77777777" w:rsidR="00D73F2E" w:rsidRDefault="00D73F2E" w:rsidP="00A848DC">
            <w:pPr>
              <w:rPr>
                <w:rStyle w:val="normaltextrun"/>
                <w:rFonts w:ascii="Calibri" w:hAnsi="Calibri" w:cs="Calibri"/>
                <w:color w:val="000000"/>
                <w:shd w:val="clear" w:color="auto" w:fill="FFFFFF"/>
              </w:rPr>
            </w:pPr>
          </w:p>
          <w:p w14:paraId="6D53554D" w14:textId="2359366E" w:rsidR="00A848DC" w:rsidRPr="00D73F2E" w:rsidRDefault="00D73F2E" w:rsidP="00A848DC">
            <w:pPr>
              <w:rPr>
                <w:rFonts w:ascii="Calibri" w:hAnsi="Calibri" w:cs="Calibri"/>
                <w:color w:val="000000"/>
                <w:shd w:val="clear" w:color="auto" w:fill="FFFFFF"/>
              </w:rPr>
            </w:pPr>
            <w:r>
              <w:rPr>
                <w:rStyle w:val="normaltextrun"/>
                <w:rFonts w:ascii="Calibri" w:hAnsi="Calibri" w:cs="Calibri"/>
                <w:color w:val="000000"/>
                <w:shd w:val="clear" w:color="auto" w:fill="FFFFFF"/>
              </w:rPr>
              <w:t>Happy with lower</w:t>
            </w:r>
            <w:r w:rsidR="00A75137">
              <w:rPr>
                <w:rStyle w:val="normaltextrun"/>
                <w:rFonts w:ascii="Calibri" w:hAnsi="Calibri" w:cs="Calibri"/>
                <w:color w:val="000000"/>
                <w:shd w:val="clear" w:color="auto" w:fill="FFFFFF"/>
              </w:rPr>
              <w:t>ing</w:t>
            </w:r>
            <w:r>
              <w:rPr>
                <w:rStyle w:val="normaltextrun"/>
                <w:rFonts w:ascii="Calibri" w:hAnsi="Calibri" w:cs="Calibri"/>
                <w:color w:val="000000"/>
                <w:shd w:val="clear" w:color="auto" w:fill="FFFFFF"/>
              </w:rPr>
              <w:t xml:space="preserve"> service </w:t>
            </w:r>
            <w:r w:rsidR="00A75137">
              <w:rPr>
                <w:rStyle w:val="normaltextrun"/>
                <w:rFonts w:ascii="Calibri" w:hAnsi="Calibri" w:cs="Calibri"/>
                <w:color w:val="000000"/>
                <w:shd w:val="clear" w:color="auto" w:fill="FFFFFF"/>
              </w:rPr>
              <w:t xml:space="preserve">level </w:t>
            </w:r>
            <w:r>
              <w:rPr>
                <w:rStyle w:val="normaltextrun"/>
                <w:rFonts w:ascii="Calibri" w:hAnsi="Calibri" w:cs="Calibri"/>
                <w:color w:val="000000"/>
                <w:shd w:val="clear" w:color="auto" w:fill="FFFFFF"/>
              </w:rPr>
              <w:t>for</w:t>
            </w:r>
            <w:r w:rsidR="00A848DC">
              <w:rPr>
                <w:rStyle w:val="normaltextrun"/>
                <w:rFonts w:ascii="Calibri" w:hAnsi="Calibri" w:cs="Calibri"/>
                <w:color w:val="000000"/>
                <w:shd w:val="clear" w:color="auto" w:fill="FFFFFF"/>
              </w:rPr>
              <w:t xml:space="preserve"> </w:t>
            </w:r>
            <w:r w:rsidR="00A75137">
              <w:rPr>
                <w:rStyle w:val="normaltextrun"/>
                <w:rFonts w:ascii="Calibri" w:hAnsi="Calibri" w:cs="Calibri"/>
                <w:color w:val="000000"/>
                <w:shd w:val="clear" w:color="auto" w:fill="FFFFFF"/>
              </w:rPr>
              <w:t>s</w:t>
            </w:r>
            <w:r w:rsidR="00A848DC">
              <w:rPr>
                <w:rStyle w:val="normaltextrun"/>
                <w:rFonts w:ascii="Calibri" w:hAnsi="Calibri" w:cs="Calibri"/>
                <w:color w:val="000000"/>
                <w:shd w:val="clear" w:color="auto" w:fill="FFFFFF"/>
              </w:rPr>
              <w:t>helter</w:t>
            </w:r>
            <w:r w:rsidR="00A75137">
              <w:rPr>
                <w:rStyle w:val="normaltextrun"/>
                <w:rFonts w:ascii="Calibri" w:hAnsi="Calibri" w:cs="Calibri"/>
                <w:color w:val="000000"/>
                <w:shd w:val="clear" w:color="auto" w:fill="FFFFFF"/>
              </w:rPr>
              <w:t>s</w:t>
            </w:r>
            <w:r w:rsidR="00A848DC">
              <w:rPr>
                <w:rStyle w:val="normaltextrun"/>
                <w:rFonts w:ascii="Calibri" w:hAnsi="Calibri" w:cs="Calibri"/>
                <w:color w:val="000000"/>
                <w:shd w:val="clear" w:color="auto" w:fill="FFFFFF"/>
              </w:rPr>
              <w:t xml:space="preserve">, </w:t>
            </w:r>
            <w:r w:rsidR="00A75137">
              <w:rPr>
                <w:rStyle w:val="normaltextrun"/>
                <w:rFonts w:ascii="Calibri" w:hAnsi="Calibri" w:cs="Calibri"/>
                <w:color w:val="000000"/>
                <w:shd w:val="clear" w:color="auto" w:fill="FFFFFF"/>
              </w:rPr>
              <w:t>p</w:t>
            </w:r>
            <w:r w:rsidR="00A848DC">
              <w:rPr>
                <w:rStyle w:val="normaltextrun"/>
                <w:rFonts w:ascii="Calibri" w:hAnsi="Calibri" w:cs="Calibri"/>
                <w:color w:val="000000"/>
                <w:shd w:val="clear" w:color="auto" w:fill="FFFFFF"/>
              </w:rPr>
              <w:t xml:space="preserve">ark </w:t>
            </w:r>
            <w:r w:rsidR="00A75137">
              <w:rPr>
                <w:rStyle w:val="normaltextrun"/>
                <w:rFonts w:ascii="Calibri" w:hAnsi="Calibri" w:cs="Calibri"/>
                <w:color w:val="000000"/>
                <w:shd w:val="clear" w:color="auto" w:fill="FFFFFF"/>
              </w:rPr>
              <w:t>f</w:t>
            </w:r>
            <w:r w:rsidR="00A848DC">
              <w:rPr>
                <w:rStyle w:val="normaltextrun"/>
                <w:rFonts w:ascii="Calibri" w:hAnsi="Calibri" w:cs="Calibri"/>
                <w:color w:val="000000"/>
                <w:shd w:val="clear" w:color="auto" w:fill="FFFFFF"/>
              </w:rPr>
              <w:t xml:space="preserve">urniture, </w:t>
            </w:r>
            <w:r w:rsidR="00A75137">
              <w:rPr>
                <w:rStyle w:val="normaltextrun"/>
                <w:rFonts w:ascii="Calibri" w:hAnsi="Calibri" w:cs="Calibri"/>
                <w:color w:val="000000"/>
                <w:shd w:val="clear" w:color="auto" w:fill="FFFFFF"/>
              </w:rPr>
              <w:t>kerbs,</w:t>
            </w:r>
            <w:r w:rsidR="00A848DC">
              <w:rPr>
                <w:rStyle w:val="normaltextrun"/>
                <w:rFonts w:ascii="Calibri" w:hAnsi="Calibri" w:cs="Calibri"/>
                <w:color w:val="000000"/>
                <w:shd w:val="clear" w:color="auto" w:fill="FFFFFF"/>
              </w:rPr>
              <w:t xml:space="preserve"> and </w:t>
            </w:r>
            <w:r w:rsidR="00A75137">
              <w:rPr>
                <w:rStyle w:val="normaltextrun"/>
                <w:rFonts w:ascii="Calibri" w:hAnsi="Calibri" w:cs="Calibri"/>
                <w:color w:val="000000"/>
                <w:shd w:val="clear" w:color="auto" w:fill="FFFFFF"/>
              </w:rPr>
              <w:t>c</w:t>
            </w:r>
            <w:r w:rsidR="00A848DC">
              <w:rPr>
                <w:rStyle w:val="normaltextrun"/>
                <w:rFonts w:ascii="Calibri" w:hAnsi="Calibri" w:cs="Calibri"/>
                <w:color w:val="000000"/>
                <w:shd w:val="clear" w:color="auto" w:fill="FFFFFF"/>
              </w:rPr>
              <w:t xml:space="preserve">ommunity </w:t>
            </w:r>
            <w:r w:rsidR="00A75137">
              <w:rPr>
                <w:rStyle w:val="normaltextrun"/>
                <w:rFonts w:ascii="Calibri" w:hAnsi="Calibri" w:cs="Calibri"/>
                <w:color w:val="000000"/>
                <w:shd w:val="clear" w:color="auto" w:fill="FFFFFF"/>
              </w:rPr>
              <w:t>b</w:t>
            </w:r>
            <w:r w:rsidR="00A848DC">
              <w:rPr>
                <w:rStyle w:val="normaltextrun"/>
                <w:rFonts w:ascii="Calibri" w:hAnsi="Calibri" w:cs="Calibri"/>
                <w:color w:val="000000"/>
                <w:shd w:val="clear" w:color="auto" w:fill="FFFFFF"/>
              </w:rPr>
              <w:t>uildings</w:t>
            </w:r>
            <w:r w:rsidR="00A75137">
              <w:rPr>
                <w:rStyle w:val="normaltextrun"/>
                <w:rFonts w:ascii="Calibri" w:hAnsi="Calibri" w:cs="Calibri"/>
                <w:color w:val="000000"/>
                <w:shd w:val="clear" w:color="auto" w:fill="FFFFFF"/>
              </w:rPr>
              <w:t>.</w:t>
            </w:r>
          </w:p>
          <w:p w14:paraId="5C6DF2E8" w14:textId="16F26D2F" w:rsidR="00C25FEC" w:rsidRPr="00C25FEC" w:rsidRDefault="00C25FEC" w:rsidP="00C1452A">
            <w:pPr>
              <w:rPr>
                <w:rStyle w:val="CESummaryHeading2Char"/>
                <w:b w:val="0"/>
                <w:bCs w:val="0"/>
                <w:color w:val="auto"/>
                <w:sz w:val="22"/>
                <w:szCs w:val="22"/>
              </w:rPr>
            </w:pPr>
          </w:p>
        </w:tc>
        <w:tc>
          <w:tcPr>
            <w:tcW w:w="5670" w:type="dxa"/>
          </w:tcPr>
          <w:p w14:paraId="628BA3E0" w14:textId="02008DEB" w:rsidR="00F3655D" w:rsidRDefault="00D641E9" w:rsidP="00C1452A">
            <w:pPr>
              <w:rPr>
                <w:rStyle w:val="normaltextrun"/>
              </w:rPr>
            </w:pPr>
            <w:r w:rsidRPr="00A75137">
              <w:rPr>
                <w:rStyle w:val="normaltextrun"/>
              </w:rPr>
              <w:t xml:space="preserve">Section 6.4 of the </w:t>
            </w:r>
            <w:r w:rsidR="00F131C6">
              <w:rPr>
                <w:rStyle w:val="normaltextrun"/>
              </w:rPr>
              <w:t xml:space="preserve">Asset Plan </w:t>
            </w:r>
            <w:r w:rsidR="0035103C" w:rsidRPr="00A75137">
              <w:rPr>
                <w:rStyle w:val="normaltextrun"/>
              </w:rPr>
              <w:t>outlines</w:t>
            </w:r>
            <w:r w:rsidR="001D0B43" w:rsidRPr="00A75137">
              <w:rPr>
                <w:rStyle w:val="normaltextrun"/>
              </w:rPr>
              <w:t xml:space="preserve"> that the service levels set by Council </w:t>
            </w:r>
            <w:r w:rsidR="00A75137">
              <w:rPr>
                <w:rStyle w:val="normaltextrun"/>
              </w:rPr>
              <w:t xml:space="preserve">are </w:t>
            </w:r>
            <w:r w:rsidR="001D0B43" w:rsidRPr="00A75137">
              <w:rPr>
                <w:rStyle w:val="normaltextrun"/>
              </w:rPr>
              <w:t xml:space="preserve">based on </w:t>
            </w:r>
            <w:r w:rsidR="00720AD7" w:rsidRPr="00A75137">
              <w:rPr>
                <w:rStyle w:val="normaltextrun"/>
              </w:rPr>
              <w:t xml:space="preserve">community expectation, </w:t>
            </w:r>
            <w:r w:rsidR="0035103C" w:rsidRPr="00A75137">
              <w:rPr>
                <w:rStyle w:val="normaltextrun"/>
              </w:rPr>
              <w:t>legislated</w:t>
            </w:r>
            <w:r w:rsidR="00720AD7" w:rsidRPr="00A75137">
              <w:rPr>
                <w:rStyle w:val="normaltextrun"/>
              </w:rPr>
              <w:t xml:space="preserve"> levels of service and </w:t>
            </w:r>
            <w:r w:rsidR="00A36219" w:rsidRPr="00A75137">
              <w:rPr>
                <w:rStyle w:val="normaltextrun"/>
              </w:rPr>
              <w:t>subject matter standards</w:t>
            </w:r>
            <w:r w:rsidR="00A75137">
              <w:rPr>
                <w:rStyle w:val="normaltextrun"/>
              </w:rPr>
              <w:t>,</w:t>
            </w:r>
            <w:r w:rsidR="00A36219" w:rsidRPr="00A75137">
              <w:rPr>
                <w:rStyle w:val="normaltextrun"/>
              </w:rPr>
              <w:t xml:space="preserve"> and </w:t>
            </w:r>
            <w:r w:rsidR="00C07CE8">
              <w:rPr>
                <w:rStyle w:val="normaltextrun"/>
              </w:rPr>
              <w:t xml:space="preserve">are </w:t>
            </w:r>
            <w:r w:rsidR="00A36219" w:rsidRPr="00A75137">
              <w:rPr>
                <w:rStyle w:val="normaltextrun"/>
              </w:rPr>
              <w:t xml:space="preserve">detailed </w:t>
            </w:r>
            <w:r w:rsidR="00F3655D" w:rsidRPr="00A75137">
              <w:rPr>
                <w:rStyle w:val="normaltextrun"/>
              </w:rPr>
              <w:t>within the respective Asset Management Plans based against affordability.</w:t>
            </w:r>
          </w:p>
          <w:p w14:paraId="1182626E" w14:textId="77777777" w:rsidR="00C07CE8" w:rsidRPr="00A75137" w:rsidRDefault="00C07CE8" w:rsidP="00C1452A">
            <w:pPr>
              <w:rPr>
                <w:rStyle w:val="normaltextrun"/>
              </w:rPr>
            </w:pPr>
          </w:p>
          <w:p w14:paraId="49540545" w14:textId="6FF2CE84" w:rsidR="00C53A8C" w:rsidRPr="00A75137" w:rsidRDefault="00C53A8C" w:rsidP="00C1452A">
            <w:pPr>
              <w:rPr>
                <w:rStyle w:val="normaltextrun"/>
              </w:rPr>
            </w:pPr>
            <w:r w:rsidRPr="00A75137">
              <w:rPr>
                <w:color w:val="000000"/>
              </w:rPr>
              <w:t>We acknowledge that where a higher service level provision is required due to higher</w:t>
            </w:r>
            <w:r w:rsidR="00C12F55">
              <w:rPr>
                <w:color w:val="000000"/>
              </w:rPr>
              <w:t xml:space="preserve"> need and</w:t>
            </w:r>
            <w:r w:rsidRPr="00A75137">
              <w:rPr>
                <w:color w:val="000000"/>
              </w:rPr>
              <w:t xml:space="preserve"> utilisation, </w:t>
            </w:r>
            <w:r w:rsidR="00DA1BAD">
              <w:rPr>
                <w:color w:val="000000"/>
              </w:rPr>
              <w:t xml:space="preserve">it </w:t>
            </w:r>
            <w:r w:rsidRPr="00A75137">
              <w:rPr>
                <w:color w:val="000000"/>
              </w:rPr>
              <w:t xml:space="preserve">will </w:t>
            </w:r>
            <w:r w:rsidR="00C12F55">
              <w:rPr>
                <w:color w:val="000000"/>
              </w:rPr>
              <w:t xml:space="preserve">increase the </w:t>
            </w:r>
            <w:r w:rsidR="00DA1BAD">
              <w:rPr>
                <w:color w:val="000000"/>
              </w:rPr>
              <w:t>level</w:t>
            </w:r>
            <w:r w:rsidRPr="00A75137">
              <w:rPr>
                <w:color w:val="000000"/>
              </w:rPr>
              <w:t xml:space="preserve"> of service</w:t>
            </w:r>
            <w:r w:rsidR="00DA1BAD">
              <w:rPr>
                <w:color w:val="000000"/>
              </w:rPr>
              <w:t xml:space="preserve"> of that particular asset. </w:t>
            </w:r>
          </w:p>
          <w:p w14:paraId="665B6306" w14:textId="3AC0523D" w:rsidR="00C25FEC" w:rsidRPr="00A75137" w:rsidRDefault="00133888" w:rsidP="00C1452A">
            <w:r w:rsidRPr="00A75137">
              <w:t>Section B of the Asset Plan details the funding decisions that were made with consideration to feedback</w:t>
            </w:r>
            <w:r w:rsidR="00C12F55">
              <w:t xml:space="preserve"> from the community</w:t>
            </w:r>
            <w:r w:rsidRPr="00A75137">
              <w:t>.</w:t>
            </w:r>
          </w:p>
          <w:p w14:paraId="010C86B3" w14:textId="00B2CC7C" w:rsidR="00C25FEC" w:rsidRPr="00A75137" w:rsidRDefault="00C25FEC" w:rsidP="00C1452A">
            <w:pPr>
              <w:rPr>
                <w:rStyle w:val="CESummaryHeading2Char"/>
              </w:rPr>
            </w:pPr>
          </w:p>
        </w:tc>
      </w:tr>
      <w:tr w:rsidR="00C25FEC" w14:paraId="36D22F5D" w14:textId="77777777" w:rsidTr="00445524">
        <w:tc>
          <w:tcPr>
            <w:tcW w:w="4248" w:type="dxa"/>
          </w:tcPr>
          <w:p w14:paraId="7C622B4E" w14:textId="29411CA7" w:rsidR="00C06D4C" w:rsidRDefault="00C06D4C" w:rsidP="00C06D4C">
            <w:pPr>
              <w:rPr>
                <w:rStyle w:val="normaltextrun"/>
                <w:rFonts w:ascii="Calibri" w:hAnsi="Calibri" w:cs="Calibri"/>
                <w:color w:val="000000"/>
                <w:shd w:val="clear" w:color="auto" w:fill="FFFFFF"/>
              </w:rPr>
            </w:pPr>
            <w:r>
              <w:rPr>
                <w:rStyle w:val="eop"/>
              </w:rPr>
              <w:t xml:space="preserve">Through the first </w:t>
            </w:r>
            <w:r w:rsidR="00F131C6">
              <w:rPr>
                <w:rStyle w:val="eop"/>
              </w:rPr>
              <w:t xml:space="preserve">two </w:t>
            </w:r>
            <w:r>
              <w:rPr>
                <w:rStyle w:val="eop"/>
              </w:rPr>
              <w:t>phase</w:t>
            </w:r>
            <w:r w:rsidR="00F131C6">
              <w:rPr>
                <w:rStyle w:val="eop"/>
              </w:rPr>
              <w:t>s</w:t>
            </w:r>
            <w:r>
              <w:rPr>
                <w:rStyle w:val="eop"/>
              </w:rPr>
              <w:t xml:space="preserve"> of consultation</w:t>
            </w:r>
            <w:r w:rsidR="0097195F">
              <w:rPr>
                <w:rStyle w:val="eop"/>
              </w:rPr>
              <w:t>,</w:t>
            </w:r>
            <w:r>
              <w:rPr>
                <w:rStyle w:val="eop"/>
              </w:rPr>
              <w:t xml:space="preserve"> </w:t>
            </w:r>
            <w:r w:rsidR="00FF1A0C">
              <w:rPr>
                <w:rStyle w:val="eop"/>
              </w:rPr>
              <w:t xml:space="preserve">we </w:t>
            </w:r>
            <w:r w:rsidR="00FF1A0C">
              <w:rPr>
                <w:rStyle w:val="normaltextrun"/>
                <w:rFonts w:ascii="Calibri" w:hAnsi="Calibri" w:cs="Calibri"/>
                <w:color w:val="000000"/>
                <w:shd w:val="clear" w:color="auto" w:fill="FFFFFF"/>
              </w:rPr>
              <w:t>heard</w:t>
            </w:r>
            <w:r w:rsidR="00F131C6">
              <w:rPr>
                <w:rStyle w:val="normaltextrun"/>
                <w:rFonts w:ascii="Calibri" w:hAnsi="Calibri" w:cs="Calibri"/>
                <w:color w:val="000000"/>
                <w:shd w:val="clear" w:color="auto" w:fill="FFFFFF"/>
              </w:rPr>
              <w:t xml:space="preserve"> that the </w:t>
            </w:r>
            <w:r>
              <w:rPr>
                <w:rStyle w:val="normaltextrun"/>
                <w:rFonts w:ascii="Calibri" w:hAnsi="Calibri" w:cs="Calibri"/>
                <w:color w:val="000000"/>
                <w:shd w:val="clear" w:color="auto" w:fill="FFFFFF"/>
              </w:rPr>
              <w:t>top four asset management principles were:</w:t>
            </w:r>
          </w:p>
          <w:p w14:paraId="5D243FF4" w14:textId="77777777" w:rsidR="00C06D4C" w:rsidRDefault="00C06D4C" w:rsidP="00C06D4C">
            <w:pPr>
              <w:pStyle w:val="ListParagraph"/>
              <w:numPr>
                <w:ilvl w:val="0"/>
                <w:numId w:val="27"/>
              </w:numPr>
              <w:rPr>
                <w:rStyle w:val="normaltextrun"/>
                <w:rFonts w:ascii="Calibri" w:hAnsi="Calibri" w:cs="Calibri"/>
                <w:color w:val="000000"/>
                <w:shd w:val="clear" w:color="auto" w:fill="FFFFFF"/>
              </w:rPr>
            </w:pPr>
            <w:r w:rsidRPr="00E83E85">
              <w:rPr>
                <w:rStyle w:val="normaltextrun"/>
                <w:rFonts w:ascii="Calibri" w:hAnsi="Calibri" w:cs="Calibri"/>
                <w:color w:val="000000"/>
                <w:shd w:val="clear" w:color="auto" w:fill="FFFFFF"/>
              </w:rPr>
              <w:t>Assets promote an active and healthy community</w:t>
            </w:r>
          </w:p>
          <w:p w14:paraId="52B64DC7" w14:textId="77777777" w:rsidR="00C06D4C" w:rsidRDefault="00C06D4C" w:rsidP="00C06D4C">
            <w:pPr>
              <w:pStyle w:val="ListParagraph"/>
              <w:numPr>
                <w:ilvl w:val="0"/>
                <w:numId w:val="27"/>
              </w:numPr>
              <w:rPr>
                <w:rStyle w:val="normaltextrun"/>
                <w:rFonts w:ascii="Calibri" w:hAnsi="Calibri" w:cs="Calibri"/>
                <w:color w:val="000000"/>
                <w:shd w:val="clear" w:color="auto" w:fill="FFFFFF"/>
              </w:rPr>
            </w:pPr>
            <w:r w:rsidRPr="00E83E85">
              <w:rPr>
                <w:rStyle w:val="normaltextrun"/>
                <w:rFonts w:ascii="Calibri" w:hAnsi="Calibri" w:cs="Calibri"/>
                <w:color w:val="000000"/>
                <w:shd w:val="clear" w:color="auto" w:fill="FFFFFF"/>
              </w:rPr>
              <w:t>Asset risks are minimised to keep the community safe</w:t>
            </w:r>
          </w:p>
          <w:p w14:paraId="36D2B8D7" w14:textId="77777777" w:rsidR="00C06D4C" w:rsidRDefault="00C06D4C" w:rsidP="00C06D4C">
            <w:pPr>
              <w:pStyle w:val="ListParagraph"/>
              <w:numPr>
                <w:ilvl w:val="0"/>
                <w:numId w:val="27"/>
              </w:numPr>
              <w:rPr>
                <w:rStyle w:val="normaltextrun"/>
                <w:rFonts w:ascii="Calibri" w:hAnsi="Calibri" w:cs="Calibri"/>
                <w:color w:val="000000"/>
                <w:shd w:val="clear" w:color="auto" w:fill="FFFFFF"/>
              </w:rPr>
            </w:pPr>
            <w:r w:rsidRPr="00E83E85">
              <w:rPr>
                <w:rStyle w:val="normaltextrun"/>
                <w:rFonts w:ascii="Calibri" w:hAnsi="Calibri" w:cs="Calibri"/>
                <w:color w:val="000000"/>
                <w:shd w:val="clear" w:color="auto" w:fill="FFFFFF"/>
              </w:rPr>
              <w:t xml:space="preserve">Assets are equitable &amp; accessible to the whole community </w:t>
            </w:r>
          </w:p>
          <w:p w14:paraId="4D09D903" w14:textId="77777777" w:rsidR="00C06D4C" w:rsidRPr="00E83E85" w:rsidRDefault="00C06D4C" w:rsidP="00C06D4C">
            <w:pPr>
              <w:pStyle w:val="ListParagraph"/>
              <w:numPr>
                <w:ilvl w:val="0"/>
                <w:numId w:val="27"/>
              </w:numPr>
              <w:rPr>
                <w:rFonts w:ascii="Calibri" w:hAnsi="Calibri" w:cs="Calibri"/>
                <w:color w:val="000000"/>
                <w:shd w:val="clear" w:color="auto" w:fill="FFFFFF"/>
              </w:rPr>
            </w:pPr>
            <w:r w:rsidRPr="00E83E85">
              <w:rPr>
                <w:rStyle w:val="normaltextrun"/>
                <w:rFonts w:ascii="Calibri" w:hAnsi="Calibri" w:cs="Calibri"/>
                <w:color w:val="000000"/>
                <w:shd w:val="clear" w:color="auto" w:fill="FFFFFF"/>
              </w:rPr>
              <w:t>Assets promote community connectivity</w:t>
            </w:r>
            <w:r>
              <w:rPr>
                <w:rStyle w:val="normaltextrun"/>
                <w:rFonts w:ascii="Calibri" w:hAnsi="Calibri" w:cs="Calibri"/>
                <w:color w:val="000000"/>
                <w:shd w:val="clear" w:color="auto" w:fill="FFFFFF"/>
              </w:rPr>
              <w:t>.</w:t>
            </w:r>
            <w:r w:rsidRPr="00E83E85">
              <w:rPr>
                <w:rStyle w:val="normaltextrun"/>
                <w:rFonts w:ascii="Calibri" w:hAnsi="Calibri" w:cs="Calibri"/>
                <w:color w:val="000000"/>
                <w:shd w:val="clear" w:color="auto" w:fill="FFFFFF"/>
              </w:rPr>
              <w:t> </w:t>
            </w:r>
            <w:r w:rsidRPr="00E83E85">
              <w:rPr>
                <w:rStyle w:val="eop"/>
                <w:rFonts w:ascii="Calibri" w:hAnsi="Calibri" w:cs="Calibri"/>
                <w:color w:val="000000"/>
                <w:shd w:val="clear" w:color="auto" w:fill="FFFFFF"/>
              </w:rPr>
              <w:t> </w:t>
            </w:r>
          </w:p>
          <w:p w14:paraId="0CA733D2" w14:textId="77777777" w:rsidR="00C25FEC" w:rsidRDefault="00C25FEC" w:rsidP="00C1452A">
            <w:pPr>
              <w:rPr>
                <w:rStyle w:val="CESummaryHeading2Char"/>
              </w:rPr>
            </w:pPr>
          </w:p>
        </w:tc>
        <w:tc>
          <w:tcPr>
            <w:tcW w:w="5670" w:type="dxa"/>
          </w:tcPr>
          <w:p w14:paraId="12A8FAC3" w14:textId="607AF6E4" w:rsidR="00C25FEC" w:rsidRPr="00A75137" w:rsidRDefault="00834CB8" w:rsidP="00C1452A">
            <w:pPr>
              <w:rPr>
                <w:rStyle w:val="normaltextrun"/>
                <w:rFonts w:ascii="Calibri" w:hAnsi="Calibri" w:cs="Calibri"/>
                <w:shd w:val="clear" w:color="auto" w:fill="FFFFFF"/>
              </w:rPr>
            </w:pPr>
            <w:r w:rsidRPr="00A75137">
              <w:rPr>
                <w:rStyle w:val="normaltextrun"/>
                <w:rFonts w:ascii="Calibri" w:hAnsi="Calibri" w:cs="Calibri"/>
                <w:shd w:val="clear" w:color="auto" w:fill="FFFFFF"/>
              </w:rPr>
              <w:t xml:space="preserve">Section 4.7 of the </w:t>
            </w:r>
            <w:r w:rsidR="00F131C6">
              <w:rPr>
                <w:rStyle w:val="normaltextrun"/>
                <w:rFonts w:ascii="Calibri" w:hAnsi="Calibri" w:cs="Calibri"/>
                <w:shd w:val="clear" w:color="auto" w:fill="FFFFFF"/>
              </w:rPr>
              <w:t>Asset Plan</w:t>
            </w:r>
            <w:r w:rsidRPr="00A75137">
              <w:rPr>
                <w:rStyle w:val="normaltextrun"/>
                <w:rFonts w:ascii="Calibri" w:hAnsi="Calibri" w:cs="Calibri"/>
                <w:shd w:val="clear" w:color="auto" w:fill="FFFFFF"/>
              </w:rPr>
              <w:t xml:space="preserve"> includes the top </w:t>
            </w:r>
            <w:r w:rsidR="00F131C6">
              <w:rPr>
                <w:rStyle w:val="normaltextrun"/>
                <w:rFonts w:ascii="Calibri" w:hAnsi="Calibri" w:cs="Calibri"/>
                <w:shd w:val="clear" w:color="auto" w:fill="FFFFFF"/>
              </w:rPr>
              <w:t>four</w:t>
            </w:r>
            <w:r w:rsidRPr="00A75137">
              <w:rPr>
                <w:rStyle w:val="normaltextrun"/>
                <w:rFonts w:ascii="Calibri" w:hAnsi="Calibri" w:cs="Calibri"/>
                <w:shd w:val="clear" w:color="auto" w:fill="FFFFFF"/>
              </w:rPr>
              <w:t xml:space="preserve"> </w:t>
            </w:r>
            <w:r w:rsidR="003671EA" w:rsidRPr="00A75137">
              <w:rPr>
                <w:rStyle w:val="normaltextrun"/>
                <w:rFonts w:ascii="Calibri" w:hAnsi="Calibri" w:cs="Calibri"/>
                <w:shd w:val="clear" w:color="auto" w:fill="FFFFFF"/>
              </w:rPr>
              <w:t>principles</w:t>
            </w:r>
            <w:r w:rsidR="004C054B" w:rsidRPr="00A75137">
              <w:t xml:space="preserve"> as strongly supported by the community</w:t>
            </w:r>
            <w:r w:rsidR="00F131C6">
              <w:t>.</w:t>
            </w:r>
          </w:p>
          <w:p w14:paraId="057BB936" w14:textId="57F95118" w:rsidR="00C25FEC" w:rsidRPr="00A75137" w:rsidRDefault="00C25FEC" w:rsidP="00C1452A">
            <w:pPr>
              <w:rPr>
                <w:rStyle w:val="CESummaryHeading2Char"/>
              </w:rPr>
            </w:pPr>
          </w:p>
        </w:tc>
      </w:tr>
      <w:tr w:rsidR="00C25FEC" w14:paraId="223F9AE0" w14:textId="77777777" w:rsidTr="00445524">
        <w:tc>
          <w:tcPr>
            <w:tcW w:w="4248" w:type="dxa"/>
          </w:tcPr>
          <w:p w14:paraId="68A4BE30" w14:textId="77777777" w:rsidR="00C25FEC" w:rsidRDefault="00F131C6" w:rsidP="00FF1A0C">
            <w:pPr>
              <w:textAlignment w:val="baseline"/>
              <w:rPr>
                <w:rFonts w:ascii="Calibri" w:eastAsia="Times New Roman" w:hAnsi="Calibri" w:cs="Calibri"/>
                <w:color w:val="000000"/>
                <w:shd w:val="clear" w:color="auto" w:fill="FFFFFF"/>
                <w:lang w:eastAsia="en-AU"/>
              </w:rPr>
            </w:pPr>
            <w:r>
              <w:rPr>
                <w:rFonts w:ascii="Calibri" w:eastAsia="Times New Roman" w:hAnsi="Calibri" w:cs="Calibri"/>
                <w:color w:val="000000"/>
                <w:shd w:val="clear" w:color="auto" w:fill="FFFFFF"/>
                <w:lang w:eastAsia="en-AU"/>
              </w:rPr>
              <w:t xml:space="preserve">Through community consultation four new </w:t>
            </w:r>
            <w:r w:rsidR="00AC1A2B" w:rsidRPr="009365EA">
              <w:rPr>
                <w:rFonts w:ascii="Calibri" w:eastAsia="Times New Roman" w:hAnsi="Calibri" w:cs="Calibri"/>
                <w:color w:val="000000"/>
                <w:shd w:val="clear" w:color="auto" w:fill="FFFFFF"/>
                <w:lang w:eastAsia="en-AU"/>
              </w:rPr>
              <w:t>asset management principles were developed</w:t>
            </w:r>
            <w:r w:rsidR="00FF1A0C">
              <w:rPr>
                <w:rFonts w:ascii="Calibri" w:eastAsia="Times New Roman" w:hAnsi="Calibri" w:cs="Calibri"/>
                <w:color w:val="000000"/>
                <w:shd w:val="clear" w:color="auto" w:fill="FFFFFF"/>
                <w:lang w:eastAsia="en-AU"/>
              </w:rPr>
              <w:t xml:space="preserve"> and supported when presented back. These were:</w:t>
            </w:r>
          </w:p>
          <w:p w14:paraId="770B42B2" w14:textId="77777777" w:rsidR="00FF1A0C" w:rsidRPr="002E7B32" w:rsidRDefault="00FF1A0C" w:rsidP="00FF1A0C">
            <w:pPr>
              <w:pStyle w:val="ListParagraph"/>
              <w:numPr>
                <w:ilvl w:val="0"/>
                <w:numId w:val="29"/>
              </w:numPr>
              <w:rPr>
                <w:rStyle w:val="normaltextrun"/>
                <w:rFonts w:ascii="Calibri" w:hAnsi="Calibri" w:cs="Calibri"/>
                <w:color w:val="000000"/>
              </w:rPr>
            </w:pPr>
            <w:r>
              <w:rPr>
                <w:rStyle w:val="normaltextrun"/>
                <w:rFonts w:ascii="Calibri" w:hAnsi="Calibri" w:cs="Calibri"/>
                <w:color w:val="000000"/>
                <w:shd w:val="clear" w:color="auto" w:fill="FFFFFF"/>
              </w:rPr>
              <w:lastRenderedPageBreak/>
              <w:t xml:space="preserve">Assets meet the diverse and changing needs of the community </w:t>
            </w:r>
          </w:p>
          <w:p w14:paraId="060A9F3A" w14:textId="77777777" w:rsidR="00FF1A0C" w:rsidRPr="002E7B32" w:rsidRDefault="00FF1A0C" w:rsidP="00FF1A0C">
            <w:pPr>
              <w:pStyle w:val="ListParagraph"/>
              <w:numPr>
                <w:ilvl w:val="0"/>
                <w:numId w:val="29"/>
              </w:numPr>
              <w:rPr>
                <w:rStyle w:val="normaltextrun"/>
                <w:rFonts w:ascii="Calibri" w:hAnsi="Calibri" w:cs="Calibri"/>
                <w:color w:val="000000"/>
              </w:rPr>
            </w:pPr>
            <w:r>
              <w:rPr>
                <w:rStyle w:val="normaltextrun"/>
                <w:rFonts w:ascii="Calibri" w:hAnsi="Calibri" w:cs="Calibri"/>
                <w:color w:val="000000"/>
                <w:shd w:val="clear" w:color="auto" w:fill="FFFFFF"/>
              </w:rPr>
              <w:t>Assets demonstrate connection to First Peoples</w:t>
            </w:r>
          </w:p>
          <w:p w14:paraId="608B3196" w14:textId="77777777" w:rsidR="00FF1A0C" w:rsidRPr="002E7B32" w:rsidRDefault="00FF1A0C" w:rsidP="00FF1A0C">
            <w:pPr>
              <w:pStyle w:val="ListParagraph"/>
              <w:numPr>
                <w:ilvl w:val="0"/>
                <w:numId w:val="29"/>
              </w:numPr>
              <w:rPr>
                <w:rStyle w:val="normaltextrun"/>
                <w:rFonts w:ascii="Calibri" w:hAnsi="Calibri" w:cs="Calibri"/>
                <w:color w:val="000000"/>
              </w:rPr>
            </w:pPr>
            <w:r w:rsidRPr="002E7B32">
              <w:rPr>
                <w:rStyle w:val="normaltextrun"/>
                <w:rFonts w:ascii="Calibri" w:hAnsi="Calibri" w:cs="Calibri"/>
                <w:color w:val="000000"/>
                <w:shd w:val="clear" w:color="auto" w:fill="FFFFFF"/>
              </w:rPr>
              <w:t>I</w:t>
            </w:r>
            <w:r>
              <w:rPr>
                <w:rStyle w:val="normaltextrun"/>
                <w:rFonts w:ascii="Calibri" w:hAnsi="Calibri" w:cs="Calibri"/>
                <w:color w:val="000000"/>
                <w:shd w:val="clear" w:color="auto" w:fill="FFFFFF"/>
              </w:rPr>
              <w:t>nfrastructure decisions consider environmental, social and financial sustainability</w:t>
            </w:r>
          </w:p>
          <w:p w14:paraId="56FA2633" w14:textId="77777777" w:rsidR="00FF1A0C" w:rsidRPr="002E7B32" w:rsidRDefault="00FF1A0C" w:rsidP="00FF1A0C">
            <w:pPr>
              <w:pStyle w:val="ListParagraph"/>
              <w:numPr>
                <w:ilvl w:val="0"/>
                <w:numId w:val="29"/>
              </w:numPr>
              <w:rPr>
                <w:rStyle w:val="normaltextrun"/>
                <w:rFonts w:ascii="Calibri" w:hAnsi="Calibri" w:cs="Calibri"/>
                <w:color w:val="000000"/>
              </w:rPr>
            </w:pPr>
            <w:r w:rsidRPr="002E7B32">
              <w:rPr>
                <w:rStyle w:val="normaltextrun"/>
                <w:rFonts w:ascii="Calibri" w:hAnsi="Calibri" w:cs="Calibri"/>
                <w:color w:val="000000"/>
                <w:shd w:val="clear" w:color="auto" w:fill="FFFFFF"/>
              </w:rPr>
              <w:t>Assets are optimised for useability</w:t>
            </w:r>
            <w:r>
              <w:rPr>
                <w:rStyle w:val="normaltextrun"/>
                <w:rFonts w:ascii="Calibri" w:hAnsi="Calibri" w:cs="Calibri"/>
                <w:color w:val="000000"/>
                <w:shd w:val="clear" w:color="auto" w:fill="FFFFFF"/>
              </w:rPr>
              <w:t>.</w:t>
            </w:r>
          </w:p>
          <w:p w14:paraId="386FCAF1" w14:textId="76384B11" w:rsidR="00FF1A0C" w:rsidRDefault="00FF1A0C" w:rsidP="00FF1A0C">
            <w:pPr>
              <w:textAlignment w:val="baseline"/>
              <w:rPr>
                <w:rStyle w:val="CESummaryHeading2Char"/>
              </w:rPr>
            </w:pPr>
          </w:p>
        </w:tc>
        <w:tc>
          <w:tcPr>
            <w:tcW w:w="5670" w:type="dxa"/>
          </w:tcPr>
          <w:p w14:paraId="33C95652" w14:textId="13F273AE" w:rsidR="00C25FEC" w:rsidRPr="00A75137" w:rsidRDefault="003671EA" w:rsidP="00C1452A">
            <w:pPr>
              <w:rPr>
                <w:rStyle w:val="CESummaryHeading2Char"/>
              </w:rPr>
            </w:pPr>
            <w:r w:rsidRPr="00A75137">
              <w:rPr>
                <w:rStyle w:val="normaltextrun"/>
                <w:rFonts w:ascii="Calibri" w:hAnsi="Calibri" w:cs="Calibri"/>
                <w:color w:val="000000"/>
                <w:shd w:val="clear" w:color="auto" w:fill="FFFFFF"/>
              </w:rPr>
              <w:lastRenderedPageBreak/>
              <w:t xml:space="preserve">Section 4.7 of the </w:t>
            </w:r>
            <w:r w:rsidR="00FF1A0C">
              <w:rPr>
                <w:rStyle w:val="normaltextrun"/>
                <w:rFonts w:ascii="Calibri" w:hAnsi="Calibri" w:cs="Calibri"/>
                <w:color w:val="000000"/>
                <w:shd w:val="clear" w:color="auto" w:fill="FFFFFF"/>
              </w:rPr>
              <w:t>Asset Plan</w:t>
            </w:r>
            <w:r w:rsidRPr="00A75137">
              <w:rPr>
                <w:rStyle w:val="normaltextrun"/>
                <w:rFonts w:ascii="Calibri" w:hAnsi="Calibri" w:cs="Calibri"/>
                <w:color w:val="000000"/>
                <w:shd w:val="clear" w:color="auto" w:fill="FFFFFF"/>
              </w:rPr>
              <w:t xml:space="preserve"> includes </w:t>
            </w:r>
            <w:r w:rsidR="004B2678" w:rsidRPr="00A75137">
              <w:rPr>
                <w:rStyle w:val="normaltextrun"/>
                <w:rFonts w:ascii="Calibri" w:hAnsi="Calibri" w:cs="Calibri"/>
                <w:color w:val="000000"/>
                <w:shd w:val="clear" w:color="auto" w:fill="FFFFFF"/>
              </w:rPr>
              <w:t>all four</w:t>
            </w:r>
            <w:r w:rsidR="00CE4633" w:rsidRPr="00A75137">
              <w:rPr>
                <w:rStyle w:val="normaltextrun"/>
                <w:rFonts w:ascii="Calibri" w:hAnsi="Calibri" w:cs="Calibri"/>
                <w:color w:val="000000"/>
                <w:shd w:val="clear" w:color="auto" w:fill="FFFFFF"/>
              </w:rPr>
              <w:t xml:space="preserve"> </w:t>
            </w:r>
            <w:r w:rsidRPr="00A75137">
              <w:rPr>
                <w:rStyle w:val="normaltextrun"/>
                <w:rFonts w:ascii="Calibri" w:hAnsi="Calibri" w:cs="Calibri"/>
                <w:color w:val="000000"/>
                <w:shd w:val="clear" w:color="auto" w:fill="FFFFFF"/>
              </w:rPr>
              <w:t xml:space="preserve">newly </w:t>
            </w:r>
            <w:r w:rsidR="00D1376D" w:rsidRPr="00A75137">
              <w:rPr>
                <w:rStyle w:val="normaltextrun"/>
                <w:rFonts w:ascii="Calibri" w:hAnsi="Calibri" w:cs="Calibri"/>
                <w:color w:val="000000"/>
                <w:shd w:val="clear" w:color="auto" w:fill="FFFFFF"/>
              </w:rPr>
              <w:t>developed principles</w:t>
            </w:r>
            <w:r w:rsidR="00CE4633" w:rsidRPr="00A75137">
              <w:rPr>
                <w:rStyle w:val="normaltextrun"/>
                <w:rFonts w:ascii="Calibri" w:hAnsi="Calibri" w:cs="Calibri"/>
                <w:color w:val="000000"/>
                <w:shd w:val="clear" w:color="auto" w:fill="FFFFFF"/>
              </w:rPr>
              <w:t xml:space="preserve"> </w:t>
            </w:r>
            <w:r w:rsidR="004B2678" w:rsidRPr="00A75137">
              <w:rPr>
                <w:rStyle w:val="normaltextrun"/>
                <w:rFonts w:ascii="Calibri" w:hAnsi="Calibri" w:cs="Calibri"/>
                <w:color w:val="000000"/>
                <w:shd w:val="clear" w:color="auto" w:fill="FFFFFF"/>
              </w:rPr>
              <w:t>to complete</w:t>
            </w:r>
            <w:r w:rsidR="00013957" w:rsidRPr="00A75137">
              <w:rPr>
                <w:rStyle w:val="normaltextrun"/>
                <w:rFonts w:ascii="Calibri" w:hAnsi="Calibri" w:cs="Calibri"/>
                <w:color w:val="000000"/>
                <w:shd w:val="clear" w:color="auto" w:fill="FFFFFF"/>
              </w:rPr>
              <w:t xml:space="preserve"> </w:t>
            </w:r>
            <w:r w:rsidR="00C7629C" w:rsidRPr="00A75137">
              <w:rPr>
                <w:rStyle w:val="normaltextrun"/>
                <w:rFonts w:ascii="Calibri" w:hAnsi="Calibri" w:cs="Calibri"/>
                <w:color w:val="000000"/>
                <w:shd w:val="clear" w:color="auto" w:fill="FFFFFF"/>
              </w:rPr>
              <w:t>a suite of eight Asset Management Principles.</w:t>
            </w:r>
            <w:r w:rsidR="00542E23" w:rsidRPr="00A75137">
              <w:t xml:space="preserve"> The </w:t>
            </w:r>
            <w:r w:rsidR="00AB7F02">
              <w:t>eight</w:t>
            </w:r>
            <w:r w:rsidR="00542E23" w:rsidRPr="00A75137">
              <w:t xml:space="preserve"> principles were presented </w:t>
            </w:r>
            <w:r w:rsidR="00542E23" w:rsidRPr="00A75137">
              <w:lastRenderedPageBreak/>
              <w:t xml:space="preserve">to the </w:t>
            </w:r>
            <w:r w:rsidR="00AB7F02" w:rsidRPr="00A75137">
              <w:t>r</w:t>
            </w:r>
            <w:r w:rsidR="00AB7F02">
              <w:t>econvened</w:t>
            </w:r>
            <w:r w:rsidR="00542E23" w:rsidRPr="00A75137">
              <w:t xml:space="preserve"> focus group </w:t>
            </w:r>
            <w:r w:rsidR="00AB7F02">
              <w:t>during the third phase of consultation</w:t>
            </w:r>
            <w:r w:rsidR="00542E23" w:rsidRPr="00A75137">
              <w:t xml:space="preserve"> and were strongly supported.</w:t>
            </w:r>
          </w:p>
        </w:tc>
      </w:tr>
      <w:tr w:rsidR="00C25FEC" w14:paraId="3DC4FC6C" w14:textId="77777777" w:rsidTr="00445524">
        <w:tc>
          <w:tcPr>
            <w:tcW w:w="4248" w:type="dxa"/>
          </w:tcPr>
          <w:p w14:paraId="7D25423D" w14:textId="3D6811B7" w:rsidR="00C25FEC" w:rsidRPr="00B00C8F" w:rsidRDefault="00ED08D0" w:rsidP="00661E18">
            <w:pPr>
              <w:pStyle w:val="NormalWeb"/>
              <w:rPr>
                <w:rStyle w:val="CESummaryHeading2Char"/>
                <w:rFonts w:asciiTheme="minorHAnsi" w:hAnsiTheme="minorHAnsi" w:cstheme="minorHAnsi"/>
                <w:b w:val="0"/>
                <w:color w:val="000000"/>
                <w:sz w:val="22"/>
                <w:szCs w:val="22"/>
              </w:rPr>
            </w:pPr>
            <w:r>
              <w:rPr>
                <w:rFonts w:asciiTheme="minorHAnsi" w:hAnsiTheme="minorHAnsi" w:cstheme="minorHAnsi"/>
                <w:color w:val="000000"/>
                <w:sz w:val="22"/>
                <w:szCs w:val="22"/>
              </w:rPr>
              <w:lastRenderedPageBreak/>
              <w:t>When presented with t</w:t>
            </w:r>
            <w:r w:rsidR="007A020F">
              <w:rPr>
                <w:rFonts w:asciiTheme="minorHAnsi" w:hAnsiTheme="minorHAnsi" w:cstheme="minorHAnsi"/>
                <w:color w:val="000000"/>
                <w:sz w:val="22"/>
                <w:szCs w:val="22"/>
              </w:rPr>
              <w:t>he dilemma of renewing vs maintaining assets</w:t>
            </w:r>
            <w:r>
              <w:rPr>
                <w:rFonts w:asciiTheme="minorHAnsi" w:hAnsiTheme="minorHAnsi" w:cstheme="minorHAnsi"/>
                <w:color w:val="000000"/>
                <w:sz w:val="22"/>
                <w:szCs w:val="22"/>
              </w:rPr>
              <w:t>, focus group p</w:t>
            </w:r>
            <w:r w:rsidR="00D83C58">
              <w:rPr>
                <w:rFonts w:asciiTheme="minorHAnsi" w:hAnsiTheme="minorHAnsi" w:cstheme="minorHAnsi"/>
                <w:color w:val="000000"/>
                <w:sz w:val="22"/>
                <w:szCs w:val="22"/>
              </w:rPr>
              <w:t xml:space="preserve">articipants </w:t>
            </w:r>
            <w:r w:rsidR="00DF01CA">
              <w:rPr>
                <w:rFonts w:asciiTheme="minorHAnsi" w:hAnsiTheme="minorHAnsi" w:cstheme="minorHAnsi"/>
                <w:color w:val="000000"/>
                <w:sz w:val="22"/>
                <w:szCs w:val="22"/>
              </w:rPr>
              <w:t xml:space="preserve">opted </w:t>
            </w:r>
            <w:r w:rsidR="00CB46AA" w:rsidRPr="00D92F6D">
              <w:rPr>
                <w:rFonts w:asciiTheme="minorHAnsi" w:hAnsiTheme="minorHAnsi" w:cstheme="minorHAnsi"/>
                <w:i/>
                <w:iCs/>
                <w:color w:val="000000"/>
                <w:sz w:val="22"/>
                <w:szCs w:val="22"/>
              </w:rPr>
              <w:t>Continu</w:t>
            </w:r>
            <w:r w:rsidR="007A020F">
              <w:rPr>
                <w:rFonts w:asciiTheme="minorHAnsi" w:hAnsiTheme="minorHAnsi" w:cstheme="minorHAnsi"/>
                <w:i/>
                <w:iCs/>
                <w:color w:val="000000"/>
                <w:sz w:val="22"/>
                <w:szCs w:val="22"/>
              </w:rPr>
              <w:t>ing</w:t>
            </w:r>
            <w:r w:rsidR="00CB46AA" w:rsidRPr="00D92F6D">
              <w:rPr>
                <w:rFonts w:asciiTheme="minorHAnsi" w:hAnsiTheme="minorHAnsi" w:cstheme="minorHAnsi"/>
                <w:i/>
                <w:iCs/>
                <w:color w:val="000000"/>
                <w:sz w:val="22"/>
                <w:szCs w:val="22"/>
              </w:rPr>
              <w:t xml:space="preserve"> to maintain current assets at their current standard, with any significant upgrades to be funded in full by only by grants</w:t>
            </w:r>
            <w:r>
              <w:rPr>
                <w:rFonts w:asciiTheme="minorHAnsi" w:hAnsiTheme="minorHAnsi" w:cstheme="minorHAnsi"/>
                <w:i/>
                <w:iCs/>
                <w:color w:val="000000"/>
                <w:sz w:val="22"/>
                <w:szCs w:val="22"/>
              </w:rPr>
              <w:t xml:space="preserve"> </w:t>
            </w:r>
            <w:r w:rsidRPr="00ED08D0">
              <w:rPr>
                <w:rFonts w:asciiTheme="minorHAnsi" w:hAnsiTheme="minorHAnsi" w:cstheme="minorHAnsi"/>
                <w:color w:val="000000"/>
                <w:sz w:val="22"/>
                <w:szCs w:val="22"/>
              </w:rPr>
              <w:t>o</w:t>
            </w:r>
            <w:r>
              <w:rPr>
                <w:rFonts w:asciiTheme="minorHAnsi" w:hAnsiTheme="minorHAnsi" w:cstheme="minorHAnsi"/>
                <w:color w:val="000000"/>
                <w:sz w:val="22"/>
                <w:szCs w:val="22"/>
              </w:rPr>
              <w:t>r to</w:t>
            </w:r>
            <w:r w:rsidR="00B00C8F">
              <w:rPr>
                <w:rFonts w:asciiTheme="minorHAnsi" w:hAnsiTheme="minorHAnsi" w:cstheme="minorHAnsi"/>
                <w:i/>
                <w:iCs/>
                <w:color w:val="000000"/>
                <w:sz w:val="22"/>
                <w:szCs w:val="22"/>
              </w:rPr>
              <w:t xml:space="preserve"> </w:t>
            </w:r>
            <w:r w:rsidR="00CB46AA" w:rsidRPr="00D92F6D">
              <w:rPr>
                <w:rFonts w:asciiTheme="minorHAnsi" w:hAnsiTheme="minorHAnsi" w:cstheme="minorHAnsi"/>
                <w:i/>
                <w:iCs/>
                <w:color w:val="000000"/>
                <w:sz w:val="22"/>
                <w:szCs w:val="22"/>
              </w:rPr>
              <w:t>Reduce and consolidate some services now to pay for new and upgrades infrastructure in future</w:t>
            </w:r>
            <w:r w:rsidR="00B00C8F">
              <w:rPr>
                <w:rFonts w:asciiTheme="minorHAnsi" w:hAnsiTheme="minorHAnsi" w:cstheme="minorHAnsi"/>
                <w:i/>
                <w:iCs/>
                <w:color w:val="000000"/>
                <w:sz w:val="22"/>
                <w:szCs w:val="22"/>
              </w:rPr>
              <w:t xml:space="preserve"> </w:t>
            </w:r>
            <w:r w:rsidR="00B00C8F" w:rsidRPr="00ED08D0">
              <w:rPr>
                <w:rFonts w:asciiTheme="minorHAnsi" w:hAnsiTheme="minorHAnsi" w:cstheme="minorHAnsi"/>
                <w:color w:val="000000"/>
                <w:sz w:val="22"/>
                <w:szCs w:val="22"/>
              </w:rPr>
              <w:t xml:space="preserve">as </w:t>
            </w:r>
            <w:r w:rsidR="007A020F" w:rsidRPr="00ED08D0">
              <w:rPr>
                <w:rFonts w:asciiTheme="minorHAnsi" w:hAnsiTheme="minorHAnsi" w:cstheme="minorHAnsi"/>
                <w:color w:val="000000"/>
                <w:sz w:val="22"/>
                <w:szCs w:val="22"/>
              </w:rPr>
              <w:t xml:space="preserve">their </w:t>
            </w:r>
            <w:r>
              <w:rPr>
                <w:rFonts w:asciiTheme="minorHAnsi" w:hAnsiTheme="minorHAnsi" w:cstheme="minorHAnsi"/>
                <w:color w:val="000000"/>
                <w:sz w:val="22"/>
                <w:szCs w:val="22"/>
              </w:rPr>
              <w:t xml:space="preserve">preferred means of </w:t>
            </w:r>
            <w:r w:rsidR="007A020F" w:rsidRPr="00ED08D0">
              <w:rPr>
                <w:rFonts w:asciiTheme="minorHAnsi" w:hAnsiTheme="minorHAnsi" w:cstheme="minorHAnsi"/>
                <w:color w:val="000000"/>
                <w:sz w:val="22"/>
                <w:szCs w:val="22"/>
              </w:rPr>
              <w:t>managing assets into the future.</w:t>
            </w:r>
            <w:r w:rsidR="007A020F">
              <w:rPr>
                <w:rFonts w:asciiTheme="minorHAnsi" w:hAnsiTheme="minorHAnsi" w:cstheme="minorHAnsi"/>
                <w:i/>
                <w:iCs/>
                <w:color w:val="000000"/>
                <w:sz w:val="22"/>
                <w:szCs w:val="22"/>
              </w:rPr>
              <w:t xml:space="preserve"> </w:t>
            </w:r>
          </w:p>
        </w:tc>
        <w:tc>
          <w:tcPr>
            <w:tcW w:w="5670" w:type="dxa"/>
          </w:tcPr>
          <w:p w14:paraId="728FD08C" w14:textId="1451B8CB" w:rsidR="00344FB0" w:rsidRPr="00A75137" w:rsidRDefault="00344FB0" w:rsidP="00CF01F0">
            <w:pPr>
              <w:pStyle w:val="NormalWeb"/>
              <w:rPr>
                <w:rStyle w:val="normaltextrun"/>
                <w:rFonts w:asciiTheme="minorHAnsi" w:hAnsiTheme="minorHAnsi" w:cstheme="minorHAnsi"/>
                <w:sz w:val="22"/>
                <w:szCs w:val="22"/>
              </w:rPr>
            </w:pPr>
            <w:r w:rsidRPr="00A75137">
              <w:rPr>
                <w:rStyle w:val="normaltextrun"/>
                <w:rFonts w:asciiTheme="minorHAnsi" w:hAnsiTheme="minorHAnsi" w:cstheme="minorHAnsi"/>
                <w:sz w:val="22"/>
                <w:szCs w:val="22"/>
              </w:rPr>
              <w:t xml:space="preserve">Section 7 focuses on ‘funding for the future’ </w:t>
            </w:r>
            <w:r w:rsidR="001A62D9" w:rsidRPr="00A75137">
              <w:rPr>
                <w:rStyle w:val="normaltextrun"/>
                <w:rFonts w:asciiTheme="minorHAnsi" w:hAnsiTheme="minorHAnsi" w:cstheme="minorHAnsi"/>
                <w:sz w:val="22"/>
                <w:szCs w:val="22"/>
              </w:rPr>
              <w:t xml:space="preserve">where </w:t>
            </w:r>
            <w:r w:rsidR="00A50A6A" w:rsidRPr="00A75137">
              <w:rPr>
                <w:rStyle w:val="normaltextrun"/>
                <w:rFonts w:asciiTheme="minorHAnsi" w:hAnsiTheme="minorHAnsi" w:cstheme="minorHAnsi"/>
                <w:sz w:val="22"/>
                <w:szCs w:val="22"/>
              </w:rPr>
              <w:t xml:space="preserve">Section 7.1 </w:t>
            </w:r>
            <w:r w:rsidR="0008700F" w:rsidRPr="00A75137">
              <w:rPr>
                <w:rStyle w:val="normaltextrun"/>
                <w:rFonts w:asciiTheme="minorHAnsi" w:hAnsiTheme="minorHAnsi" w:cstheme="minorHAnsi"/>
                <w:sz w:val="22"/>
                <w:szCs w:val="22"/>
              </w:rPr>
              <w:t>highlights that the</w:t>
            </w:r>
            <w:r w:rsidR="001A62D9" w:rsidRPr="00A75137">
              <w:rPr>
                <w:rStyle w:val="normaltextrun"/>
                <w:rFonts w:asciiTheme="minorHAnsi" w:hAnsiTheme="minorHAnsi" w:cstheme="minorHAnsi"/>
                <w:sz w:val="22"/>
                <w:szCs w:val="22"/>
              </w:rPr>
              <w:t xml:space="preserve"> </w:t>
            </w:r>
            <w:r w:rsidR="00ED08D0" w:rsidRPr="00A75137">
              <w:rPr>
                <w:rStyle w:val="normaltextrun"/>
                <w:rFonts w:asciiTheme="minorHAnsi" w:hAnsiTheme="minorHAnsi" w:cstheme="minorHAnsi"/>
                <w:sz w:val="22"/>
                <w:szCs w:val="22"/>
              </w:rPr>
              <w:t>10-year</w:t>
            </w:r>
            <w:r w:rsidR="001A62D9" w:rsidRPr="00A75137">
              <w:rPr>
                <w:rStyle w:val="normaltextrun"/>
                <w:rFonts w:asciiTheme="minorHAnsi" w:hAnsiTheme="minorHAnsi" w:cstheme="minorHAnsi"/>
                <w:sz w:val="22"/>
                <w:szCs w:val="22"/>
              </w:rPr>
              <w:t xml:space="preserve"> Asset Plan is aligned and integrated to the 10</w:t>
            </w:r>
            <w:r w:rsidR="00ED08D0">
              <w:rPr>
                <w:rStyle w:val="normaltextrun"/>
                <w:rFonts w:asciiTheme="minorHAnsi" w:hAnsiTheme="minorHAnsi" w:cstheme="minorHAnsi"/>
                <w:sz w:val="22"/>
                <w:szCs w:val="22"/>
              </w:rPr>
              <w:t>-</w:t>
            </w:r>
            <w:r w:rsidR="001A62D9" w:rsidRPr="00A75137">
              <w:rPr>
                <w:rStyle w:val="normaltextrun"/>
                <w:rFonts w:asciiTheme="minorHAnsi" w:hAnsiTheme="minorHAnsi" w:cstheme="minorHAnsi"/>
                <w:sz w:val="22"/>
                <w:szCs w:val="22"/>
              </w:rPr>
              <w:t>year Financial Plan</w:t>
            </w:r>
            <w:r w:rsidR="00076B1E" w:rsidRPr="00A75137">
              <w:rPr>
                <w:rStyle w:val="normaltextrun"/>
                <w:rFonts w:asciiTheme="minorHAnsi" w:hAnsiTheme="minorHAnsi" w:cstheme="minorHAnsi"/>
                <w:sz w:val="22"/>
                <w:szCs w:val="22"/>
              </w:rPr>
              <w:t xml:space="preserve">. </w:t>
            </w:r>
            <w:r w:rsidR="00013957" w:rsidRPr="00A75137">
              <w:rPr>
                <w:rStyle w:val="normaltextrun"/>
                <w:rFonts w:asciiTheme="minorHAnsi" w:hAnsiTheme="minorHAnsi" w:cstheme="minorHAnsi"/>
                <w:sz w:val="22"/>
                <w:szCs w:val="22"/>
              </w:rPr>
              <w:t>This is</w:t>
            </w:r>
            <w:r w:rsidR="004D0A8F" w:rsidRPr="00A75137">
              <w:rPr>
                <w:rStyle w:val="normaltextrun"/>
                <w:rFonts w:asciiTheme="minorHAnsi" w:hAnsiTheme="minorHAnsi" w:cstheme="minorHAnsi"/>
                <w:sz w:val="22"/>
                <w:szCs w:val="22"/>
              </w:rPr>
              <w:t xml:space="preserve"> </w:t>
            </w:r>
            <w:r w:rsidR="002B2F3F" w:rsidRPr="00A75137">
              <w:rPr>
                <w:rStyle w:val="normaltextrun"/>
                <w:rFonts w:asciiTheme="minorHAnsi" w:hAnsiTheme="minorHAnsi" w:cstheme="minorHAnsi"/>
                <w:sz w:val="22"/>
                <w:szCs w:val="22"/>
              </w:rPr>
              <w:t>a</w:t>
            </w:r>
            <w:r w:rsidR="004D0A8F" w:rsidRPr="00A75137">
              <w:rPr>
                <w:rStyle w:val="normaltextrun"/>
                <w:rFonts w:asciiTheme="minorHAnsi" w:hAnsiTheme="minorHAnsi" w:cstheme="minorHAnsi"/>
                <w:sz w:val="22"/>
                <w:szCs w:val="22"/>
              </w:rPr>
              <w:t xml:space="preserve"> critical approach </w:t>
            </w:r>
            <w:r w:rsidR="002B2F3F" w:rsidRPr="00A75137">
              <w:rPr>
                <w:rStyle w:val="normaltextrun"/>
                <w:rFonts w:asciiTheme="minorHAnsi" w:hAnsiTheme="minorHAnsi" w:cstheme="minorHAnsi"/>
                <w:sz w:val="22"/>
                <w:szCs w:val="22"/>
              </w:rPr>
              <w:t>when</w:t>
            </w:r>
            <w:r w:rsidR="003209A2" w:rsidRPr="00A75137">
              <w:rPr>
                <w:rStyle w:val="normaltextrun"/>
                <w:rFonts w:asciiTheme="minorHAnsi" w:hAnsiTheme="minorHAnsi" w:cstheme="minorHAnsi"/>
                <w:sz w:val="22"/>
                <w:szCs w:val="22"/>
              </w:rPr>
              <w:t xml:space="preserve"> responding</w:t>
            </w:r>
            <w:r w:rsidR="00993F0A" w:rsidRPr="00A75137">
              <w:rPr>
                <w:rStyle w:val="normaltextrun"/>
                <w:rFonts w:asciiTheme="minorHAnsi" w:hAnsiTheme="minorHAnsi" w:cstheme="minorHAnsi"/>
                <w:sz w:val="22"/>
                <w:szCs w:val="22"/>
              </w:rPr>
              <w:t xml:space="preserve"> to the dilemma of renewing vs maintaining assets.</w:t>
            </w:r>
          </w:p>
          <w:p w14:paraId="30226214" w14:textId="427F670B" w:rsidR="00CF01F0" w:rsidRPr="00A75137" w:rsidRDefault="007B791C" w:rsidP="00CF01F0">
            <w:pPr>
              <w:pStyle w:val="NormalWeb"/>
              <w:rPr>
                <w:rFonts w:asciiTheme="minorHAnsi" w:hAnsiTheme="minorHAnsi" w:cstheme="minorHAnsi"/>
                <w:color w:val="000000"/>
                <w:sz w:val="22"/>
                <w:szCs w:val="22"/>
              </w:rPr>
            </w:pPr>
            <w:r w:rsidRPr="00A75137">
              <w:rPr>
                <w:rStyle w:val="normaltextrun"/>
                <w:rFonts w:asciiTheme="minorHAnsi" w:hAnsiTheme="minorHAnsi" w:cstheme="minorHAnsi"/>
                <w:sz w:val="22"/>
                <w:szCs w:val="22"/>
              </w:rPr>
              <w:t xml:space="preserve">Section </w:t>
            </w:r>
            <w:r w:rsidR="003F785E" w:rsidRPr="00A75137">
              <w:rPr>
                <w:rStyle w:val="normaltextrun"/>
                <w:rFonts w:asciiTheme="minorHAnsi" w:hAnsiTheme="minorHAnsi" w:cstheme="minorHAnsi"/>
                <w:sz w:val="22"/>
                <w:szCs w:val="22"/>
              </w:rPr>
              <w:t>7</w:t>
            </w:r>
            <w:r w:rsidRPr="00A75137">
              <w:rPr>
                <w:rStyle w:val="normaltextrun"/>
                <w:rFonts w:asciiTheme="minorHAnsi" w:hAnsiTheme="minorHAnsi" w:cstheme="minorHAnsi"/>
                <w:sz w:val="22"/>
                <w:szCs w:val="22"/>
              </w:rPr>
              <w:t>.</w:t>
            </w:r>
            <w:r w:rsidR="00A542C9" w:rsidRPr="00A75137">
              <w:rPr>
                <w:rStyle w:val="normaltextrun"/>
                <w:rFonts w:asciiTheme="minorHAnsi" w:hAnsiTheme="minorHAnsi" w:cstheme="minorHAnsi"/>
                <w:sz w:val="22"/>
                <w:szCs w:val="22"/>
              </w:rPr>
              <w:t>2</w:t>
            </w:r>
            <w:r w:rsidRPr="00A75137">
              <w:rPr>
                <w:rStyle w:val="normaltextrun"/>
                <w:rFonts w:asciiTheme="minorHAnsi" w:hAnsiTheme="minorHAnsi" w:cstheme="minorHAnsi"/>
                <w:sz w:val="22"/>
                <w:szCs w:val="22"/>
              </w:rPr>
              <w:t xml:space="preserve"> of the </w:t>
            </w:r>
            <w:r w:rsidR="00ED08D0">
              <w:rPr>
                <w:rStyle w:val="normaltextrun"/>
                <w:rFonts w:asciiTheme="minorHAnsi" w:hAnsiTheme="minorHAnsi" w:cstheme="minorHAnsi"/>
                <w:sz w:val="22"/>
                <w:szCs w:val="22"/>
              </w:rPr>
              <w:t>Asset Plan</w:t>
            </w:r>
            <w:r w:rsidRPr="00A75137">
              <w:rPr>
                <w:rStyle w:val="normaltextrun"/>
                <w:rFonts w:asciiTheme="minorHAnsi" w:hAnsiTheme="minorHAnsi" w:cstheme="minorHAnsi"/>
                <w:sz w:val="22"/>
                <w:szCs w:val="22"/>
              </w:rPr>
              <w:t xml:space="preserve"> </w:t>
            </w:r>
            <w:r w:rsidR="003F785E" w:rsidRPr="00A75137">
              <w:rPr>
                <w:rStyle w:val="normaltextrun"/>
                <w:rFonts w:asciiTheme="minorHAnsi" w:hAnsiTheme="minorHAnsi" w:cstheme="minorHAnsi"/>
                <w:sz w:val="22"/>
                <w:szCs w:val="22"/>
              </w:rPr>
              <w:t xml:space="preserve">looks </w:t>
            </w:r>
            <w:r w:rsidR="00483505" w:rsidRPr="00A75137">
              <w:rPr>
                <w:rStyle w:val="normaltextrun"/>
                <w:rFonts w:asciiTheme="minorHAnsi" w:hAnsiTheme="minorHAnsi" w:cstheme="minorHAnsi"/>
                <w:sz w:val="22"/>
                <w:szCs w:val="22"/>
              </w:rPr>
              <w:t>at our asset investment strategies.</w:t>
            </w:r>
            <w:r w:rsidR="00CF01F0" w:rsidRPr="00A75137">
              <w:rPr>
                <w:rFonts w:asciiTheme="minorHAnsi" w:hAnsiTheme="minorHAnsi" w:cstheme="minorHAnsi"/>
                <w:color w:val="000000"/>
                <w:sz w:val="22"/>
                <w:szCs w:val="22"/>
              </w:rPr>
              <w:t xml:space="preserve"> Our </w:t>
            </w:r>
            <w:r w:rsidR="00344FB0" w:rsidRPr="00A75137">
              <w:rPr>
                <w:rFonts w:asciiTheme="minorHAnsi" w:hAnsiTheme="minorHAnsi" w:cstheme="minorHAnsi"/>
                <w:color w:val="000000"/>
                <w:sz w:val="22"/>
                <w:szCs w:val="22"/>
              </w:rPr>
              <w:t>a</w:t>
            </w:r>
            <w:r w:rsidR="00CF01F0" w:rsidRPr="00A75137">
              <w:rPr>
                <w:rFonts w:asciiTheme="minorHAnsi" w:hAnsiTheme="minorHAnsi" w:cstheme="minorHAnsi"/>
                <w:color w:val="000000"/>
                <w:sz w:val="22"/>
                <w:szCs w:val="22"/>
              </w:rPr>
              <w:t xml:space="preserve">sset investment strategies align </w:t>
            </w:r>
            <w:r w:rsidR="003209A2" w:rsidRPr="00A75137">
              <w:rPr>
                <w:rFonts w:asciiTheme="minorHAnsi" w:hAnsiTheme="minorHAnsi" w:cstheme="minorHAnsi"/>
                <w:color w:val="000000"/>
                <w:sz w:val="22"/>
                <w:szCs w:val="22"/>
              </w:rPr>
              <w:t>and integrate</w:t>
            </w:r>
            <w:r w:rsidR="003209A2" w:rsidRPr="00A75137">
              <w:rPr>
                <w:color w:val="000000"/>
              </w:rPr>
              <w:t xml:space="preserve"> </w:t>
            </w:r>
            <w:r w:rsidR="00CF01F0" w:rsidRPr="00A75137">
              <w:rPr>
                <w:rFonts w:asciiTheme="minorHAnsi" w:hAnsiTheme="minorHAnsi" w:cstheme="minorHAnsi"/>
                <w:color w:val="000000"/>
                <w:sz w:val="22"/>
                <w:szCs w:val="22"/>
              </w:rPr>
              <w:t>with our asset management and financial planning principles.</w:t>
            </w:r>
          </w:p>
          <w:p w14:paraId="06E32D21" w14:textId="1542EF3E" w:rsidR="000147D7" w:rsidRPr="00A75137" w:rsidRDefault="00CF01F0" w:rsidP="000147D7">
            <w:pPr>
              <w:pStyle w:val="NormalWeb"/>
              <w:spacing w:before="0" w:beforeAutospacing="0" w:after="0" w:afterAutospacing="0"/>
              <w:rPr>
                <w:rFonts w:asciiTheme="minorHAnsi" w:hAnsiTheme="minorHAnsi" w:cstheme="minorHAnsi"/>
                <w:color w:val="000000"/>
                <w:sz w:val="22"/>
                <w:szCs w:val="22"/>
              </w:rPr>
            </w:pPr>
            <w:r w:rsidRPr="00A75137">
              <w:rPr>
                <w:rFonts w:asciiTheme="minorHAnsi" w:hAnsiTheme="minorHAnsi" w:cstheme="minorHAnsi"/>
                <w:color w:val="000000"/>
                <w:sz w:val="22"/>
                <w:szCs w:val="22"/>
              </w:rPr>
              <w:t>We will aspire to:</w:t>
            </w:r>
          </w:p>
          <w:p w14:paraId="12AFC386" w14:textId="7E834DDD" w:rsidR="00CF01F0" w:rsidRPr="00A75137" w:rsidRDefault="00CF01F0" w:rsidP="000147D7">
            <w:pPr>
              <w:pStyle w:val="NormalWeb"/>
              <w:spacing w:before="0" w:beforeAutospacing="0" w:after="0" w:afterAutospacing="0"/>
              <w:rPr>
                <w:rFonts w:asciiTheme="minorHAnsi" w:hAnsiTheme="minorHAnsi" w:cstheme="minorHAnsi"/>
                <w:color w:val="000000"/>
                <w:sz w:val="22"/>
                <w:szCs w:val="22"/>
              </w:rPr>
            </w:pPr>
            <w:r w:rsidRPr="00A75137">
              <w:rPr>
                <w:rFonts w:asciiTheme="minorHAnsi" w:hAnsiTheme="minorHAnsi" w:cstheme="minorHAnsi"/>
                <w:color w:val="000000"/>
                <w:sz w:val="22"/>
                <w:szCs w:val="22"/>
              </w:rPr>
              <w:t>•Optimise asset life through timely and effective maintenance</w:t>
            </w:r>
          </w:p>
          <w:p w14:paraId="7BEC9650" w14:textId="77777777" w:rsidR="00CF01F0" w:rsidRPr="00A75137" w:rsidRDefault="00CF01F0" w:rsidP="000147D7">
            <w:pPr>
              <w:pStyle w:val="NormalWeb"/>
              <w:spacing w:before="0" w:beforeAutospacing="0" w:after="0" w:afterAutospacing="0"/>
              <w:rPr>
                <w:rFonts w:asciiTheme="minorHAnsi" w:hAnsiTheme="minorHAnsi" w:cstheme="minorHAnsi"/>
                <w:color w:val="000000"/>
                <w:sz w:val="22"/>
                <w:szCs w:val="22"/>
              </w:rPr>
            </w:pPr>
            <w:r w:rsidRPr="00A75137">
              <w:rPr>
                <w:rFonts w:asciiTheme="minorHAnsi" w:hAnsiTheme="minorHAnsi" w:cstheme="minorHAnsi"/>
                <w:color w:val="000000"/>
                <w:sz w:val="22"/>
                <w:szCs w:val="22"/>
              </w:rPr>
              <w:t>• Continue to place a high priority on renewing our ageing assets</w:t>
            </w:r>
          </w:p>
          <w:p w14:paraId="3E4F6277" w14:textId="77777777" w:rsidR="00CF01F0" w:rsidRPr="00A75137" w:rsidRDefault="00CF01F0" w:rsidP="000147D7">
            <w:pPr>
              <w:pStyle w:val="NormalWeb"/>
              <w:spacing w:before="0" w:beforeAutospacing="0" w:after="0" w:afterAutospacing="0"/>
              <w:rPr>
                <w:rFonts w:asciiTheme="minorHAnsi" w:hAnsiTheme="minorHAnsi" w:cstheme="minorHAnsi"/>
                <w:color w:val="000000"/>
                <w:sz w:val="22"/>
                <w:szCs w:val="22"/>
              </w:rPr>
            </w:pPr>
            <w:r w:rsidRPr="00A75137">
              <w:rPr>
                <w:rFonts w:asciiTheme="minorHAnsi" w:hAnsiTheme="minorHAnsi" w:cstheme="minorHAnsi"/>
                <w:color w:val="000000"/>
                <w:sz w:val="22"/>
                <w:szCs w:val="22"/>
              </w:rPr>
              <w:t>• Manage the impacts of growth by being strategic in how we plan for our future asset needs</w:t>
            </w:r>
          </w:p>
          <w:p w14:paraId="06813C30" w14:textId="77777777" w:rsidR="00CF01F0" w:rsidRPr="00A75137" w:rsidRDefault="00CF01F0" w:rsidP="000147D7">
            <w:pPr>
              <w:pStyle w:val="NormalWeb"/>
              <w:spacing w:before="0" w:beforeAutospacing="0" w:after="0" w:afterAutospacing="0"/>
              <w:rPr>
                <w:rFonts w:asciiTheme="minorHAnsi" w:hAnsiTheme="minorHAnsi" w:cstheme="minorHAnsi"/>
                <w:color w:val="000000"/>
                <w:sz w:val="22"/>
                <w:szCs w:val="22"/>
              </w:rPr>
            </w:pPr>
            <w:r w:rsidRPr="00A75137">
              <w:rPr>
                <w:rFonts w:asciiTheme="minorHAnsi" w:hAnsiTheme="minorHAnsi" w:cstheme="minorHAnsi"/>
                <w:color w:val="000000"/>
                <w:sz w:val="22"/>
                <w:szCs w:val="22"/>
              </w:rPr>
              <w:t>• Comply with our obligations by actioning legislated standards in asset planning and development</w:t>
            </w:r>
          </w:p>
          <w:p w14:paraId="26EE9F75" w14:textId="77777777" w:rsidR="00CF01F0" w:rsidRPr="00A75137" w:rsidRDefault="00CF01F0" w:rsidP="000147D7">
            <w:pPr>
              <w:pStyle w:val="NormalWeb"/>
              <w:spacing w:before="0" w:beforeAutospacing="0" w:after="0" w:afterAutospacing="0"/>
              <w:rPr>
                <w:rFonts w:asciiTheme="minorHAnsi" w:hAnsiTheme="minorHAnsi" w:cstheme="minorHAnsi"/>
                <w:color w:val="000000"/>
                <w:sz w:val="22"/>
                <w:szCs w:val="22"/>
              </w:rPr>
            </w:pPr>
            <w:r w:rsidRPr="00A75137">
              <w:rPr>
                <w:rFonts w:asciiTheme="minorHAnsi" w:hAnsiTheme="minorHAnsi" w:cstheme="minorHAnsi"/>
                <w:color w:val="000000"/>
                <w:sz w:val="22"/>
                <w:szCs w:val="22"/>
              </w:rPr>
              <w:t>• Provide affordable services by balancing community needs and aspirations with what ratepayers can afford</w:t>
            </w:r>
          </w:p>
          <w:p w14:paraId="1F8527F9" w14:textId="77777777" w:rsidR="007B791C" w:rsidRPr="00A75137" w:rsidRDefault="00CF01F0" w:rsidP="000147D7">
            <w:pPr>
              <w:pStyle w:val="NormalWeb"/>
              <w:spacing w:before="0" w:beforeAutospacing="0" w:after="0" w:afterAutospacing="0"/>
            </w:pPr>
            <w:r w:rsidRPr="00A75137">
              <w:rPr>
                <w:rFonts w:asciiTheme="minorHAnsi" w:hAnsiTheme="minorHAnsi" w:cstheme="minorHAnsi"/>
                <w:color w:val="000000"/>
                <w:sz w:val="22"/>
                <w:szCs w:val="22"/>
              </w:rPr>
              <w:t>• Build resilient assets that not only deliver the best outcome for our community but also the best outcome for the environment</w:t>
            </w:r>
            <w:r w:rsidR="001B44B3" w:rsidRPr="00A75137">
              <w:rPr>
                <w:rFonts w:asciiTheme="minorHAnsi" w:hAnsiTheme="minorHAnsi" w:cstheme="minorHAnsi"/>
                <w:color w:val="000000"/>
                <w:sz w:val="22"/>
                <w:szCs w:val="22"/>
              </w:rPr>
              <w:t>.</w:t>
            </w:r>
          </w:p>
          <w:p w14:paraId="196B0736" w14:textId="34619B07" w:rsidR="00C25FEC" w:rsidRPr="00A75137" w:rsidRDefault="00C25FEC" w:rsidP="001B44B3">
            <w:pPr>
              <w:pStyle w:val="NormalWeb"/>
              <w:rPr>
                <w:rStyle w:val="CESummaryHeading2Char"/>
                <w:rFonts w:asciiTheme="minorHAnsi" w:hAnsiTheme="minorHAnsi" w:cstheme="minorHAnsi"/>
                <w:b w:val="0"/>
                <w:color w:val="000000"/>
                <w:sz w:val="22"/>
                <w:szCs w:val="22"/>
              </w:rPr>
            </w:pPr>
          </w:p>
        </w:tc>
      </w:tr>
      <w:tr w:rsidR="00C25FEC" w14:paraId="1306256B" w14:textId="77777777" w:rsidTr="00445524">
        <w:tc>
          <w:tcPr>
            <w:tcW w:w="4248" w:type="dxa"/>
          </w:tcPr>
          <w:p w14:paraId="4914808B" w14:textId="1A118EB9" w:rsidR="00C25FEC" w:rsidRPr="00ED08D0" w:rsidRDefault="00ED08D0" w:rsidP="00C1452A">
            <w:pPr>
              <w:rPr>
                <w:rStyle w:val="CESummaryHeading2Char"/>
              </w:rPr>
            </w:pPr>
            <w:r>
              <w:rPr>
                <w:rFonts w:cstheme="minorHAnsi"/>
                <w:color w:val="000000"/>
              </w:rPr>
              <w:t xml:space="preserve">Community belief that </w:t>
            </w:r>
            <w:r w:rsidR="007A4D28" w:rsidRPr="00ED08D0">
              <w:rPr>
                <w:rFonts w:cstheme="minorHAnsi"/>
                <w:color w:val="000000"/>
              </w:rPr>
              <w:t xml:space="preserve">First </w:t>
            </w:r>
            <w:r w:rsidR="0005089E" w:rsidRPr="00ED08D0">
              <w:rPr>
                <w:rFonts w:cstheme="minorHAnsi"/>
                <w:color w:val="000000"/>
              </w:rPr>
              <w:t>P</w:t>
            </w:r>
            <w:r w:rsidR="007A4D28" w:rsidRPr="00ED08D0">
              <w:rPr>
                <w:rFonts w:cstheme="minorHAnsi"/>
                <w:color w:val="000000"/>
              </w:rPr>
              <w:t xml:space="preserve">eoples </w:t>
            </w:r>
            <w:r w:rsidR="0036414C" w:rsidRPr="00ED08D0">
              <w:rPr>
                <w:rFonts w:cstheme="minorHAnsi"/>
                <w:color w:val="000000"/>
              </w:rPr>
              <w:t xml:space="preserve">inclusion in the plan </w:t>
            </w:r>
            <w:r w:rsidR="008D0075" w:rsidRPr="00ED08D0">
              <w:rPr>
                <w:rFonts w:cstheme="minorHAnsi"/>
                <w:color w:val="000000"/>
              </w:rPr>
              <w:t xml:space="preserve">should be a given and not </w:t>
            </w:r>
            <w:r w:rsidR="005947B8" w:rsidRPr="00ED08D0">
              <w:rPr>
                <w:rFonts w:cstheme="minorHAnsi"/>
                <w:color w:val="000000"/>
              </w:rPr>
              <w:t xml:space="preserve">just </w:t>
            </w:r>
            <w:r w:rsidR="008D0075" w:rsidRPr="00ED08D0">
              <w:rPr>
                <w:rFonts w:cstheme="minorHAnsi"/>
                <w:color w:val="000000"/>
              </w:rPr>
              <w:t>an asset management principle that is prioritised up against other princ</w:t>
            </w:r>
            <w:r w:rsidR="008B6082" w:rsidRPr="00ED08D0">
              <w:rPr>
                <w:rFonts w:cstheme="minorHAnsi"/>
                <w:color w:val="000000"/>
              </w:rPr>
              <w:t>iples</w:t>
            </w:r>
            <w:r>
              <w:rPr>
                <w:rFonts w:cstheme="minorHAnsi"/>
                <w:color w:val="000000"/>
              </w:rPr>
              <w:t>.</w:t>
            </w:r>
          </w:p>
        </w:tc>
        <w:tc>
          <w:tcPr>
            <w:tcW w:w="5670" w:type="dxa"/>
          </w:tcPr>
          <w:p w14:paraId="22631F3A" w14:textId="519699AD" w:rsidR="00B44C75" w:rsidRDefault="008B6082" w:rsidP="00C1452A">
            <w:pPr>
              <w:rPr>
                <w:color w:val="000000"/>
              </w:rPr>
            </w:pPr>
            <w:r w:rsidRPr="00A75137">
              <w:rPr>
                <w:rFonts w:cstheme="minorHAnsi"/>
                <w:color w:val="000000"/>
              </w:rPr>
              <w:t xml:space="preserve">Section 3.3 of the </w:t>
            </w:r>
            <w:r w:rsidR="00ED08D0">
              <w:rPr>
                <w:rFonts w:cstheme="minorHAnsi"/>
                <w:color w:val="000000"/>
              </w:rPr>
              <w:t>Asset Plan</w:t>
            </w:r>
            <w:r w:rsidRPr="00A75137">
              <w:rPr>
                <w:rFonts w:cstheme="minorHAnsi"/>
                <w:color w:val="000000"/>
              </w:rPr>
              <w:t xml:space="preserve"> </w:t>
            </w:r>
            <w:r w:rsidR="00E93C4D" w:rsidRPr="00A75137">
              <w:rPr>
                <w:rFonts w:cstheme="minorHAnsi"/>
                <w:color w:val="000000"/>
              </w:rPr>
              <w:t>outlines a ‘caring for country’ approach towards asset plannin</w:t>
            </w:r>
            <w:r w:rsidR="00C00870" w:rsidRPr="00A75137">
              <w:rPr>
                <w:rFonts w:cstheme="minorHAnsi"/>
                <w:color w:val="000000"/>
              </w:rPr>
              <w:t xml:space="preserve">g. </w:t>
            </w:r>
            <w:r w:rsidR="00E4660C">
              <w:rPr>
                <w:rFonts w:cstheme="minorHAnsi"/>
                <w:color w:val="000000"/>
              </w:rPr>
              <w:t xml:space="preserve">The </w:t>
            </w:r>
            <w:r w:rsidR="00B44C75" w:rsidRPr="00A75137">
              <w:rPr>
                <w:color w:val="000000"/>
              </w:rPr>
              <w:t>City of Whittlesea is committed to delivering our asset management practices and processes respectfully, with an awareness of the relationship between First Peoples and Country, inclusive of land, water, plants, animals and cultures.</w:t>
            </w:r>
          </w:p>
          <w:p w14:paraId="211326BF" w14:textId="77777777" w:rsidR="00E4660C" w:rsidRPr="00A75137" w:rsidRDefault="00E4660C" w:rsidP="00C1452A">
            <w:pPr>
              <w:rPr>
                <w:color w:val="000000"/>
              </w:rPr>
            </w:pPr>
          </w:p>
          <w:p w14:paraId="32942F03" w14:textId="393675AE" w:rsidR="00C25FEC" w:rsidRPr="00A75137" w:rsidRDefault="00D0613C" w:rsidP="00C1452A">
            <w:pPr>
              <w:rPr>
                <w:rStyle w:val="CESummaryHeading2Char"/>
                <w:sz w:val="22"/>
                <w:szCs w:val="22"/>
              </w:rPr>
            </w:pPr>
            <w:r w:rsidRPr="00A75137">
              <w:t xml:space="preserve">By including the asset management </w:t>
            </w:r>
            <w:proofErr w:type="gramStart"/>
            <w:r w:rsidRPr="00A75137">
              <w:t>principle</w:t>
            </w:r>
            <w:proofErr w:type="gramEnd"/>
            <w:r w:rsidRPr="00A75137">
              <w:t xml:space="preserve"> </w:t>
            </w:r>
            <w:r w:rsidRPr="00E4660C">
              <w:rPr>
                <w:i/>
                <w:iCs/>
              </w:rPr>
              <w:t>Assets demonstrate connection to First Peoples</w:t>
            </w:r>
            <w:r w:rsidR="00E4660C">
              <w:rPr>
                <w:i/>
                <w:iCs/>
              </w:rPr>
              <w:t>,</w:t>
            </w:r>
            <w:r w:rsidRPr="00A75137">
              <w:t xml:space="preserve"> ensures that any decisions related to new, renewal or upgrade of Council assets will have a lens to consider First Peoples and any potential cultural impacts and future connections.</w:t>
            </w:r>
          </w:p>
        </w:tc>
      </w:tr>
    </w:tbl>
    <w:p w14:paraId="5122E3DC" w14:textId="77777777" w:rsidR="00DB6F7D" w:rsidRDefault="00DB6F7D" w:rsidP="00C1452A">
      <w:pPr>
        <w:rPr>
          <w:rStyle w:val="CESummaryHeading2Char"/>
        </w:rPr>
      </w:pPr>
    </w:p>
    <w:p w14:paraId="59BB8AA9" w14:textId="794D58B1" w:rsidR="00F748EA" w:rsidRPr="00CF5C75" w:rsidRDefault="00F748EA" w:rsidP="00C1452A">
      <w:pPr>
        <w:rPr>
          <w:rStyle w:val="normaltextrun"/>
          <w:rFonts w:ascii="Calibri" w:hAnsi="Calibri" w:cs="Calibri"/>
          <w:b/>
          <w:bCs/>
          <w:color w:val="1F4E79"/>
          <w:sz w:val="28"/>
          <w:szCs w:val="28"/>
          <w:shd w:val="clear" w:color="auto" w:fill="FFFFFF"/>
        </w:rPr>
      </w:pPr>
      <w:r w:rsidRPr="00CF5C75">
        <w:rPr>
          <w:rStyle w:val="normaltextrun"/>
          <w:rFonts w:ascii="Calibri" w:hAnsi="Calibri" w:cs="Calibri"/>
          <w:b/>
          <w:bCs/>
          <w:color w:val="1F4E79"/>
          <w:sz w:val="28"/>
          <w:szCs w:val="28"/>
          <w:shd w:val="clear" w:color="auto" w:fill="FFFFFF"/>
        </w:rPr>
        <w:t>Next steps</w:t>
      </w:r>
      <w:r w:rsidRPr="00CF5C75">
        <w:rPr>
          <w:rStyle w:val="normaltextrun"/>
          <w:b/>
          <w:bCs/>
          <w:color w:val="1F4E79"/>
          <w:sz w:val="28"/>
          <w:szCs w:val="28"/>
          <w:shd w:val="clear" w:color="auto" w:fill="FFFFFF"/>
        </w:rPr>
        <w:t> </w:t>
      </w:r>
    </w:p>
    <w:p w14:paraId="7ED33FE8" w14:textId="076484C6" w:rsidR="000E2E25" w:rsidRPr="002424C6" w:rsidRDefault="00554052">
      <w:pPr>
        <w:rPr>
          <w:color w:val="000000"/>
        </w:rPr>
      </w:pPr>
      <w:r w:rsidRPr="00554052">
        <w:rPr>
          <w:color w:val="000000"/>
        </w:rPr>
        <w:t xml:space="preserve">Thank you to everyone </w:t>
      </w:r>
      <w:r w:rsidR="00CF5C75">
        <w:rPr>
          <w:color w:val="000000"/>
        </w:rPr>
        <w:t>who</w:t>
      </w:r>
      <w:r w:rsidRPr="00554052">
        <w:rPr>
          <w:color w:val="000000"/>
        </w:rPr>
        <w:t xml:space="preserve"> shared feedback though our </w:t>
      </w:r>
      <w:r w:rsidR="00CF5C75">
        <w:rPr>
          <w:color w:val="000000"/>
        </w:rPr>
        <w:t>Asset Plan</w:t>
      </w:r>
      <w:r w:rsidRPr="00554052">
        <w:rPr>
          <w:color w:val="000000"/>
        </w:rPr>
        <w:t xml:space="preserve"> consultation either in-person </w:t>
      </w:r>
      <w:r w:rsidR="00CF5C75">
        <w:rPr>
          <w:color w:val="000000"/>
        </w:rPr>
        <w:t xml:space="preserve">as part of a community focus group, </w:t>
      </w:r>
      <w:r w:rsidRPr="00554052">
        <w:rPr>
          <w:color w:val="000000"/>
        </w:rPr>
        <w:t xml:space="preserve">at a community-based pop-up or online through the </w:t>
      </w:r>
      <w:r w:rsidRPr="00CF5C75">
        <w:rPr>
          <w:i/>
          <w:iCs/>
          <w:color w:val="000000"/>
        </w:rPr>
        <w:t>Engage Whittlesea</w:t>
      </w:r>
      <w:r w:rsidRPr="00554052">
        <w:rPr>
          <w:color w:val="000000"/>
        </w:rPr>
        <w:t xml:space="preserve"> platform. </w:t>
      </w:r>
      <w:r w:rsidR="00274579">
        <w:rPr>
          <w:color w:val="000000"/>
        </w:rPr>
        <w:t>We are finalising the Asset Pla</w:t>
      </w:r>
      <w:r w:rsidR="002371C4">
        <w:rPr>
          <w:color w:val="000000"/>
        </w:rPr>
        <w:t>n that will</w:t>
      </w:r>
      <w:r w:rsidRPr="00554052">
        <w:rPr>
          <w:color w:val="000000"/>
        </w:rPr>
        <w:t xml:space="preserve"> be presented to Council for</w:t>
      </w:r>
      <w:r w:rsidR="002371C4">
        <w:rPr>
          <w:color w:val="000000"/>
        </w:rPr>
        <w:t xml:space="preserve"> consideration and adoption</w:t>
      </w:r>
      <w:r w:rsidRPr="00554052">
        <w:rPr>
          <w:color w:val="000000"/>
        </w:rPr>
        <w:t xml:space="preserve"> at the Council </w:t>
      </w:r>
      <w:r w:rsidR="00B753C2">
        <w:rPr>
          <w:color w:val="000000"/>
        </w:rPr>
        <w:t>M</w:t>
      </w:r>
      <w:r w:rsidR="00B753C2" w:rsidRPr="00554052">
        <w:rPr>
          <w:color w:val="000000"/>
        </w:rPr>
        <w:t xml:space="preserve">eeting </w:t>
      </w:r>
      <w:r w:rsidR="00B753C2">
        <w:rPr>
          <w:color w:val="000000"/>
        </w:rPr>
        <w:t>on Tuesday</w:t>
      </w:r>
      <w:r w:rsidRPr="00554052">
        <w:rPr>
          <w:color w:val="000000"/>
        </w:rPr>
        <w:t xml:space="preserve">17 June 2025. We will share the final </w:t>
      </w:r>
      <w:r w:rsidR="00FC5364">
        <w:rPr>
          <w:color w:val="000000"/>
        </w:rPr>
        <w:t>plan</w:t>
      </w:r>
      <w:r w:rsidRPr="00554052">
        <w:rPr>
          <w:color w:val="000000"/>
        </w:rPr>
        <w:t xml:space="preserve"> </w:t>
      </w:r>
      <w:r w:rsidR="00BF0114">
        <w:rPr>
          <w:color w:val="000000"/>
        </w:rPr>
        <w:t xml:space="preserve">when it is adopted </w:t>
      </w:r>
      <w:r w:rsidRPr="00554052">
        <w:rPr>
          <w:color w:val="000000"/>
        </w:rPr>
        <w:t>and encourage you to follow the project Engage page</w:t>
      </w:r>
      <w:r w:rsidR="00B848A5">
        <w:rPr>
          <w:color w:val="000000"/>
        </w:rPr>
        <w:t xml:space="preserve"> </w:t>
      </w:r>
      <w:r w:rsidRPr="00554052">
        <w:rPr>
          <w:color w:val="000000"/>
        </w:rPr>
        <w:t>(</w:t>
      </w:r>
      <w:hyperlink r:id="rId32" w:history="1">
        <w:r w:rsidR="00B848A5" w:rsidRPr="00153E25">
          <w:rPr>
            <w:rStyle w:val="Hyperlink"/>
          </w:rPr>
          <w:t>www.engage.whittlesea.vic.gov.au/assetplan25</w:t>
        </w:r>
      </w:hyperlink>
      <w:r w:rsidR="00B848A5">
        <w:rPr>
          <w:color w:val="000000"/>
        </w:rPr>
        <w:t xml:space="preserve"> </w:t>
      </w:r>
      <w:r w:rsidR="00173E67">
        <w:rPr>
          <w:color w:val="000000"/>
        </w:rPr>
        <w:t>)</w:t>
      </w:r>
      <w:r w:rsidR="00FC5364">
        <w:rPr>
          <w:color w:val="000000"/>
        </w:rPr>
        <w:t xml:space="preserve"> to be kept up to date.</w:t>
      </w:r>
    </w:p>
    <w:sectPr w:rsidR="000E2E25" w:rsidRPr="002424C6" w:rsidSect="00F1201C">
      <w:headerReference w:type="default" r:id="rId33"/>
      <w:footerReference w:type="default" r:id="rId34"/>
      <w:headerReference w:type="first" r:id="rId35"/>
      <w:footerReference w:type="first" r:id="rId36"/>
      <w:type w:val="continuous"/>
      <w:pgSz w:w="11906" w:h="16838"/>
      <w:pgMar w:top="2410" w:right="1080" w:bottom="1276" w:left="1080" w:header="0" w:footer="27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02B21F" w14:textId="77777777" w:rsidR="00D472B1" w:rsidRDefault="00D472B1" w:rsidP="00201A1C">
      <w:pPr>
        <w:spacing w:after="0" w:line="240" w:lineRule="auto"/>
      </w:pPr>
      <w:r>
        <w:separator/>
      </w:r>
    </w:p>
  </w:endnote>
  <w:endnote w:type="continuationSeparator" w:id="0">
    <w:p w14:paraId="7171493C" w14:textId="77777777" w:rsidR="00D472B1" w:rsidRDefault="00D472B1" w:rsidP="00201A1C">
      <w:pPr>
        <w:spacing w:after="0" w:line="240" w:lineRule="auto"/>
      </w:pPr>
      <w:r>
        <w:continuationSeparator/>
      </w:r>
    </w:p>
  </w:endnote>
  <w:endnote w:type="continuationNotice" w:id="1">
    <w:p w14:paraId="5D9616C9" w14:textId="77777777" w:rsidR="00D472B1" w:rsidRDefault="00D472B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99374" w14:textId="77777777" w:rsidR="00BF78DD" w:rsidRDefault="00BF78DD">
    <w:pPr>
      <w:pStyle w:val="Footer"/>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255BC779" w14:textId="77777777" w:rsidR="00BF78DD" w:rsidRDefault="00BF78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D52B3C" w14:textId="2F77176F" w:rsidR="00AB4A7A" w:rsidRDefault="00AB4A7A">
    <w:pPr>
      <w:pStyle w:val="Footer"/>
      <w:jc w:val="center"/>
    </w:pPr>
  </w:p>
  <w:p w14:paraId="66EDC2DA" w14:textId="376F246D" w:rsidR="00225E2E" w:rsidRDefault="00225E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36D247" w14:textId="77777777" w:rsidR="00D472B1" w:rsidRDefault="00D472B1" w:rsidP="00201A1C">
      <w:pPr>
        <w:spacing w:after="0" w:line="240" w:lineRule="auto"/>
      </w:pPr>
      <w:r>
        <w:separator/>
      </w:r>
    </w:p>
  </w:footnote>
  <w:footnote w:type="continuationSeparator" w:id="0">
    <w:p w14:paraId="5F41D8A9" w14:textId="77777777" w:rsidR="00D472B1" w:rsidRDefault="00D472B1" w:rsidP="00201A1C">
      <w:pPr>
        <w:spacing w:after="0" w:line="240" w:lineRule="auto"/>
      </w:pPr>
      <w:r>
        <w:continuationSeparator/>
      </w:r>
    </w:p>
  </w:footnote>
  <w:footnote w:type="continuationNotice" w:id="1">
    <w:p w14:paraId="319902CC" w14:textId="77777777" w:rsidR="00D472B1" w:rsidRDefault="00D472B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8ED97" w14:textId="1AFD53F3" w:rsidR="00C9248D" w:rsidRPr="0065376E" w:rsidRDefault="003F3C16" w:rsidP="003F3C16">
    <w:pPr>
      <w:pStyle w:val="Header"/>
      <w:tabs>
        <w:tab w:val="clear" w:pos="4513"/>
        <w:tab w:val="clear" w:pos="9026"/>
        <w:tab w:val="left" w:pos="8640"/>
      </w:tabs>
      <w:rPr>
        <w:color w:val="FFFFFF" w:themeColor="background1"/>
        <w:sz w:val="28"/>
        <w:szCs w:val="28"/>
      </w:rPr>
    </w:pPr>
    <w:r w:rsidRPr="0065376E">
      <w:rPr>
        <w:noProof/>
        <w:color w:val="FFFFFF" w:themeColor="background1"/>
        <w:sz w:val="28"/>
        <w:szCs w:val="28"/>
      </w:rPr>
      <w:drawing>
        <wp:anchor distT="0" distB="0" distL="114300" distR="114300" simplePos="0" relativeHeight="251658241" behindDoc="1" locked="0" layoutInCell="1" allowOverlap="1" wp14:anchorId="75D761A6" wp14:editId="1EE29338">
          <wp:simplePos x="0" y="0"/>
          <wp:positionH relativeFrom="page">
            <wp:align>left</wp:align>
          </wp:positionH>
          <wp:positionV relativeFrom="paragraph">
            <wp:posOffset>-30480</wp:posOffset>
          </wp:positionV>
          <wp:extent cx="7705853" cy="1466850"/>
          <wp:effectExtent l="0" t="0" r="9525" b="0"/>
          <wp:wrapNone/>
          <wp:docPr id="516559592" name="Picture 51655959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705853" cy="1466850"/>
                  </a:xfrm>
                  <a:prstGeom prst="rect">
                    <a:avLst/>
                  </a:prstGeom>
                </pic:spPr>
              </pic:pic>
            </a:graphicData>
          </a:graphic>
          <wp14:sizeRelH relativeFrom="page">
            <wp14:pctWidth>0</wp14:pctWidth>
          </wp14:sizeRelH>
          <wp14:sizeRelV relativeFrom="page">
            <wp14:pctHeight>0</wp14:pctHeight>
          </wp14:sizeRelV>
        </wp:anchor>
      </w:drawing>
    </w:r>
    <w:r>
      <w:rPr>
        <w:color w:val="FFFFFF" w:themeColor="background1"/>
        <w:sz w:val="28"/>
        <w:szCs w:val="2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C6DE2" w14:textId="2758E6CE" w:rsidR="00DD476D" w:rsidRPr="00DD476D" w:rsidRDefault="00DD476D" w:rsidP="00DD476D">
    <w:pPr>
      <w:pStyle w:val="Header"/>
    </w:pPr>
    <w:r w:rsidRPr="0065376E">
      <w:rPr>
        <w:noProof/>
        <w:color w:val="FFFFFF" w:themeColor="background1"/>
        <w:sz w:val="28"/>
        <w:szCs w:val="28"/>
      </w:rPr>
      <w:drawing>
        <wp:anchor distT="0" distB="0" distL="114300" distR="114300" simplePos="0" relativeHeight="251658240" behindDoc="1" locked="0" layoutInCell="1" allowOverlap="1" wp14:anchorId="189B325F" wp14:editId="2D143730">
          <wp:simplePos x="0" y="0"/>
          <wp:positionH relativeFrom="page">
            <wp:align>left</wp:align>
          </wp:positionH>
          <wp:positionV relativeFrom="paragraph">
            <wp:posOffset>-29210</wp:posOffset>
          </wp:positionV>
          <wp:extent cx="7705853" cy="1466850"/>
          <wp:effectExtent l="0" t="0" r="9525" b="0"/>
          <wp:wrapNone/>
          <wp:docPr id="516559593" name="Picture 51655959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705853" cy="146685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36363"/>
    <w:multiLevelType w:val="multilevel"/>
    <w:tmpl w:val="0F2EB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3445E1"/>
    <w:multiLevelType w:val="multilevel"/>
    <w:tmpl w:val="39D40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49495E"/>
    <w:multiLevelType w:val="multilevel"/>
    <w:tmpl w:val="A2BEFBA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0F7B19C9"/>
    <w:multiLevelType w:val="hybridMultilevel"/>
    <w:tmpl w:val="B10A4C6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1056772"/>
    <w:multiLevelType w:val="multilevel"/>
    <w:tmpl w:val="AF0E302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222E09F4"/>
    <w:multiLevelType w:val="hybridMultilevel"/>
    <w:tmpl w:val="657802DA"/>
    <w:lvl w:ilvl="0" w:tplc="FFFFFFFF">
      <w:start w:val="1"/>
      <w:numFmt w:val="lowerLetter"/>
      <w:lvlText w:val="%1)"/>
      <w:lvlJc w:val="left"/>
      <w:pPr>
        <w:ind w:left="720" w:hanging="360"/>
      </w:pPr>
      <w:rPr>
        <w:rFonts w:asciiTheme="minorHAnsi" w:eastAsia="Times New Roman" w:hAnsiTheme="minorHAnsi" w:cstheme="minorHAnsi"/>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CF57C79"/>
    <w:multiLevelType w:val="multilevel"/>
    <w:tmpl w:val="F5B0E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E291370"/>
    <w:multiLevelType w:val="hybridMultilevel"/>
    <w:tmpl w:val="657802DA"/>
    <w:lvl w:ilvl="0" w:tplc="610A4898">
      <w:start w:val="1"/>
      <w:numFmt w:val="lowerLetter"/>
      <w:lvlText w:val="%1)"/>
      <w:lvlJc w:val="left"/>
      <w:pPr>
        <w:ind w:left="720" w:hanging="360"/>
      </w:pPr>
      <w:rPr>
        <w:rFonts w:asciiTheme="minorHAnsi" w:eastAsia="Times New Roman" w:hAnsiTheme="minorHAnsi" w:cstheme="minorHAnsi"/>
      </w:rPr>
    </w:lvl>
    <w:lvl w:ilvl="1" w:tplc="0C090019" w:tentative="1">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2EAF25EA"/>
    <w:multiLevelType w:val="multilevel"/>
    <w:tmpl w:val="5EBEFCE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F297202"/>
    <w:multiLevelType w:val="multilevel"/>
    <w:tmpl w:val="2376AED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37AA316D"/>
    <w:multiLevelType w:val="multilevel"/>
    <w:tmpl w:val="A0D6CF9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3A772A71"/>
    <w:multiLevelType w:val="multilevel"/>
    <w:tmpl w:val="D452F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C6244D5"/>
    <w:multiLevelType w:val="multilevel"/>
    <w:tmpl w:val="C736D59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3E8941E8"/>
    <w:multiLevelType w:val="hybridMultilevel"/>
    <w:tmpl w:val="71EE1B3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70B25C1"/>
    <w:multiLevelType w:val="hybridMultilevel"/>
    <w:tmpl w:val="371473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86924A9"/>
    <w:multiLevelType w:val="hybridMultilevel"/>
    <w:tmpl w:val="F14ED314"/>
    <w:lvl w:ilvl="0" w:tplc="FFFFFFFF">
      <w:start w:val="1"/>
      <w:numFmt w:val="lowerLetter"/>
      <w:lvlText w:val="%1)"/>
      <w:lvlJc w:val="left"/>
      <w:pPr>
        <w:ind w:left="720" w:hanging="360"/>
      </w:pPr>
      <w:rPr>
        <w:rFonts w:asciiTheme="minorHAnsi" w:eastAsia="Times New Roman" w:hAnsiTheme="minorHAnsi" w:cstheme="minorHAnsi"/>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A237848"/>
    <w:multiLevelType w:val="hybridMultilevel"/>
    <w:tmpl w:val="4AF64D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CA63221"/>
    <w:multiLevelType w:val="multilevel"/>
    <w:tmpl w:val="B7E2E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0213D8E"/>
    <w:multiLevelType w:val="multilevel"/>
    <w:tmpl w:val="460EE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0411E62"/>
    <w:multiLevelType w:val="hybridMultilevel"/>
    <w:tmpl w:val="E9F046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35D4DE1"/>
    <w:multiLevelType w:val="multilevel"/>
    <w:tmpl w:val="E29C4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58925A6"/>
    <w:multiLevelType w:val="hybridMultilevel"/>
    <w:tmpl w:val="3278A5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73A0FCE"/>
    <w:multiLevelType w:val="hybridMultilevel"/>
    <w:tmpl w:val="71EE1B3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2301359"/>
    <w:multiLevelType w:val="hybridMultilevel"/>
    <w:tmpl w:val="4C48E57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4EB5405"/>
    <w:multiLevelType w:val="hybridMultilevel"/>
    <w:tmpl w:val="09402E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7951F5A"/>
    <w:multiLevelType w:val="multilevel"/>
    <w:tmpl w:val="11C29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9C15BFE"/>
    <w:multiLevelType w:val="multilevel"/>
    <w:tmpl w:val="ED705F7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7" w15:restartNumberingAfterBreak="0">
    <w:nsid w:val="6A5A5438"/>
    <w:multiLevelType w:val="hybridMultilevel"/>
    <w:tmpl w:val="71EE1B3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2B67EE8"/>
    <w:multiLevelType w:val="multilevel"/>
    <w:tmpl w:val="A1EC816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9" w15:restartNumberingAfterBreak="0">
    <w:nsid w:val="76242165"/>
    <w:multiLevelType w:val="multilevel"/>
    <w:tmpl w:val="CC04571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0" w15:restartNumberingAfterBreak="0">
    <w:nsid w:val="789E2483"/>
    <w:multiLevelType w:val="multilevel"/>
    <w:tmpl w:val="D1E6D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AE75318"/>
    <w:multiLevelType w:val="multilevel"/>
    <w:tmpl w:val="EBF6DAE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2" w15:restartNumberingAfterBreak="0">
    <w:nsid w:val="7F0A76B1"/>
    <w:multiLevelType w:val="hybridMultilevel"/>
    <w:tmpl w:val="71EE1B3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9"/>
  </w:num>
  <w:num w:numId="2">
    <w:abstractNumId w:val="23"/>
  </w:num>
  <w:num w:numId="3">
    <w:abstractNumId w:val="24"/>
  </w:num>
  <w:num w:numId="4">
    <w:abstractNumId w:val="25"/>
  </w:num>
  <w:num w:numId="5">
    <w:abstractNumId w:val="11"/>
  </w:num>
  <w:num w:numId="6">
    <w:abstractNumId w:val="0"/>
  </w:num>
  <w:num w:numId="7">
    <w:abstractNumId w:val="29"/>
  </w:num>
  <w:num w:numId="8">
    <w:abstractNumId w:val="9"/>
  </w:num>
  <w:num w:numId="9">
    <w:abstractNumId w:val="12"/>
  </w:num>
  <w:num w:numId="10">
    <w:abstractNumId w:val="26"/>
  </w:num>
  <w:num w:numId="11">
    <w:abstractNumId w:val="4"/>
  </w:num>
  <w:num w:numId="12">
    <w:abstractNumId w:val="28"/>
  </w:num>
  <w:num w:numId="13">
    <w:abstractNumId w:val="10"/>
  </w:num>
  <w:num w:numId="14">
    <w:abstractNumId w:val="31"/>
  </w:num>
  <w:num w:numId="15">
    <w:abstractNumId w:val="18"/>
  </w:num>
  <w:num w:numId="16">
    <w:abstractNumId w:val="21"/>
  </w:num>
  <w:num w:numId="17">
    <w:abstractNumId w:val="6"/>
  </w:num>
  <w:num w:numId="18">
    <w:abstractNumId w:val="8"/>
  </w:num>
  <w:num w:numId="19">
    <w:abstractNumId w:val="30"/>
  </w:num>
  <w:num w:numId="20">
    <w:abstractNumId w:val="2"/>
  </w:num>
  <w:num w:numId="21">
    <w:abstractNumId w:val="14"/>
  </w:num>
  <w:num w:numId="22">
    <w:abstractNumId w:val="7"/>
  </w:num>
  <w:num w:numId="23">
    <w:abstractNumId w:val="15"/>
  </w:num>
  <w:num w:numId="24">
    <w:abstractNumId w:val="16"/>
  </w:num>
  <w:num w:numId="25">
    <w:abstractNumId w:val="32"/>
  </w:num>
  <w:num w:numId="26">
    <w:abstractNumId w:val="3"/>
  </w:num>
  <w:num w:numId="27">
    <w:abstractNumId w:val="22"/>
  </w:num>
  <w:num w:numId="28">
    <w:abstractNumId w:val="27"/>
  </w:num>
  <w:num w:numId="29">
    <w:abstractNumId w:val="13"/>
  </w:num>
  <w:num w:numId="30">
    <w:abstractNumId w:val="5"/>
  </w:num>
  <w:num w:numId="31">
    <w:abstractNumId w:val="1"/>
  </w:num>
  <w:num w:numId="32">
    <w:abstractNumId w:val="20"/>
  </w:num>
  <w:num w:numId="33">
    <w:abstractNumId w:val="1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D9A"/>
    <w:rsid w:val="000000DD"/>
    <w:rsid w:val="00000241"/>
    <w:rsid w:val="000006BE"/>
    <w:rsid w:val="0000089A"/>
    <w:rsid w:val="00000AC1"/>
    <w:rsid w:val="000010E8"/>
    <w:rsid w:val="00001260"/>
    <w:rsid w:val="00001DAB"/>
    <w:rsid w:val="00001FD4"/>
    <w:rsid w:val="00002007"/>
    <w:rsid w:val="000022BA"/>
    <w:rsid w:val="00002406"/>
    <w:rsid w:val="000027C3"/>
    <w:rsid w:val="0000314A"/>
    <w:rsid w:val="0000369C"/>
    <w:rsid w:val="00003994"/>
    <w:rsid w:val="00003E5B"/>
    <w:rsid w:val="0000441F"/>
    <w:rsid w:val="00004566"/>
    <w:rsid w:val="00004788"/>
    <w:rsid w:val="00004AA5"/>
    <w:rsid w:val="00004C00"/>
    <w:rsid w:val="00005931"/>
    <w:rsid w:val="00005C5F"/>
    <w:rsid w:val="00005CFA"/>
    <w:rsid w:val="00005DB8"/>
    <w:rsid w:val="00005F1B"/>
    <w:rsid w:val="00006C0E"/>
    <w:rsid w:val="00006D86"/>
    <w:rsid w:val="0000719E"/>
    <w:rsid w:val="00007237"/>
    <w:rsid w:val="00007241"/>
    <w:rsid w:val="0000747C"/>
    <w:rsid w:val="000075B1"/>
    <w:rsid w:val="000100CE"/>
    <w:rsid w:val="00010132"/>
    <w:rsid w:val="000114A8"/>
    <w:rsid w:val="000117A3"/>
    <w:rsid w:val="000117E2"/>
    <w:rsid w:val="00011B75"/>
    <w:rsid w:val="00011E13"/>
    <w:rsid w:val="00011F39"/>
    <w:rsid w:val="00012434"/>
    <w:rsid w:val="000126B0"/>
    <w:rsid w:val="000128A0"/>
    <w:rsid w:val="00012DE2"/>
    <w:rsid w:val="0001322A"/>
    <w:rsid w:val="0001330C"/>
    <w:rsid w:val="00013746"/>
    <w:rsid w:val="00013957"/>
    <w:rsid w:val="00013B55"/>
    <w:rsid w:val="0001422F"/>
    <w:rsid w:val="000147D7"/>
    <w:rsid w:val="00014AB7"/>
    <w:rsid w:val="00014AF9"/>
    <w:rsid w:val="00014B3A"/>
    <w:rsid w:val="00014B9D"/>
    <w:rsid w:val="000155B4"/>
    <w:rsid w:val="00015DB2"/>
    <w:rsid w:val="00016105"/>
    <w:rsid w:val="000161FC"/>
    <w:rsid w:val="0001645D"/>
    <w:rsid w:val="000165B6"/>
    <w:rsid w:val="00016B2C"/>
    <w:rsid w:val="00016BBC"/>
    <w:rsid w:val="00016DF9"/>
    <w:rsid w:val="0001792C"/>
    <w:rsid w:val="00017A91"/>
    <w:rsid w:val="00017D6C"/>
    <w:rsid w:val="00020012"/>
    <w:rsid w:val="00020652"/>
    <w:rsid w:val="00020FCC"/>
    <w:rsid w:val="0002102E"/>
    <w:rsid w:val="00021123"/>
    <w:rsid w:val="00021349"/>
    <w:rsid w:val="00021397"/>
    <w:rsid w:val="00021A61"/>
    <w:rsid w:val="00021AF1"/>
    <w:rsid w:val="00021C9E"/>
    <w:rsid w:val="0002213E"/>
    <w:rsid w:val="00022606"/>
    <w:rsid w:val="0002271D"/>
    <w:rsid w:val="00022731"/>
    <w:rsid w:val="0002292F"/>
    <w:rsid w:val="00022BC0"/>
    <w:rsid w:val="000234D3"/>
    <w:rsid w:val="0002369B"/>
    <w:rsid w:val="00023A70"/>
    <w:rsid w:val="000243FC"/>
    <w:rsid w:val="000245C6"/>
    <w:rsid w:val="00024A99"/>
    <w:rsid w:val="000250C7"/>
    <w:rsid w:val="0002524C"/>
    <w:rsid w:val="00025914"/>
    <w:rsid w:val="00025ADC"/>
    <w:rsid w:val="00025C67"/>
    <w:rsid w:val="00027AAA"/>
    <w:rsid w:val="0003024C"/>
    <w:rsid w:val="00030603"/>
    <w:rsid w:val="000306AD"/>
    <w:rsid w:val="00030758"/>
    <w:rsid w:val="0003090E"/>
    <w:rsid w:val="00031337"/>
    <w:rsid w:val="00031885"/>
    <w:rsid w:val="000326A7"/>
    <w:rsid w:val="000328C0"/>
    <w:rsid w:val="00033D2F"/>
    <w:rsid w:val="00033FFE"/>
    <w:rsid w:val="0003415C"/>
    <w:rsid w:val="00034D96"/>
    <w:rsid w:val="0003506B"/>
    <w:rsid w:val="000356C2"/>
    <w:rsid w:val="0003570F"/>
    <w:rsid w:val="0003604C"/>
    <w:rsid w:val="00036119"/>
    <w:rsid w:val="000364C5"/>
    <w:rsid w:val="00036565"/>
    <w:rsid w:val="0003668D"/>
    <w:rsid w:val="00036B8E"/>
    <w:rsid w:val="00036D8C"/>
    <w:rsid w:val="00036F16"/>
    <w:rsid w:val="000370D6"/>
    <w:rsid w:val="0003735C"/>
    <w:rsid w:val="00037415"/>
    <w:rsid w:val="0003767F"/>
    <w:rsid w:val="00040009"/>
    <w:rsid w:val="00040088"/>
    <w:rsid w:val="00040F6D"/>
    <w:rsid w:val="00041034"/>
    <w:rsid w:val="00041140"/>
    <w:rsid w:val="000417D0"/>
    <w:rsid w:val="000421A1"/>
    <w:rsid w:val="000421C4"/>
    <w:rsid w:val="0004224E"/>
    <w:rsid w:val="000424F7"/>
    <w:rsid w:val="000425DB"/>
    <w:rsid w:val="00042927"/>
    <w:rsid w:val="00042A6A"/>
    <w:rsid w:val="00042BBD"/>
    <w:rsid w:val="00042C17"/>
    <w:rsid w:val="00043143"/>
    <w:rsid w:val="000432C3"/>
    <w:rsid w:val="00043366"/>
    <w:rsid w:val="00043421"/>
    <w:rsid w:val="000434F5"/>
    <w:rsid w:val="00043929"/>
    <w:rsid w:val="00043DE6"/>
    <w:rsid w:val="00044257"/>
    <w:rsid w:val="00044A83"/>
    <w:rsid w:val="00044B7C"/>
    <w:rsid w:val="00045178"/>
    <w:rsid w:val="0004528C"/>
    <w:rsid w:val="000455A6"/>
    <w:rsid w:val="00045DA8"/>
    <w:rsid w:val="00046744"/>
    <w:rsid w:val="0004678B"/>
    <w:rsid w:val="000468A4"/>
    <w:rsid w:val="00046BF0"/>
    <w:rsid w:val="00046C82"/>
    <w:rsid w:val="0004778D"/>
    <w:rsid w:val="00047CFF"/>
    <w:rsid w:val="00050533"/>
    <w:rsid w:val="0005089E"/>
    <w:rsid w:val="00050A08"/>
    <w:rsid w:val="0005103B"/>
    <w:rsid w:val="000511C4"/>
    <w:rsid w:val="00051626"/>
    <w:rsid w:val="0005173D"/>
    <w:rsid w:val="000517D9"/>
    <w:rsid w:val="000521C0"/>
    <w:rsid w:val="00052E76"/>
    <w:rsid w:val="00052F2B"/>
    <w:rsid w:val="00053983"/>
    <w:rsid w:val="00053C9A"/>
    <w:rsid w:val="00053EA5"/>
    <w:rsid w:val="00054162"/>
    <w:rsid w:val="00054284"/>
    <w:rsid w:val="0005485C"/>
    <w:rsid w:val="0005513F"/>
    <w:rsid w:val="000552AB"/>
    <w:rsid w:val="00055548"/>
    <w:rsid w:val="00055819"/>
    <w:rsid w:val="00056445"/>
    <w:rsid w:val="00056802"/>
    <w:rsid w:val="0005696D"/>
    <w:rsid w:val="00056FB4"/>
    <w:rsid w:val="00056FF0"/>
    <w:rsid w:val="00057507"/>
    <w:rsid w:val="00057586"/>
    <w:rsid w:val="000579C4"/>
    <w:rsid w:val="0006015C"/>
    <w:rsid w:val="000601A7"/>
    <w:rsid w:val="000602C2"/>
    <w:rsid w:val="00060A6D"/>
    <w:rsid w:val="00060BB0"/>
    <w:rsid w:val="000610BE"/>
    <w:rsid w:val="0006110E"/>
    <w:rsid w:val="0006141C"/>
    <w:rsid w:val="00061494"/>
    <w:rsid w:val="0006169E"/>
    <w:rsid w:val="0006195B"/>
    <w:rsid w:val="00061BAD"/>
    <w:rsid w:val="00062895"/>
    <w:rsid w:val="000628D3"/>
    <w:rsid w:val="00063425"/>
    <w:rsid w:val="00063707"/>
    <w:rsid w:val="000638BE"/>
    <w:rsid w:val="00063A01"/>
    <w:rsid w:val="00065FFC"/>
    <w:rsid w:val="00066D0C"/>
    <w:rsid w:val="00067BBD"/>
    <w:rsid w:val="00067CC2"/>
    <w:rsid w:val="00067DD5"/>
    <w:rsid w:val="0007018C"/>
    <w:rsid w:val="000702AE"/>
    <w:rsid w:val="00070A81"/>
    <w:rsid w:val="00071734"/>
    <w:rsid w:val="000717A6"/>
    <w:rsid w:val="00072980"/>
    <w:rsid w:val="00072C84"/>
    <w:rsid w:val="00072F0C"/>
    <w:rsid w:val="0007304E"/>
    <w:rsid w:val="0007327D"/>
    <w:rsid w:val="00073429"/>
    <w:rsid w:val="00073A79"/>
    <w:rsid w:val="00073A96"/>
    <w:rsid w:val="000741D9"/>
    <w:rsid w:val="000744D2"/>
    <w:rsid w:val="00075400"/>
    <w:rsid w:val="00075D72"/>
    <w:rsid w:val="00076219"/>
    <w:rsid w:val="00076484"/>
    <w:rsid w:val="00076539"/>
    <w:rsid w:val="00076AA3"/>
    <w:rsid w:val="00076AB6"/>
    <w:rsid w:val="00076AC7"/>
    <w:rsid w:val="00076B1E"/>
    <w:rsid w:val="00077727"/>
    <w:rsid w:val="000777CA"/>
    <w:rsid w:val="00080133"/>
    <w:rsid w:val="000801A1"/>
    <w:rsid w:val="000802DA"/>
    <w:rsid w:val="000803EE"/>
    <w:rsid w:val="000804BA"/>
    <w:rsid w:val="000804F6"/>
    <w:rsid w:val="0008070A"/>
    <w:rsid w:val="0008098B"/>
    <w:rsid w:val="00080FBC"/>
    <w:rsid w:val="000811DF"/>
    <w:rsid w:val="00081E0C"/>
    <w:rsid w:val="00082B71"/>
    <w:rsid w:val="00082C3F"/>
    <w:rsid w:val="00082F4D"/>
    <w:rsid w:val="000833A2"/>
    <w:rsid w:val="00084751"/>
    <w:rsid w:val="00084FFD"/>
    <w:rsid w:val="000853BA"/>
    <w:rsid w:val="000856F2"/>
    <w:rsid w:val="00085723"/>
    <w:rsid w:val="000858FB"/>
    <w:rsid w:val="000859C0"/>
    <w:rsid w:val="00085FA4"/>
    <w:rsid w:val="000862AB"/>
    <w:rsid w:val="00086435"/>
    <w:rsid w:val="000864A4"/>
    <w:rsid w:val="00086E55"/>
    <w:rsid w:val="0008700F"/>
    <w:rsid w:val="00087AA0"/>
    <w:rsid w:val="00087E3F"/>
    <w:rsid w:val="00090BA5"/>
    <w:rsid w:val="00090C87"/>
    <w:rsid w:val="00090E07"/>
    <w:rsid w:val="00091152"/>
    <w:rsid w:val="000918EA"/>
    <w:rsid w:val="0009239F"/>
    <w:rsid w:val="00092D90"/>
    <w:rsid w:val="00093A72"/>
    <w:rsid w:val="00093EBE"/>
    <w:rsid w:val="0009500F"/>
    <w:rsid w:val="00095068"/>
    <w:rsid w:val="00095323"/>
    <w:rsid w:val="000959DA"/>
    <w:rsid w:val="00095EC4"/>
    <w:rsid w:val="00096B16"/>
    <w:rsid w:val="00096B5B"/>
    <w:rsid w:val="00096F0C"/>
    <w:rsid w:val="00097CEF"/>
    <w:rsid w:val="000A07FC"/>
    <w:rsid w:val="000A0853"/>
    <w:rsid w:val="000A1456"/>
    <w:rsid w:val="000A1AAE"/>
    <w:rsid w:val="000A228E"/>
    <w:rsid w:val="000A236F"/>
    <w:rsid w:val="000A25C2"/>
    <w:rsid w:val="000A27BD"/>
    <w:rsid w:val="000A2A11"/>
    <w:rsid w:val="000A2CF8"/>
    <w:rsid w:val="000A2FEC"/>
    <w:rsid w:val="000A36B6"/>
    <w:rsid w:val="000A3B62"/>
    <w:rsid w:val="000A3F05"/>
    <w:rsid w:val="000A41C7"/>
    <w:rsid w:val="000A49E9"/>
    <w:rsid w:val="000A4CFD"/>
    <w:rsid w:val="000A560A"/>
    <w:rsid w:val="000A57B0"/>
    <w:rsid w:val="000A58D3"/>
    <w:rsid w:val="000A5911"/>
    <w:rsid w:val="000A5A7A"/>
    <w:rsid w:val="000A5D94"/>
    <w:rsid w:val="000A5D9A"/>
    <w:rsid w:val="000A6003"/>
    <w:rsid w:val="000A621C"/>
    <w:rsid w:val="000A645D"/>
    <w:rsid w:val="000A6686"/>
    <w:rsid w:val="000A6876"/>
    <w:rsid w:val="000A6D3E"/>
    <w:rsid w:val="000A6E0F"/>
    <w:rsid w:val="000A7113"/>
    <w:rsid w:val="000B009B"/>
    <w:rsid w:val="000B0211"/>
    <w:rsid w:val="000B0481"/>
    <w:rsid w:val="000B07F9"/>
    <w:rsid w:val="000B0817"/>
    <w:rsid w:val="000B0E03"/>
    <w:rsid w:val="000B1694"/>
    <w:rsid w:val="000B1789"/>
    <w:rsid w:val="000B17F4"/>
    <w:rsid w:val="000B2328"/>
    <w:rsid w:val="000B233E"/>
    <w:rsid w:val="000B234E"/>
    <w:rsid w:val="000B2712"/>
    <w:rsid w:val="000B2B8D"/>
    <w:rsid w:val="000B2C0D"/>
    <w:rsid w:val="000B2D0E"/>
    <w:rsid w:val="000B34EA"/>
    <w:rsid w:val="000B3773"/>
    <w:rsid w:val="000B3836"/>
    <w:rsid w:val="000B3FAC"/>
    <w:rsid w:val="000B413A"/>
    <w:rsid w:val="000B4732"/>
    <w:rsid w:val="000B4ADA"/>
    <w:rsid w:val="000B4E4C"/>
    <w:rsid w:val="000B5335"/>
    <w:rsid w:val="000B53F1"/>
    <w:rsid w:val="000B6DB0"/>
    <w:rsid w:val="000B7458"/>
    <w:rsid w:val="000B7C29"/>
    <w:rsid w:val="000B7CB6"/>
    <w:rsid w:val="000C037E"/>
    <w:rsid w:val="000C0677"/>
    <w:rsid w:val="000C09B1"/>
    <w:rsid w:val="000C0CBC"/>
    <w:rsid w:val="000C0E1A"/>
    <w:rsid w:val="000C10B9"/>
    <w:rsid w:val="000C1E2C"/>
    <w:rsid w:val="000C263E"/>
    <w:rsid w:val="000C2780"/>
    <w:rsid w:val="000C27B2"/>
    <w:rsid w:val="000C3315"/>
    <w:rsid w:val="000C3456"/>
    <w:rsid w:val="000C3731"/>
    <w:rsid w:val="000C3B55"/>
    <w:rsid w:val="000C4CA5"/>
    <w:rsid w:val="000C4D1B"/>
    <w:rsid w:val="000C50EF"/>
    <w:rsid w:val="000C558A"/>
    <w:rsid w:val="000C5666"/>
    <w:rsid w:val="000C5773"/>
    <w:rsid w:val="000C5CEA"/>
    <w:rsid w:val="000C61E1"/>
    <w:rsid w:val="000C65BD"/>
    <w:rsid w:val="000C6775"/>
    <w:rsid w:val="000C6B0D"/>
    <w:rsid w:val="000C6CC8"/>
    <w:rsid w:val="000C7AD4"/>
    <w:rsid w:val="000D0028"/>
    <w:rsid w:val="000D0C5B"/>
    <w:rsid w:val="000D0CDF"/>
    <w:rsid w:val="000D0E4C"/>
    <w:rsid w:val="000D1792"/>
    <w:rsid w:val="000D1850"/>
    <w:rsid w:val="000D198B"/>
    <w:rsid w:val="000D1EF2"/>
    <w:rsid w:val="000D2148"/>
    <w:rsid w:val="000D271F"/>
    <w:rsid w:val="000D2C85"/>
    <w:rsid w:val="000D32BE"/>
    <w:rsid w:val="000D393B"/>
    <w:rsid w:val="000D3A64"/>
    <w:rsid w:val="000D3DD7"/>
    <w:rsid w:val="000D4539"/>
    <w:rsid w:val="000D4978"/>
    <w:rsid w:val="000D4A6E"/>
    <w:rsid w:val="000D4DC2"/>
    <w:rsid w:val="000D5E2E"/>
    <w:rsid w:val="000D6567"/>
    <w:rsid w:val="000D72DA"/>
    <w:rsid w:val="000D73F4"/>
    <w:rsid w:val="000D775B"/>
    <w:rsid w:val="000E054C"/>
    <w:rsid w:val="000E0840"/>
    <w:rsid w:val="000E09FF"/>
    <w:rsid w:val="000E0AAB"/>
    <w:rsid w:val="000E1083"/>
    <w:rsid w:val="000E1166"/>
    <w:rsid w:val="000E1B0B"/>
    <w:rsid w:val="000E1BF2"/>
    <w:rsid w:val="000E2071"/>
    <w:rsid w:val="000E241D"/>
    <w:rsid w:val="000E2E25"/>
    <w:rsid w:val="000E2F33"/>
    <w:rsid w:val="000E2F76"/>
    <w:rsid w:val="000E3874"/>
    <w:rsid w:val="000E3D00"/>
    <w:rsid w:val="000E46EB"/>
    <w:rsid w:val="000E47D4"/>
    <w:rsid w:val="000E5793"/>
    <w:rsid w:val="000E5F8F"/>
    <w:rsid w:val="000E6069"/>
    <w:rsid w:val="000E64BC"/>
    <w:rsid w:val="000E6AB8"/>
    <w:rsid w:val="000E6EE8"/>
    <w:rsid w:val="000E73AD"/>
    <w:rsid w:val="000E7524"/>
    <w:rsid w:val="000E766D"/>
    <w:rsid w:val="000E7670"/>
    <w:rsid w:val="000E77D8"/>
    <w:rsid w:val="000E7B09"/>
    <w:rsid w:val="000E7C6F"/>
    <w:rsid w:val="000F0D66"/>
    <w:rsid w:val="000F1206"/>
    <w:rsid w:val="000F122E"/>
    <w:rsid w:val="000F1371"/>
    <w:rsid w:val="000F139F"/>
    <w:rsid w:val="000F2334"/>
    <w:rsid w:val="000F2504"/>
    <w:rsid w:val="000F29B6"/>
    <w:rsid w:val="000F2E0F"/>
    <w:rsid w:val="000F336D"/>
    <w:rsid w:val="000F3868"/>
    <w:rsid w:val="000F3A55"/>
    <w:rsid w:val="000F401C"/>
    <w:rsid w:val="000F4C2B"/>
    <w:rsid w:val="000F4CD9"/>
    <w:rsid w:val="000F4D61"/>
    <w:rsid w:val="000F54FB"/>
    <w:rsid w:val="000F59FF"/>
    <w:rsid w:val="000F5F5F"/>
    <w:rsid w:val="000F6291"/>
    <w:rsid w:val="000F62A9"/>
    <w:rsid w:val="000F64CE"/>
    <w:rsid w:val="000F685D"/>
    <w:rsid w:val="000F6889"/>
    <w:rsid w:val="000F6E4E"/>
    <w:rsid w:val="000F7869"/>
    <w:rsid w:val="000F7CD9"/>
    <w:rsid w:val="000F7F9E"/>
    <w:rsid w:val="0010018D"/>
    <w:rsid w:val="001005A8"/>
    <w:rsid w:val="00100B8B"/>
    <w:rsid w:val="00100B91"/>
    <w:rsid w:val="00100FB7"/>
    <w:rsid w:val="00101341"/>
    <w:rsid w:val="0010141D"/>
    <w:rsid w:val="00101BB2"/>
    <w:rsid w:val="0010255E"/>
    <w:rsid w:val="001029A1"/>
    <w:rsid w:val="00102B4B"/>
    <w:rsid w:val="00103026"/>
    <w:rsid w:val="0010313B"/>
    <w:rsid w:val="001031A9"/>
    <w:rsid w:val="00103803"/>
    <w:rsid w:val="00104155"/>
    <w:rsid w:val="00104575"/>
    <w:rsid w:val="00104FC8"/>
    <w:rsid w:val="00105739"/>
    <w:rsid w:val="0010586B"/>
    <w:rsid w:val="00105C50"/>
    <w:rsid w:val="00105CB5"/>
    <w:rsid w:val="0010731B"/>
    <w:rsid w:val="00107391"/>
    <w:rsid w:val="001074BA"/>
    <w:rsid w:val="00107FAC"/>
    <w:rsid w:val="0011009C"/>
    <w:rsid w:val="001107EB"/>
    <w:rsid w:val="001109B2"/>
    <w:rsid w:val="001112C9"/>
    <w:rsid w:val="00111D02"/>
    <w:rsid w:val="001127AA"/>
    <w:rsid w:val="001127C3"/>
    <w:rsid w:val="0011289C"/>
    <w:rsid w:val="0011295D"/>
    <w:rsid w:val="00112D27"/>
    <w:rsid w:val="00112DC7"/>
    <w:rsid w:val="00112DCB"/>
    <w:rsid w:val="00112EE4"/>
    <w:rsid w:val="00113512"/>
    <w:rsid w:val="00113B32"/>
    <w:rsid w:val="00113B50"/>
    <w:rsid w:val="00113D8C"/>
    <w:rsid w:val="00114104"/>
    <w:rsid w:val="00114489"/>
    <w:rsid w:val="0011455E"/>
    <w:rsid w:val="0011529B"/>
    <w:rsid w:val="00115360"/>
    <w:rsid w:val="00115384"/>
    <w:rsid w:val="00116064"/>
    <w:rsid w:val="00116555"/>
    <w:rsid w:val="00116841"/>
    <w:rsid w:val="00116C64"/>
    <w:rsid w:val="00116EF8"/>
    <w:rsid w:val="001172EC"/>
    <w:rsid w:val="001176AF"/>
    <w:rsid w:val="001176BD"/>
    <w:rsid w:val="00117F50"/>
    <w:rsid w:val="00117F93"/>
    <w:rsid w:val="0012017B"/>
    <w:rsid w:val="00120359"/>
    <w:rsid w:val="0012071C"/>
    <w:rsid w:val="00120CBA"/>
    <w:rsid w:val="001216D3"/>
    <w:rsid w:val="001216D6"/>
    <w:rsid w:val="00121A96"/>
    <w:rsid w:val="00122340"/>
    <w:rsid w:val="0012237B"/>
    <w:rsid w:val="001223B8"/>
    <w:rsid w:val="00123484"/>
    <w:rsid w:val="00123610"/>
    <w:rsid w:val="001240CE"/>
    <w:rsid w:val="0012485C"/>
    <w:rsid w:val="0012529B"/>
    <w:rsid w:val="00126036"/>
    <w:rsid w:val="0012621F"/>
    <w:rsid w:val="001262E3"/>
    <w:rsid w:val="00126B03"/>
    <w:rsid w:val="00127059"/>
    <w:rsid w:val="00127CC0"/>
    <w:rsid w:val="00130228"/>
    <w:rsid w:val="001306A9"/>
    <w:rsid w:val="001308DA"/>
    <w:rsid w:val="00130F69"/>
    <w:rsid w:val="00130F97"/>
    <w:rsid w:val="0013102E"/>
    <w:rsid w:val="001311E0"/>
    <w:rsid w:val="0013131C"/>
    <w:rsid w:val="001318AC"/>
    <w:rsid w:val="00132E06"/>
    <w:rsid w:val="00133093"/>
    <w:rsid w:val="00133888"/>
    <w:rsid w:val="00134070"/>
    <w:rsid w:val="001348F7"/>
    <w:rsid w:val="00134A66"/>
    <w:rsid w:val="00135454"/>
    <w:rsid w:val="00135CCF"/>
    <w:rsid w:val="00135DAC"/>
    <w:rsid w:val="00136065"/>
    <w:rsid w:val="001360C0"/>
    <w:rsid w:val="001364A1"/>
    <w:rsid w:val="00136B1F"/>
    <w:rsid w:val="00136B89"/>
    <w:rsid w:val="00137749"/>
    <w:rsid w:val="00137E14"/>
    <w:rsid w:val="00137FEE"/>
    <w:rsid w:val="0014024C"/>
    <w:rsid w:val="00140786"/>
    <w:rsid w:val="001408F6"/>
    <w:rsid w:val="00140F5E"/>
    <w:rsid w:val="00141119"/>
    <w:rsid w:val="00141B12"/>
    <w:rsid w:val="00141DE6"/>
    <w:rsid w:val="00142091"/>
    <w:rsid w:val="00142863"/>
    <w:rsid w:val="0014294E"/>
    <w:rsid w:val="00142A7E"/>
    <w:rsid w:val="00142E08"/>
    <w:rsid w:val="001432AA"/>
    <w:rsid w:val="0014376B"/>
    <w:rsid w:val="001439CA"/>
    <w:rsid w:val="001439E3"/>
    <w:rsid w:val="00143FDB"/>
    <w:rsid w:val="001443B5"/>
    <w:rsid w:val="001448ED"/>
    <w:rsid w:val="001449D7"/>
    <w:rsid w:val="00144E47"/>
    <w:rsid w:val="00144F19"/>
    <w:rsid w:val="001450FA"/>
    <w:rsid w:val="0014559C"/>
    <w:rsid w:val="001456EF"/>
    <w:rsid w:val="001458BD"/>
    <w:rsid w:val="0014646D"/>
    <w:rsid w:val="0014653B"/>
    <w:rsid w:val="00146E73"/>
    <w:rsid w:val="001474E4"/>
    <w:rsid w:val="0014756E"/>
    <w:rsid w:val="001475AF"/>
    <w:rsid w:val="00147EB5"/>
    <w:rsid w:val="001502D4"/>
    <w:rsid w:val="00150868"/>
    <w:rsid w:val="00150A4A"/>
    <w:rsid w:val="00150DDA"/>
    <w:rsid w:val="0015113A"/>
    <w:rsid w:val="00151341"/>
    <w:rsid w:val="001524C5"/>
    <w:rsid w:val="001526EE"/>
    <w:rsid w:val="0015283D"/>
    <w:rsid w:val="00152D1E"/>
    <w:rsid w:val="001534A5"/>
    <w:rsid w:val="00153A80"/>
    <w:rsid w:val="00153B52"/>
    <w:rsid w:val="00153FDD"/>
    <w:rsid w:val="00154435"/>
    <w:rsid w:val="00154804"/>
    <w:rsid w:val="00154B7A"/>
    <w:rsid w:val="00154CFF"/>
    <w:rsid w:val="001553F8"/>
    <w:rsid w:val="0015558A"/>
    <w:rsid w:val="00155874"/>
    <w:rsid w:val="00155A3D"/>
    <w:rsid w:val="00155BC5"/>
    <w:rsid w:val="00155D38"/>
    <w:rsid w:val="0015694F"/>
    <w:rsid w:val="0015756B"/>
    <w:rsid w:val="001576FF"/>
    <w:rsid w:val="0016056D"/>
    <w:rsid w:val="00160A9A"/>
    <w:rsid w:val="00161451"/>
    <w:rsid w:val="00162117"/>
    <w:rsid w:val="00162488"/>
    <w:rsid w:val="00162BC3"/>
    <w:rsid w:val="00162DC5"/>
    <w:rsid w:val="00162FC5"/>
    <w:rsid w:val="001638E8"/>
    <w:rsid w:val="00163A57"/>
    <w:rsid w:val="00163EF6"/>
    <w:rsid w:val="0016414B"/>
    <w:rsid w:val="001652B5"/>
    <w:rsid w:val="00165671"/>
    <w:rsid w:val="0016597D"/>
    <w:rsid w:val="00165C60"/>
    <w:rsid w:val="00165C6F"/>
    <w:rsid w:val="001660D2"/>
    <w:rsid w:val="00166259"/>
    <w:rsid w:val="001662A5"/>
    <w:rsid w:val="00166605"/>
    <w:rsid w:val="001669BE"/>
    <w:rsid w:val="00167281"/>
    <w:rsid w:val="001676C5"/>
    <w:rsid w:val="001678B0"/>
    <w:rsid w:val="00167A7F"/>
    <w:rsid w:val="00167B54"/>
    <w:rsid w:val="00167E9B"/>
    <w:rsid w:val="00167F28"/>
    <w:rsid w:val="00167FA8"/>
    <w:rsid w:val="0017038D"/>
    <w:rsid w:val="00170512"/>
    <w:rsid w:val="00171762"/>
    <w:rsid w:val="00171A6D"/>
    <w:rsid w:val="00171D83"/>
    <w:rsid w:val="00172400"/>
    <w:rsid w:val="0017257A"/>
    <w:rsid w:val="00173E67"/>
    <w:rsid w:val="001745CB"/>
    <w:rsid w:val="00174626"/>
    <w:rsid w:val="0017482A"/>
    <w:rsid w:val="00174A06"/>
    <w:rsid w:val="00174A32"/>
    <w:rsid w:val="00174ABE"/>
    <w:rsid w:val="00174B4A"/>
    <w:rsid w:val="00174CCF"/>
    <w:rsid w:val="0017594B"/>
    <w:rsid w:val="00175B22"/>
    <w:rsid w:val="00176F43"/>
    <w:rsid w:val="00176FEE"/>
    <w:rsid w:val="00180232"/>
    <w:rsid w:val="0018052B"/>
    <w:rsid w:val="0018055D"/>
    <w:rsid w:val="00180649"/>
    <w:rsid w:val="001809A4"/>
    <w:rsid w:val="00181EAD"/>
    <w:rsid w:val="00182092"/>
    <w:rsid w:val="0018242E"/>
    <w:rsid w:val="00182626"/>
    <w:rsid w:val="00182981"/>
    <w:rsid w:val="001830AA"/>
    <w:rsid w:val="0018360C"/>
    <w:rsid w:val="0018391D"/>
    <w:rsid w:val="00183C42"/>
    <w:rsid w:val="00183EC7"/>
    <w:rsid w:val="00184570"/>
    <w:rsid w:val="001845AB"/>
    <w:rsid w:val="00185142"/>
    <w:rsid w:val="00185551"/>
    <w:rsid w:val="00186848"/>
    <w:rsid w:val="001874CE"/>
    <w:rsid w:val="0018771F"/>
    <w:rsid w:val="0018782F"/>
    <w:rsid w:val="001901BD"/>
    <w:rsid w:val="00190AFA"/>
    <w:rsid w:val="00190BA2"/>
    <w:rsid w:val="00190DE8"/>
    <w:rsid w:val="00190F0F"/>
    <w:rsid w:val="0019114F"/>
    <w:rsid w:val="00191383"/>
    <w:rsid w:val="001915DE"/>
    <w:rsid w:val="00192250"/>
    <w:rsid w:val="0019251E"/>
    <w:rsid w:val="001928D0"/>
    <w:rsid w:val="00192C2C"/>
    <w:rsid w:val="00192FAD"/>
    <w:rsid w:val="00193068"/>
    <w:rsid w:val="00193ABD"/>
    <w:rsid w:val="00193C52"/>
    <w:rsid w:val="0019474B"/>
    <w:rsid w:val="00194EA0"/>
    <w:rsid w:val="001954A6"/>
    <w:rsid w:val="00195724"/>
    <w:rsid w:val="00195B7A"/>
    <w:rsid w:val="00196AC5"/>
    <w:rsid w:val="001A007C"/>
    <w:rsid w:val="001A01AD"/>
    <w:rsid w:val="001A0AF9"/>
    <w:rsid w:val="001A19D8"/>
    <w:rsid w:val="001A2877"/>
    <w:rsid w:val="001A351D"/>
    <w:rsid w:val="001A35DE"/>
    <w:rsid w:val="001A3A9B"/>
    <w:rsid w:val="001A411E"/>
    <w:rsid w:val="001A4149"/>
    <w:rsid w:val="001A4CCE"/>
    <w:rsid w:val="001A50CF"/>
    <w:rsid w:val="001A54E3"/>
    <w:rsid w:val="001A555E"/>
    <w:rsid w:val="001A5FD2"/>
    <w:rsid w:val="001A6022"/>
    <w:rsid w:val="001A61B2"/>
    <w:rsid w:val="001A62D9"/>
    <w:rsid w:val="001A79DA"/>
    <w:rsid w:val="001A7A1E"/>
    <w:rsid w:val="001B0E06"/>
    <w:rsid w:val="001B1283"/>
    <w:rsid w:val="001B17B2"/>
    <w:rsid w:val="001B18FA"/>
    <w:rsid w:val="001B234B"/>
    <w:rsid w:val="001B236B"/>
    <w:rsid w:val="001B2A6E"/>
    <w:rsid w:val="001B2CA6"/>
    <w:rsid w:val="001B30F2"/>
    <w:rsid w:val="001B3E5E"/>
    <w:rsid w:val="001B44B3"/>
    <w:rsid w:val="001B4CC1"/>
    <w:rsid w:val="001B4EEF"/>
    <w:rsid w:val="001B63B5"/>
    <w:rsid w:val="001B685D"/>
    <w:rsid w:val="001B6C11"/>
    <w:rsid w:val="001B70B2"/>
    <w:rsid w:val="001B719D"/>
    <w:rsid w:val="001B746F"/>
    <w:rsid w:val="001B74F3"/>
    <w:rsid w:val="001B7BAB"/>
    <w:rsid w:val="001B7D6F"/>
    <w:rsid w:val="001C0C0D"/>
    <w:rsid w:val="001C0C11"/>
    <w:rsid w:val="001C0D38"/>
    <w:rsid w:val="001C131C"/>
    <w:rsid w:val="001C180A"/>
    <w:rsid w:val="001C18A6"/>
    <w:rsid w:val="001C1A52"/>
    <w:rsid w:val="001C1AE7"/>
    <w:rsid w:val="001C234D"/>
    <w:rsid w:val="001C288B"/>
    <w:rsid w:val="001C328D"/>
    <w:rsid w:val="001C3939"/>
    <w:rsid w:val="001C3A11"/>
    <w:rsid w:val="001C3F4B"/>
    <w:rsid w:val="001C409D"/>
    <w:rsid w:val="001C4A2A"/>
    <w:rsid w:val="001C4BE3"/>
    <w:rsid w:val="001C5D72"/>
    <w:rsid w:val="001C6129"/>
    <w:rsid w:val="001C63AC"/>
    <w:rsid w:val="001C6482"/>
    <w:rsid w:val="001C65F7"/>
    <w:rsid w:val="001C6A7A"/>
    <w:rsid w:val="001C6C9E"/>
    <w:rsid w:val="001C6F8D"/>
    <w:rsid w:val="001C734B"/>
    <w:rsid w:val="001C782C"/>
    <w:rsid w:val="001C7C3C"/>
    <w:rsid w:val="001C7CE0"/>
    <w:rsid w:val="001D0829"/>
    <w:rsid w:val="001D0B43"/>
    <w:rsid w:val="001D0D15"/>
    <w:rsid w:val="001D158A"/>
    <w:rsid w:val="001D15E9"/>
    <w:rsid w:val="001D1CB5"/>
    <w:rsid w:val="001D2456"/>
    <w:rsid w:val="001D29D6"/>
    <w:rsid w:val="001D2B3F"/>
    <w:rsid w:val="001D2E96"/>
    <w:rsid w:val="001D2EEA"/>
    <w:rsid w:val="001D36BC"/>
    <w:rsid w:val="001D4188"/>
    <w:rsid w:val="001D4319"/>
    <w:rsid w:val="001D473A"/>
    <w:rsid w:val="001D48A5"/>
    <w:rsid w:val="001D4CBF"/>
    <w:rsid w:val="001D4D27"/>
    <w:rsid w:val="001D5180"/>
    <w:rsid w:val="001D5EF7"/>
    <w:rsid w:val="001D61A5"/>
    <w:rsid w:val="001D6544"/>
    <w:rsid w:val="001D659C"/>
    <w:rsid w:val="001D6719"/>
    <w:rsid w:val="001D6E20"/>
    <w:rsid w:val="001D6EC9"/>
    <w:rsid w:val="001D6F12"/>
    <w:rsid w:val="001D754D"/>
    <w:rsid w:val="001D7674"/>
    <w:rsid w:val="001D76C6"/>
    <w:rsid w:val="001D7ACC"/>
    <w:rsid w:val="001D7C3A"/>
    <w:rsid w:val="001E012C"/>
    <w:rsid w:val="001E0370"/>
    <w:rsid w:val="001E11A1"/>
    <w:rsid w:val="001E11DF"/>
    <w:rsid w:val="001E1386"/>
    <w:rsid w:val="001E1B65"/>
    <w:rsid w:val="001E1EFB"/>
    <w:rsid w:val="001E2209"/>
    <w:rsid w:val="001E231A"/>
    <w:rsid w:val="001E2783"/>
    <w:rsid w:val="001E2CDB"/>
    <w:rsid w:val="001E2D30"/>
    <w:rsid w:val="001E3274"/>
    <w:rsid w:val="001E34E2"/>
    <w:rsid w:val="001E35EA"/>
    <w:rsid w:val="001E368C"/>
    <w:rsid w:val="001E3830"/>
    <w:rsid w:val="001E3B52"/>
    <w:rsid w:val="001E3C49"/>
    <w:rsid w:val="001E4164"/>
    <w:rsid w:val="001E41D4"/>
    <w:rsid w:val="001E4224"/>
    <w:rsid w:val="001E4347"/>
    <w:rsid w:val="001E44E0"/>
    <w:rsid w:val="001E462B"/>
    <w:rsid w:val="001E4BCF"/>
    <w:rsid w:val="001E4F7E"/>
    <w:rsid w:val="001E52E0"/>
    <w:rsid w:val="001E6F01"/>
    <w:rsid w:val="001E6FF3"/>
    <w:rsid w:val="001E7426"/>
    <w:rsid w:val="001E7974"/>
    <w:rsid w:val="001F0030"/>
    <w:rsid w:val="001F0137"/>
    <w:rsid w:val="001F03F7"/>
    <w:rsid w:val="001F072C"/>
    <w:rsid w:val="001F0FA2"/>
    <w:rsid w:val="001F1326"/>
    <w:rsid w:val="001F148F"/>
    <w:rsid w:val="001F1761"/>
    <w:rsid w:val="001F1B40"/>
    <w:rsid w:val="001F1CA5"/>
    <w:rsid w:val="001F1E16"/>
    <w:rsid w:val="001F1FE6"/>
    <w:rsid w:val="001F2D4D"/>
    <w:rsid w:val="001F3817"/>
    <w:rsid w:val="001F426B"/>
    <w:rsid w:val="001F42B6"/>
    <w:rsid w:val="001F44CD"/>
    <w:rsid w:val="001F4839"/>
    <w:rsid w:val="001F4F06"/>
    <w:rsid w:val="001F53D7"/>
    <w:rsid w:val="001F599C"/>
    <w:rsid w:val="001F5DA6"/>
    <w:rsid w:val="001F608A"/>
    <w:rsid w:val="001F6654"/>
    <w:rsid w:val="001F66BE"/>
    <w:rsid w:val="001F6B3A"/>
    <w:rsid w:val="001F70B5"/>
    <w:rsid w:val="001F72E4"/>
    <w:rsid w:val="001F7B25"/>
    <w:rsid w:val="001F7E81"/>
    <w:rsid w:val="0020019A"/>
    <w:rsid w:val="00200644"/>
    <w:rsid w:val="00200C68"/>
    <w:rsid w:val="00200DED"/>
    <w:rsid w:val="002010F5"/>
    <w:rsid w:val="00201A1C"/>
    <w:rsid w:val="00201A3A"/>
    <w:rsid w:val="002020AC"/>
    <w:rsid w:val="00202159"/>
    <w:rsid w:val="00202461"/>
    <w:rsid w:val="00202958"/>
    <w:rsid w:val="00202C7A"/>
    <w:rsid w:val="00202EE7"/>
    <w:rsid w:val="002039E2"/>
    <w:rsid w:val="00203A83"/>
    <w:rsid w:val="0020442A"/>
    <w:rsid w:val="002053DE"/>
    <w:rsid w:val="00205600"/>
    <w:rsid w:val="00205749"/>
    <w:rsid w:val="002057C5"/>
    <w:rsid w:val="00205BDC"/>
    <w:rsid w:val="00206730"/>
    <w:rsid w:val="00206AE8"/>
    <w:rsid w:val="00206BD5"/>
    <w:rsid w:val="00206CC8"/>
    <w:rsid w:val="002071C0"/>
    <w:rsid w:val="00210AE3"/>
    <w:rsid w:val="00210CD8"/>
    <w:rsid w:val="00210D16"/>
    <w:rsid w:val="00210E42"/>
    <w:rsid w:val="00211DF6"/>
    <w:rsid w:val="002122D0"/>
    <w:rsid w:val="002129AD"/>
    <w:rsid w:val="00212BEE"/>
    <w:rsid w:val="00212C1C"/>
    <w:rsid w:val="00212C3F"/>
    <w:rsid w:val="00212C60"/>
    <w:rsid w:val="00213018"/>
    <w:rsid w:val="00213093"/>
    <w:rsid w:val="00213DA4"/>
    <w:rsid w:val="00214198"/>
    <w:rsid w:val="00214B57"/>
    <w:rsid w:val="00214F00"/>
    <w:rsid w:val="00216C73"/>
    <w:rsid w:val="00216D2D"/>
    <w:rsid w:val="0021752A"/>
    <w:rsid w:val="0021762B"/>
    <w:rsid w:val="00217D49"/>
    <w:rsid w:val="0022071E"/>
    <w:rsid w:val="0022079D"/>
    <w:rsid w:val="00220F3E"/>
    <w:rsid w:val="00221130"/>
    <w:rsid w:val="0022150F"/>
    <w:rsid w:val="0022180F"/>
    <w:rsid w:val="00221BAE"/>
    <w:rsid w:val="00221C23"/>
    <w:rsid w:val="002221AC"/>
    <w:rsid w:val="002223B8"/>
    <w:rsid w:val="00222811"/>
    <w:rsid w:val="0022335E"/>
    <w:rsid w:val="00223439"/>
    <w:rsid w:val="00223452"/>
    <w:rsid w:val="00223EDE"/>
    <w:rsid w:val="0022457B"/>
    <w:rsid w:val="002246B9"/>
    <w:rsid w:val="00224C5F"/>
    <w:rsid w:val="00225125"/>
    <w:rsid w:val="00225325"/>
    <w:rsid w:val="00225789"/>
    <w:rsid w:val="00225E2E"/>
    <w:rsid w:val="00225FC2"/>
    <w:rsid w:val="00226296"/>
    <w:rsid w:val="00226C03"/>
    <w:rsid w:val="00227910"/>
    <w:rsid w:val="0022794C"/>
    <w:rsid w:val="00227A4C"/>
    <w:rsid w:val="002300E8"/>
    <w:rsid w:val="00230B30"/>
    <w:rsid w:val="00230BC0"/>
    <w:rsid w:val="00230D34"/>
    <w:rsid w:val="00230F67"/>
    <w:rsid w:val="00231B01"/>
    <w:rsid w:val="002320EA"/>
    <w:rsid w:val="002324F7"/>
    <w:rsid w:val="00232864"/>
    <w:rsid w:val="00232DEA"/>
    <w:rsid w:val="00233212"/>
    <w:rsid w:val="00233A2B"/>
    <w:rsid w:val="00233AD1"/>
    <w:rsid w:val="002340B7"/>
    <w:rsid w:val="002344B9"/>
    <w:rsid w:val="00234508"/>
    <w:rsid w:val="00234FAA"/>
    <w:rsid w:val="00236B2E"/>
    <w:rsid w:val="00236EC0"/>
    <w:rsid w:val="002370CA"/>
    <w:rsid w:val="00237151"/>
    <w:rsid w:val="002371C4"/>
    <w:rsid w:val="002378B2"/>
    <w:rsid w:val="0024036C"/>
    <w:rsid w:val="0024039F"/>
    <w:rsid w:val="002407E9"/>
    <w:rsid w:val="002408F8"/>
    <w:rsid w:val="002409E8"/>
    <w:rsid w:val="00240B35"/>
    <w:rsid w:val="0024124C"/>
    <w:rsid w:val="002413EA"/>
    <w:rsid w:val="0024159B"/>
    <w:rsid w:val="00241A73"/>
    <w:rsid w:val="00241B22"/>
    <w:rsid w:val="00241B61"/>
    <w:rsid w:val="00241DFA"/>
    <w:rsid w:val="00242104"/>
    <w:rsid w:val="00242156"/>
    <w:rsid w:val="002424C6"/>
    <w:rsid w:val="00242CA4"/>
    <w:rsid w:val="00243A85"/>
    <w:rsid w:val="00243EBB"/>
    <w:rsid w:val="00243F05"/>
    <w:rsid w:val="00244093"/>
    <w:rsid w:val="00244553"/>
    <w:rsid w:val="002446F8"/>
    <w:rsid w:val="0024490B"/>
    <w:rsid w:val="0024585C"/>
    <w:rsid w:val="00245DE9"/>
    <w:rsid w:val="0024701E"/>
    <w:rsid w:val="00247099"/>
    <w:rsid w:val="0024781F"/>
    <w:rsid w:val="00247A45"/>
    <w:rsid w:val="00250165"/>
    <w:rsid w:val="00250B9F"/>
    <w:rsid w:val="00252890"/>
    <w:rsid w:val="00252CBC"/>
    <w:rsid w:val="00252D10"/>
    <w:rsid w:val="0025349C"/>
    <w:rsid w:val="0025362D"/>
    <w:rsid w:val="002539EA"/>
    <w:rsid w:val="00253B67"/>
    <w:rsid w:val="002543D5"/>
    <w:rsid w:val="002547C8"/>
    <w:rsid w:val="002548B3"/>
    <w:rsid w:val="00254D1C"/>
    <w:rsid w:val="002551B4"/>
    <w:rsid w:val="00255AA5"/>
    <w:rsid w:val="00255B40"/>
    <w:rsid w:val="00255D23"/>
    <w:rsid w:val="00256190"/>
    <w:rsid w:val="0025687F"/>
    <w:rsid w:val="002569B2"/>
    <w:rsid w:val="00256ADF"/>
    <w:rsid w:val="00256E88"/>
    <w:rsid w:val="002575D3"/>
    <w:rsid w:val="00257742"/>
    <w:rsid w:val="00257747"/>
    <w:rsid w:val="00257A38"/>
    <w:rsid w:val="00257D4D"/>
    <w:rsid w:val="00257FF3"/>
    <w:rsid w:val="00261906"/>
    <w:rsid w:val="00261D68"/>
    <w:rsid w:val="002621F2"/>
    <w:rsid w:val="00262721"/>
    <w:rsid w:val="00262A91"/>
    <w:rsid w:val="00262EA7"/>
    <w:rsid w:val="00262FAF"/>
    <w:rsid w:val="002636EA"/>
    <w:rsid w:val="0026370C"/>
    <w:rsid w:val="00263BA5"/>
    <w:rsid w:val="00263BE5"/>
    <w:rsid w:val="00264A4E"/>
    <w:rsid w:val="00264B4E"/>
    <w:rsid w:val="00264E55"/>
    <w:rsid w:val="0026565C"/>
    <w:rsid w:val="00265674"/>
    <w:rsid w:val="00265AC7"/>
    <w:rsid w:val="00266287"/>
    <w:rsid w:val="00266811"/>
    <w:rsid w:val="00266FB2"/>
    <w:rsid w:val="00267118"/>
    <w:rsid w:val="002676F3"/>
    <w:rsid w:val="00267957"/>
    <w:rsid w:val="00267A49"/>
    <w:rsid w:val="00267C67"/>
    <w:rsid w:val="002700B1"/>
    <w:rsid w:val="00270183"/>
    <w:rsid w:val="00270514"/>
    <w:rsid w:val="00271185"/>
    <w:rsid w:val="0027188C"/>
    <w:rsid w:val="0027289D"/>
    <w:rsid w:val="00273106"/>
    <w:rsid w:val="00273601"/>
    <w:rsid w:val="002738A0"/>
    <w:rsid w:val="00273FD3"/>
    <w:rsid w:val="00273FE9"/>
    <w:rsid w:val="0027410C"/>
    <w:rsid w:val="0027424F"/>
    <w:rsid w:val="00274579"/>
    <w:rsid w:val="002759F1"/>
    <w:rsid w:val="00275B27"/>
    <w:rsid w:val="00276794"/>
    <w:rsid w:val="00277590"/>
    <w:rsid w:val="00277694"/>
    <w:rsid w:val="00277BD6"/>
    <w:rsid w:val="0028035C"/>
    <w:rsid w:val="002803DF"/>
    <w:rsid w:val="002804E1"/>
    <w:rsid w:val="00280817"/>
    <w:rsid w:val="00280A4B"/>
    <w:rsid w:val="00280B4E"/>
    <w:rsid w:val="00280D73"/>
    <w:rsid w:val="00280DC7"/>
    <w:rsid w:val="002822E1"/>
    <w:rsid w:val="0028270C"/>
    <w:rsid w:val="00282A84"/>
    <w:rsid w:val="00282BE7"/>
    <w:rsid w:val="00282D45"/>
    <w:rsid w:val="00282DA4"/>
    <w:rsid w:val="00283486"/>
    <w:rsid w:val="0028387F"/>
    <w:rsid w:val="0028391D"/>
    <w:rsid w:val="00283F06"/>
    <w:rsid w:val="002844C2"/>
    <w:rsid w:val="00284882"/>
    <w:rsid w:val="002848B9"/>
    <w:rsid w:val="00284C81"/>
    <w:rsid w:val="00284CED"/>
    <w:rsid w:val="002854B3"/>
    <w:rsid w:val="00285796"/>
    <w:rsid w:val="00285AF3"/>
    <w:rsid w:val="00285AF5"/>
    <w:rsid w:val="00285EEF"/>
    <w:rsid w:val="002862A2"/>
    <w:rsid w:val="0028683A"/>
    <w:rsid w:val="002869DA"/>
    <w:rsid w:val="00286B8B"/>
    <w:rsid w:val="002873C8"/>
    <w:rsid w:val="00287A20"/>
    <w:rsid w:val="00287A50"/>
    <w:rsid w:val="00287B1A"/>
    <w:rsid w:val="00290104"/>
    <w:rsid w:val="00290231"/>
    <w:rsid w:val="002908C9"/>
    <w:rsid w:val="00290D7C"/>
    <w:rsid w:val="002916ED"/>
    <w:rsid w:val="00291942"/>
    <w:rsid w:val="002922DF"/>
    <w:rsid w:val="0029290F"/>
    <w:rsid w:val="00292A4B"/>
    <w:rsid w:val="002932D7"/>
    <w:rsid w:val="002937B0"/>
    <w:rsid w:val="002938A3"/>
    <w:rsid w:val="002938D5"/>
    <w:rsid w:val="00293E03"/>
    <w:rsid w:val="00293F85"/>
    <w:rsid w:val="00294D62"/>
    <w:rsid w:val="00294F9F"/>
    <w:rsid w:val="00295610"/>
    <w:rsid w:val="002960D4"/>
    <w:rsid w:val="0029688F"/>
    <w:rsid w:val="00296992"/>
    <w:rsid w:val="00296B6E"/>
    <w:rsid w:val="00296CA0"/>
    <w:rsid w:val="00297861"/>
    <w:rsid w:val="00297BE9"/>
    <w:rsid w:val="002A044C"/>
    <w:rsid w:val="002A04BC"/>
    <w:rsid w:val="002A089B"/>
    <w:rsid w:val="002A1669"/>
    <w:rsid w:val="002A1853"/>
    <w:rsid w:val="002A19EC"/>
    <w:rsid w:val="002A1C38"/>
    <w:rsid w:val="002A1E8C"/>
    <w:rsid w:val="002A1EFC"/>
    <w:rsid w:val="002A1F41"/>
    <w:rsid w:val="002A2033"/>
    <w:rsid w:val="002A203B"/>
    <w:rsid w:val="002A29C3"/>
    <w:rsid w:val="002A2B25"/>
    <w:rsid w:val="002A2F89"/>
    <w:rsid w:val="002A324E"/>
    <w:rsid w:val="002A3A54"/>
    <w:rsid w:val="002A3AC2"/>
    <w:rsid w:val="002A3D6B"/>
    <w:rsid w:val="002A3FAE"/>
    <w:rsid w:val="002A4621"/>
    <w:rsid w:val="002A4755"/>
    <w:rsid w:val="002A49D4"/>
    <w:rsid w:val="002A5085"/>
    <w:rsid w:val="002A5204"/>
    <w:rsid w:val="002A5A3B"/>
    <w:rsid w:val="002A6160"/>
    <w:rsid w:val="002A62FD"/>
    <w:rsid w:val="002A716C"/>
    <w:rsid w:val="002A77C7"/>
    <w:rsid w:val="002B02B6"/>
    <w:rsid w:val="002B0C80"/>
    <w:rsid w:val="002B1400"/>
    <w:rsid w:val="002B16AA"/>
    <w:rsid w:val="002B1A34"/>
    <w:rsid w:val="002B1CBC"/>
    <w:rsid w:val="002B21F3"/>
    <w:rsid w:val="002B2A5E"/>
    <w:rsid w:val="002B2DDB"/>
    <w:rsid w:val="002B2F3F"/>
    <w:rsid w:val="002B33DD"/>
    <w:rsid w:val="002B34B8"/>
    <w:rsid w:val="002B47E7"/>
    <w:rsid w:val="002B519A"/>
    <w:rsid w:val="002B5996"/>
    <w:rsid w:val="002B59F9"/>
    <w:rsid w:val="002B6595"/>
    <w:rsid w:val="002B6CE5"/>
    <w:rsid w:val="002B7686"/>
    <w:rsid w:val="002B7973"/>
    <w:rsid w:val="002B7E2E"/>
    <w:rsid w:val="002C0222"/>
    <w:rsid w:val="002C0815"/>
    <w:rsid w:val="002C0863"/>
    <w:rsid w:val="002C1228"/>
    <w:rsid w:val="002C1233"/>
    <w:rsid w:val="002C1D05"/>
    <w:rsid w:val="002C2066"/>
    <w:rsid w:val="002C21C9"/>
    <w:rsid w:val="002C26C6"/>
    <w:rsid w:val="002C26EB"/>
    <w:rsid w:val="002C28AA"/>
    <w:rsid w:val="002C2E38"/>
    <w:rsid w:val="002C3301"/>
    <w:rsid w:val="002C33CB"/>
    <w:rsid w:val="002C3AAE"/>
    <w:rsid w:val="002C3CA0"/>
    <w:rsid w:val="002C48F5"/>
    <w:rsid w:val="002C499A"/>
    <w:rsid w:val="002C4C08"/>
    <w:rsid w:val="002C5069"/>
    <w:rsid w:val="002C5281"/>
    <w:rsid w:val="002C5AE7"/>
    <w:rsid w:val="002C5C48"/>
    <w:rsid w:val="002C5CE5"/>
    <w:rsid w:val="002C6335"/>
    <w:rsid w:val="002C6CE3"/>
    <w:rsid w:val="002D00F6"/>
    <w:rsid w:val="002D011D"/>
    <w:rsid w:val="002D0BAB"/>
    <w:rsid w:val="002D0C33"/>
    <w:rsid w:val="002D0EFF"/>
    <w:rsid w:val="002D1405"/>
    <w:rsid w:val="002D195A"/>
    <w:rsid w:val="002D21E6"/>
    <w:rsid w:val="002D2436"/>
    <w:rsid w:val="002D2F07"/>
    <w:rsid w:val="002D34E2"/>
    <w:rsid w:val="002D3B4D"/>
    <w:rsid w:val="002D4338"/>
    <w:rsid w:val="002D4928"/>
    <w:rsid w:val="002D49CA"/>
    <w:rsid w:val="002D4BFC"/>
    <w:rsid w:val="002D4D21"/>
    <w:rsid w:val="002D4EA5"/>
    <w:rsid w:val="002D56B6"/>
    <w:rsid w:val="002D58FA"/>
    <w:rsid w:val="002D5C05"/>
    <w:rsid w:val="002D5DAE"/>
    <w:rsid w:val="002D5FB2"/>
    <w:rsid w:val="002D5FCD"/>
    <w:rsid w:val="002D61F6"/>
    <w:rsid w:val="002D64B3"/>
    <w:rsid w:val="002D654B"/>
    <w:rsid w:val="002D6D34"/>
    <w:rsid w:val="002D7223"/>
    <w:rsid w:val="002D7A65"/>
    <w:rsid w:val="002D7DF6"/>
    <w:rsid w:val="002D7E2E"/>
    <w:rsid w:val="002D7FB3"/>
    <w:rsid w:val="002E0203"/>
    <w:rsid w:val="002E03E8"/>
    <w:rsid w:val="002E0A2C"/>
    <w:rsid w:val="002E0A8E"/>
    <w:rsid w:val="002E178A"/>
    <w:rsid w:val="002E17E4"/>
    <w:rsid w:val="002E1B1E"/>
    <w:rsid w:val="002E1BCD"/>
    <w:rsid w:val="002E1C98"/>
    <w:rsid w:val="002E2086"/>
    <w:rsid w:val="002E229F"/>
    <w:rsid w:val="002E234C"/>
    <w:rsid w:val="002E2388"/>
    <w:rsid w:val="002E24EB"/>
    <w:rsid w:val="002E279B"/>
    <w:rsid w:val="002E2B77"/>
    <w:rsid w:val="002E31D8"/>
    <w:rsid w:val="002E3C9A"/>
    <w:rsid w:val="002E44E4"/>
    <w:rsid w:val="002E4A49"/>
    <w:rsid w:val="002E4B6D"/>
    <w:rsid w:val="002E4BCD"/>
    <w:rsid w:val="002E4BD4"/>
    <w:rsid w:val="002E5133"/>
    <w:rsid w:val="002E5D37"/>
    <w:rsid w:val="002E6140"/>
    <w:rsid w:val="002E6486"/>
    <w:rsid w:val="002E67AC"/>
    <w:rsid w:val="002E6F44"/>
    <w:rsid w:val="002E74C2"/>
    <w:rsid w:val="002E7B32"/>
    <w:rsid w:val="002F0014"/>
    <w:rsid w:val="002F0066"/>
    <w:rsid w:val="002F06D3"/>
    <w:rsid w:val="002F0931"/>
    <w:rsid w:val="002F0C1B"/>
    <w:rsid w:val="002F0C31"/>
    <w:rsid w:val="002F0D75"/>
    <w:rsid w:val="002F118F"/>
    <w:rsid w:val="002F1718"/>
    <w:rsid w:val="002F21D5"/>
    <w:rsid w:val="002F2464"/>
    <w:rsid w:val="002F2577"/>
    <w:rsid w:val="002F26AB"/>
    <w:rsid w:val="002F3337"/>
    <w:rsid w:val="002F3D51"/>
    <w:rsid w:val="002F3DDD"/>
    <w:rsid w:val="002F42C8"/>
    <w:rsid w:val="002F442B"/>
    <w:rsid w:val="002F4BB9"/>
    <w:rsid w:val="002F51D8"/>
    <w:rsid w:val="002F6206"/>
    <w:rsid w:val="002F64B0"/>
    <w:rsid w:val="002F6B66"/>
    <w:rsid w:val="002F75AE"/>
    <w:rsid w:val="002F7757"/>
    <w:rsid w:val="002F78E8"/>
    <w:rsid w:val="002F7AE2"/>
    <w:rsid w:val="002F7EB8"/>
    <w:rsid w:val="002F7FB7"/>
    <w:rsid w:val="00300AC5"/>
    <w:rsid w:val="00300C8D"/>
    <w:rsid w:val="00301128"/>
    <w:rsid w:val="00301C79"/>
    <w:rsid w:val="00303777"/>
    <w:rsid w:val="00303801"/>
    <w:rsid w:val="00303B76"/>
    <w:rsid w:val="003047D2"/>
    <w:rsid w:val="003047E4"/>
    <w:rsid w:val="00304A20"/>
    <w:rsid w:val="00304E60"/>
    <w:rsid w:val="003054E9"/>
    <w:rsid w:val="0030555A"/>
    <w:rsid w:val="003057A3"/>
    <w:rsid w:val="0030638E"/>
    <w:rsid w:val="003067A3"/>
    <w:rsid w:val="0030683D"/>
    <w:rsid w:val="00306E9B"/>
    <w:rsid w:val="003071E4"/>
    <w:rsid w:val="003072FD"/>
    <w:rsid w:val="0030730F"/>
    <w:rsid w:val="00307BE9"/>
    <w:rsid w:val="00310223"/>
    <w:rsid w:val="0031054B"/>
    <w:rsid w:val="0031057C"/>
    <w:rsid w:val="003106A2"/>
    <w:rsid w:val="00310A6E"/>
    <w:rsid w:val="00310AFD"/>
    <w:rsid w:val="00310BC7"/>
    <w:rsid w:val="00310BCC"/>
    <w:rsid w:val="00310C73"/>
    <w:rsid w:val="00310D83"/>
    <w:rsid w:val="00311003"/>
    <w:rsid w:val="0031109D"/>
    <w:rsid w:val="0031125D"/>
    <w:rsid w:val="003113FF"/>
    <w:rsid w:val="003118B0"/>
    <w:rsid w:val="003119CA"/>
    <w:rsid w:val="00311B3E"/>
    <w:rsid w:val="00311DAF"/>
    <w:rsid w:val="00312CE6"/>
    <w:rsid w:val="003133A6"/>
    <w:rsid w:val="003135AF"/>
    <w:rsid w:val="00313639"/>
    <w:rsid w:val="00314089"/>
    <w:rsid w:val="00314274"/>
    <w:rsid w:val="00314A96"/>
    <w:rsid w:val="00314B5C"/>
    <w:rsid w:val="00314CEA"/>
    <w:rsid w:val="00314E3D"/>
    <w:rsid w:val="00314EC2"/>
    <w:rsid w:val="00314EF9"/>
    <w:rsid w:val="0031587C"/>
    <w:rsid w:val="00316152"/>
    <w:rsid w:val="00316557"/>
    <w:rsid w:val="00316820"/>
    <w:rsid w:val="00316AB2"/>
    <w:rsid w:val="00316AB9"/>
    <w:rsid w:val="00316C74"/>
    <w:rsid w:val="00316DD9"/>
    <w:rsid w:val="00316F64"/>
    <w:rsid w:val="00317102"/>
    <w:rsid w:val="00317256"/>
    <w:rsid w:val="00317AD0"/>
    <w:rsid w:val="00317F1F"/>
    <w:rsid w:val="00317F9A"/>
    <w:rsid w:val="003209A2"/>
    <w:rsid w:val="0032108F"/>
    <w:rsid w:val="003212EB"/>
    <w:rsid w:val="003216FF"/>
    <w:rsid w:val="003217B9"/>
    <w:rsid w:val="00321C12"/>
    <w:rsid w:val="00321DB1"/>
    <w:rsid w:val="00321DBD"/>
    <w:rsid w:val="00321F7A"/>
    <w:rsid w:val="0032246A"/>
    <w:rsid w:val="00322497"/>
    <w:rsid w:val="003226B2"/>
    <w:rsid w:val="003230E5"/>
    <w:rsid w:val="00323127"/>
    <w:rsid w:val="00323370"/>
    <w:rsid w:val="00323B05"/>
    <w:rsid w:val="00323EC3"/>
    <w:rsid w:val="00324087"/>
    <w:rsid w:val="003240F8"/>
    <w:rsid w:val="00324115"/>
    <w:rsid w:val="00324217"/>
    <w:rsid w:val="00324957"/>
    <w:rsid w:val="00325198"/>
    <w:rsid w:val="00325571"/>
    <w:rsid w:val="00325B0A"/>
    <w:rsid w:val="003269B4"/>
    <w:rsid w:val="00326E52"/>
    <w:rsid w:val="0032735B"/>
    <w:rsid w:val="003273DA"/>
    <w:rsid w:val="003276DE"/>
    <w:rsid w:val="003276FA"/>
    <w:rsid w:val="003279D0"/>
    <w:rsid w:val="00327A3D"/>
    <w:rsid w:val="00330409"/>
    <w:rsid w:val="003316A7"/>
    <w:rsid w:val="003316DF"/>
    <w:rsid w:val="00331CE4"/>
    <w:rsid w:val="00332504"/>
    <w:rsid w:val="00332793"/>
    <w:rsid w:val="00332845"/>
    <w:rsid w:val="00332ADD"/>
    <w:rsid w:val="00332D72"/>
    <w:rsid w:val="00333714"/>
    <w:rsid w:val="00333C7A"/>
    <w:rsid w:val="0033433A"/>
    <w:rsid w:val="0033487C"/>
    <w:rsid w:val="00334C68"/>
    <w:rsid w:val="00334C6B"/>
    <w:rsid w:val="0033512D"/>
    <w:rsid w:val="003352CC"/>
    <w:rsid w:val="00335513"/>
    <w:rsid w:val="00335550"/>
    <w:rsid w:val="003359A4"/>
    <w:rsid w:val="003359D3"/>
    <w:rsid w:val="00335AF5"/>
    <w:rsid w:val="003368B6"/>
    <w:rsid w:val="00336A41"/>
    <w:rsid w:val="00337388"/>
    <w:rsid w:val="00337987"/>
    <w:rsid w:val="00340976"/>
    <w:rsid w:val="00340A32"/>
    <w:rsid w:val="0034192D"/>
    <w:rsid w:val="00342C6D"/>
    <w:rsid w:val="00342DB6"/>
    <w:rsid w:val="00343294"/>
    <w:rsid w:val="00343936"/>
    <w:rsid w:val="00344021"/>
    <w:rsid w:val="00344264"/>
    <w:rsid w:val="00344878"/>
    <w:rsid w:val="00344A6B"/>
    <w:rsid w:val="00344B13"/>
    <w:rsid w:val="00344B8C"/>
    <w:rsid w:val="00344FB0"/>
    <w:rsid w:val="0034617C"/>
    <w:rsid w:val="003467C9"/>
    <w:rsid w:val="003468EF"/>
    <w:rsid w:val="00346F48"/>
    <w:rsid w:val="00347116"/>
    <w:rsid w:val="003479A1"/>
    <w:rsid w:val="00347A96"/>
    <w:rsid w:val="00350454"/>
    <w:rsid w:val="003508EC"/>
    <w:rsid w:val="00350FBC"/>
    <w:rsid w:val="0035103C"/>
    <w:rsid w:val="00351589"/>
    <w:rsid w:val="003518BE"/>
    <w:rsid w:val="0035190B"/>
    <w:rsid w:val="00352022"/>
    <w:rsid w:val="00352157"/>
    <w:rsid w:val="0035222D"/>
    <w:rsid w:val="003522E0"/>
    <w:rsid w:val="00352AFA"/>
    <w:rsid w:val="00352B86"/>
    <w:rsid w:val="00352F57"/>
    <w:rsid w:val="00353290"/>
    <w:rsid w:val="003539B0"/>
    <w:rsid w:val="00353AA5"/>
    <w:rsid w:val="00353C24"/>
    <w:rsid w:val="00353CA2"/>
    <w:rsid w:val="0035426F"/>
    <w:rsid w:val="003548E4"/>
    <w:rsid w:val="00354A55"/>
    <w:rsid w:val="0035533E"/>
    <w:rsid w:val="0035536C"/>
    <w:rsid w:val="00355823"/>
    <w:rsid w:val="0035644A"/>
    <w:rsid w:val="00356739"/>
    <w:rsid w:val="00356EA5"/>
    <w:rsid w:val="00356FFE"/>
    <w:rsid w:val="003576FF"/>
    <w:rsid w:val="00357C39"/>
    <w:rsid w:val="003602FF"/>
    <w:rsid w:val="00360E28"/>
    <w:rsid w:val="00361C2B"/>
    <w:rsid w:val="00362301"/>
    <w:rsid w:val="00362858"/>
    <w:rsid w:val="00362E2C"/>
    <w:rsid w:val="00363456"/>
    <w:rsid w:val="00363A86"/>
    <w:rsid w:val="00363B0B"/>
    <w:rsid w:val="00363F25"/>
    <w:rsid w:val="003640E8"/>
    <w:rsid w:val="0036414C"/>
    <w:rsid w:val="003641E2"/>
    <w:rsid w:val="00364E9B"/>
    <w:rsid w:val="00365012"/>
    <w:rsid w:val="00365328"/>
    <w:rsid w:val="0036651F"/>
    <w:rsid w:val="00366ABD"/>
    <w:rsid w:val="00366F31"/>
    <w:rsid w:val="003671EA"/>
    <w:rsid w:val="003673AC"/>
    <w:rsid w:val="003676D4"/>
    <w:rsid w:val="00367961"/>
    <w:rsid w:val="003679EF"/>
    <w:rsid w:val="00367BDE"/>
    <w:rsid w:val="0037018E"/>
    <w:rsid w:val="00370310"/>
    <w:rsid w:val="003708CF"/>
    <w:rsid w:val="00370F6D"/>
    <w:rsid w:val="00371672"/>
    <w:rsid w:val="00371C2F"/>
    <w:rsid w:val="00371E30"/>
    <w:rsid w:val="003724AE"/>
    <w:rsid w:val="00372ECC"/>
    <w:rsid w:val="00372ED1"/>
    <w:rsid w:val="0037343D"/>
    <w:rsid w:val="00373463"/>
    <w:rsid w:val="003736F1"/>
    <w:rsid w:val="00373766"/>
    <w:rsid w:val="003737D9"/>
    <w:rsid w:val="0037382E"/>
    <w:rsid w:val="00373950"/>
    <w:rsid w:val="0037399F"/>
    <w:rsid w:val="00373F3E"/>
    <w:rsid w:val="00373FA1"/>
    <w:rsid w:val="00374463"/>
    <w:rsid w:val="003745C2"/>
    <w:rsid w:val="00374EE2"/>
    <w:rsid w:val="00374FE2"/>
    <w:rsid w:val="0037543B"/>
    <w:rsid w:val="003761FE"/>
    <w:rsid w:val="0037647F"/>
    <w:rsid w:val="00376CC8"/>
    <w:rsid w:val="003772B1"/>
    <w:rsid w:val="00377434"/>
    <w:rsid w:val="0037773C"/>
    <w:rsid w:val="00377D7B"/>
    <w:rsid w:val="00380020"/>
    <w:rsid w:val="003803C8"/>
    <w:rsid w:val="0038052C"/>
    <w:rsid w:val="0038066A"/>
    <w:rsid w:val="0038081B"/>
    <w:rsid w:val="00381810"/>
    <w:rsid w:val="00381B87"/>
    <w:rsid w:val="00381F1F"/>
    <w:rsid w:val="0038239F"/>
    <w:rsid w:val="003824A0"/>
    <w:rsid w:val="0038334E"/>
    <w:rsid w:val="0038345B"/>
    <w:rsid w:val="00383974"/>
    <w:rsid w:val="00383BCE"/>
    <w:rsid w:val="00384841"/>
    <w:rsid w:val="003849CB"/>
    <w:rsid w:val="00384D73"/>
    <w:rsid w:val="00385483"/>
    <w:rsid w:val="0038626F"/>
    <w:rsid w:val="00386472"/>
    <w:rsid w:val="0038649F"/>
    <w:rsid w:val="003864EA"/>
    <w:rsid w:val="00386A67"/>
    <w:rsid w:val="00387349"/>
    <w:rsid w:val="00390999"/>
    <w:rsid w:val="00390E17"/>
    <w:rsid w:val="00391A68"/>
    <w:rsid w:val="00392B49"/>
    <w:rsid w:val="00393063"/>
    <w:rsid w:val="00393078"/>
    <w:rsid w:val="00393757"/>
    <w:rsid w:val="0039376F"/>
    <w:rsid w:val="00394A56"/>
    <w:rsid w:val="00394BB7"/>
    <w:rsid w:val="00394FBE"/>
    <w:rsid w:val="0039516E"/>
    <w:rsid w:val="003954E9"/>
    <w:rsid w:val="0039554C"/>
    <w:rsid w:val="003956B1"/>
    <w:rsid w:val="00395B54"/>
    <w:rsid w:val="00395C95"/>
    <w:rsid w:val="00396429"/>
    <w:rsid w:val="00397115"/>
    <w:rsid w:val="00397D52"/>
    <w:rsid w:val="003A00C8"/>
    <w:rsid w:val="003A08BA"/>
    <w:rsid w:val="003A0A38"/>
    <w:rsid w:val="003A0BC7"/>
    <w:rsid w:val="003A1117"/>
    <w:rsid w:val="003A1244"/>
    <w:rsid w:val="003A1E11"/>
    <w:rsid w:val="003A1E87"/>
    <w:rsid w:val="003A224C"/>
    <w:rsid w:val="003A2453"/>
    <w:rsid w:val="003A2B1D"/>
    <w:rsid w:val="003A2E73"/>
    <w:rsid w:val="003A332D"/>
    <w:rsid w:val="003A35D1"/>
    <w:rsid w:val="003A433D"/>
    <w:rsid w:val="003A493A"/>
    <w:rsid w:val="003A4AAB"/>
    <w:rsid w:val="003A4BA4"/>
    <w:rsid w:val="003A4E36"/>
    <w:rsid w:val="003A60A0"/>
    <w:rsid w:val="003A65F1"/>
    <w:rsid w:val="003A669A"/>
    <w:rsid w:val="003A6AC1"/>
    <w:rsid w:val="003A6FB9"/>
    <w:rsid w:val="003A71D4"/>
    <w:rsid w:val="003A7A87"/>
    <w:rsid w:val="003A7B3F"/>
    <w:rsid w:val="003A7B77"/>
    <w:rsid w:val="003A7DF2"/>
    <w:rsid w:val="003A7E0B"/>
    <w:rsid w:val="003A7E19"/>
    <w:rsid w:val="003B04F7"/>
    <w:rsid w:val="003B09DF"/>
    <w:rsid w:val="003B0D61"/>
    <w:rsid w:val="003B0FE0"/>
    <w:rsid w:val="003B1256"/>
    <w:rsid w:val="003B1433"/>
    <w:rsid w:val="003B1619"/>
    <w:rsid w:val="003B17B0"/>
    <w:rsid w:val="003B211A"/>
    <w:rsid w:val="003B276F"/>
    <w:rsid w:val="003B298F"/>
    <w:rsid w:val="003B29C5"/>
    <w:rsid w:val="003B3360"/>
    <w:rsid w:val="003B3409"/>
    <w:rsid w:val="003B3D4B"/>
    <w:rsid w:val="003B419C"/>
    <w:rsid w:val="003B456B"/>
    <w:rsid w:val="003B4D8B"/>
    <w:rsid w:val="003B51EF"/>
    <w:rsid w:val="003B5591"/>
    <w:rsid w:val="003B599F"/>
    <w:rsid w:val="003B61A7"/>
    <w:rsid w:val="003B644C"/>
    <w:rsid w:val="003B646C"/>
    <w:rsid w:val="003B64FD"/>
    <w:rsid w:val="003B6668"/>
    <w:rsid w:val="003B6723"/>
    <w:rsid w:val="003B6D6C"/>
    <w:rsid w:val="003B7134"/>
    <w:rsid w:val="003B723A"/>
    <w:rsid w:val="003B77EF"/>
    <w:rsid w:val="003B79E8"/>
    <w:rsid w:val="003B7D7E"/>
    <w:rsid w:val="003B7F71"/>
    <w:rsid w:val="003C01F4"/>
    <w:rsid w:val="003C0542"/>
    <w:rsid w:val="003C077A"/>
    <w:rsid w:val="003C0D0F"/>
    <w:rsid w:val="003C0F3F"/>
    <w:rsid w:val="003C10ED"/>
    <w:rsid w:val="003C1D80"/>
    <w:rsid w:val="003C20C7"/>
    <w:rsid w:val="003C2287"/>
    <w:rsid w:val="003C2655"/>
    <w:rsid w:val="003C276D"/>
    <w:rsid w:val="003C2ACA"/>
    <w:rsid w:val="003C3436"/>
    <w:rsid w:val="003C351F"/>
    <w:rsid w:val="003C3524"/>
    <w:rsid w:val="003C42BA"/>
    <w:rsid w:val="003C4A7A"/>
    <w:rsid w:val="003C4BE9"/>
    <w:rsid w:val="003C4DC1"/>
    <w:rsid w:val="003C4ED1"/>
    <w:rsid w:val="003C51E7"/>
    <w:rsid w:val="003C5491"/>
    <w:rsid w:val="003C55E4"/>
    <w:rsid w:val="003C58DC"/>
    <w:rsid w:val="003C61B1"/>
    <w:rsid w:val="003C62D8"/>
    <w:rsid w:val="003C66A5"/>
    <w:rsid w:val="003C6810"/>
    <w:rsid w:val="003C6F18"/>
    <w:rsid w:val="003C70B7"/>
    <w:rsid w:val="003C7F45"/>
    <w:rsid w:val="003D0169"/>
    <w:rsid w:val="003D0450"/>
    <w:rsid w:val="003D0790"/>
    <w:rsid w:val="003D113F"/>
    <w:rsid w:val="003D1313"/>
    <w:rsid w:val="003D161B"/>
    <w:rsid w:val="003D17E1"/>
    <w:rsid w:val="003D1932"/>
    <w:rsid w:val="003D19C5"/>
    <w:rsid w:val="003D28EA"/>
    <w:rsid w:val="003D2ECE"/>
    <w:rsid w:val="003D3462"/>
    <w:rsid w:val="003D3625"/>
    <w:rsid w:val="003D3D0E"/>
    <w:rsid w:val="003D3FF3"/>
    <w:rsid w:val="003D403D"/>
    <w:rsid w:val="003D47FE"/>
    <w:rsid w:val="003D4DC2"/>
    <w:rsid w:val="003D4EA1"/>
    <w:rsid w:val="003D4EA5"/>
    <w:rsid w:val="003D518E"/>
    <w:rsid w:val="003D5241"/>
    <w:rsid w:val="003D550F"/>
    <w:rsid w:val="003D5795"/>
    <w:rsid w:val="003D5906"/>
    <w:rsid w:val="003D5DC9"/>
    <w:rsid w:val="003D695B"/>
    <w:rsid w:val="003D6B4D"/>
    <w:rsid w:val="003D732A"/>
    <w:rsid w:val="003D79AD"/>
    <w:rsid w:val="003D7A14"/>
    <w:rsid w:val="003D7CD1"/>
    <w:rsid w:val="003E04F3"/>
    <w:rsid w:val="003E09E2"/>
    <w:rsid w:val="003E0B8C"/>
    <w:rsid w:val="003E1075"/>
    <w:rsid w:val="003E13B2"/>
    <w:rsid w:val="003E16E7"/>
    <w:rsid w:val="003E16E9"/>
    <w:rsid w:val="003E1B95"/>
    <w:rsid w:val="003E328E"/>
    <w:rsid w:val="003E33FA"/>
    <w:rsid w:val="003E3801"/>
    <w:rsid w:val="003E3AE3"/>
    <w:rsid w:val="003E3CA8"/>
    <w:rsid w:val="003E42C2"/>
    <w:rsid w:val="003E46F1"/>
    <w:rsid w:val="003E48A9"/>
    <w:rsid w:val="003E5463"/>
    <w:rsid w:val="003E54FD"/>
    <w:rsid w:val="003E5588"/>
    <w:rsid w:val="003E5CAC"/>
    <w:rsid w:val="003E6164"/>
    <w:rsid w:val="003E62F7"/>
    <w:rsid w:val="003E6687"/>
    <w:rsid w:val="003E69F3"/>
    <w:rsid w:val="003E6EB5"/>
    <w:rsid w:val="003E7811"/>
    <w:rsid w:val="003E7D4F"/>
    <w:rsid w:val="003E7FDA"/>
    <w:rsid w:val="003F0529"/>
    <w:rsid w:val="003F089D"/>
    <w:rsid w:val="003F0BBB"/>
    <w:rsid w:val="003F0F10"/>
    <w:rsid w:val="003F1117"/>
    <w:rsid w:val="003F12BC"/>
    <w:rsid w:val="003F1C0F"/>
    <w:rsid w:val="003F2503"/>
    <w:rsid w:val="003F294F"/>
    <w:rsid w:val="003F2AC0"/>
    <w:rsid w:val="003F2BC2"/>
    <w:rsid w:val="003F3470"/>
    <w:rsid w:val="003F3C16"/>
    <w:rsid w:val="003F3F35"/>
    <w:rsid w:val="003F4C46"/>
    <w:rsid w:val="003F4FC6"/>
    <w:rsid w:val="003F5557"/>
    <w:rsid w:val="003F5592"/>
    <w:rsid w:val="003F5864"/>
    <w:rsid w:val="003F5E70"/>
    <w:rsid w:val="003F6C36"/>
    <w:rsid w:val="003F718F"/>
    <w:rsid w:val="003F7546"/>
    <w:rsid w:val="003F785E"/>
    <w:rsid w:val="003F79F3"/>
    <w:rsid w:val="004006DE"/>
    <w:rsid w:val="00400C90"/>
    <w:rsid w:val="00401789"/>
    <w:rsid w:val="0040278F"/>
    <w:rsid w:val="00402E9B"/>
    <w:rsid w:val="0040318B"/>
    <w:rsid w:val="0040328C"/>
    <w:rsid w:val="0040350C"/>
    <w:rsid w:val="00403548"/>
    <w:rsid w:val="0040402D"/>
    <w:rsid w:val="00404438"/>
    <w:rsid w:val="00404723"/>
    <w:rsid w:val="00404DB3"/>
    <w:rsid w:val="004056AC"/>
    <w:rsid w:val="00405EAA"/>
    <w:rsid w:val="00406741"/>
    <w:rsid w:val="00406C39"/>
    <w:rsid w:val="00407797"/>
    <w:rsid w:val="00407AC8"/>
    <w:rsid w:val="00407D2E"/>
    <w:rsid w:val="004105CA"/>
    <w:rsid w:val="00410711"/>
    <w:rsid w:val="00410BB7"/>
    <w:rsid w:val="0041123F"/>
    <w:rsid w:val="00411768"/>
    <w:rsid w:val="00412BBA"/>
    <w:rsid w:val="00412DB5"/>
    <w:rsid w:val="0041311A"/>
    <w:rsid w:val="0041356D"/>
    <w:rsid w:val="004136C3"/>
    <w:rsid w:val="00413E42"/>
    <w:rsid w:val="0041432B"/>
    <w:rsid w:val="00414627"/>
    <w:rsid w:val="00414703"/>
    <w:rsid w:val="00414A26"/>
    <w:rsid w:val="00414B7E"/>
    <w:rsid w:val="00414DE7"/>
    <w:rsid w:val="004152B6"/>
    <w:rsid w:val="00415DE9"/>
    <w:rsid w:val="00416664"/>
    <w:rsid w:val="00416933"/>
    <w:rsid w:val="0041753A"/>
    <w:rsid w:val="0041764C"/>
    <w:rsid w:val="0041784C"/>
    <w:rsid w:val="004179D0"/>
    <w:rsid w:val="00417A45"/>
    <w:rsid w:val="00417C46"/>
    <w:rsid w:val="0042050B"/>
    <w:rsid w:val="004206FC"/>
    <w:rsid w:val="00420970"/>
    <w:rsid w:val="0042099D"/>
    <w:rsid w:val="00420B9C"/>
    <w:rsid w:val="00420BA2"/>
    <w:rsid w:val="00420FA9"/>
    <w:rsid w:val="0042126B"/>
    <w:rsid w:val="00421A3B"/>
    <w:rsid w:val="00421F95"/>
    <w:rsid w:val="00422136"/>
    <w:rsid w:val="00422237"/>
    <w:rsid w:val="004225DB"/>
    <w:rsid w:val="00422737"/>
    <w:rsid w:val="00423A5F"/>
    <w:rsid w:val="00423D0D"/>
    <w:rsid w:val="00423E9E"/>
    <w:rsid w:val="00423F09"/>
    <w:rsid w:val="004242F2"/>
    <w:rsid w:val="004246CE"/>
    <w:rsid w:val="004246D1"/>
    <w:rsid w:val="004246D2"/>
    <w:rsid w:val="0042496A"/>
    <w:rsid w:val="00424D7A"/>
    <w:rsid w:val="00424DCD"/>
    <w:rsid w:val="00424F12"/>
    <w:rsid w:val="0042522C"/>
    <w:rsid w:val="004252C5"/>
    <w:rsid w:val="00425998"/>
    <w:rsid w:val="00425AA4"/>
    <w:rsid w:val="00425F42"/>
    <w:rsid w:val="004263BF"/>
    <w:rsid w:val="0042663A"/>
    <w:rsid w:val="00426E05"/>
    <w:rsid w:val="00426F65"/>
    <w:rsid w:val="004270AD"/>
    <w:rsid w:val="00427D02"/>
    <w:rsid w:val="00427F45"/>
    <w:rsid w:val="00427F91"/>
    <w:rsid w:val="00430652"/>
    <w:rsid w:val="004306CC"/>
    <w:rsid w:val="00430891"/>
    <w:rsid w:val="004308E9"/>
    <w:rsid w:val="00430B76"/>
    <w:rsid w:val="00430FD1"/>
    <w:rsid w:val="0043117E"/>
    <w:rsid w:val="004319E2"/>
    <w:rsid w:val="00431C90"/>
    <w:rsid w:val="00431E34"/>
    <w:rsid w:val="004321AA"/>
    <w:rsid w:val="0043275E"/>
    <w:rsid w:val="00432E81"/>
    <w:rsid w:val="00433507"/>
    <w:rsid w:val="00433552"/>
    <w:rsid w:val="00433654"/>
    <w:rsid w:val="00433B92"/>
    <w:rsid w:val="00433BB7"/>
    <w:rsid w:val="00433D3A"/>
    <w:rsid w:val="00434239"/>
    <w:rsid w:val="00434527"/>
    <w:rsid w:val="00434B72"/>
    <w:rsid w:val="004355D7"/>
    <w:rsid w:val="004361C6"/>
    <w:rsid w:val="00436470"/>
    <w:rsid w:val="00436E44"/>
    <w:rsid w:val="00440F62"/>
    <w:rsid w:val="004410F9"/>
    <w:rsid w:val="00441726"/>
    <w:rsid w:val="00441E2B"/>
    <w:rsid w:val="004426CD"/>
    <w:rsid w:val="0044299A"/>
    <w:rsid w:val="00442E5A"/>
    <w:rsid w:val="00442F25"/>
    <w:rsid w:val="004437D2"/>
    <w:rsid w:val="004438A6"/>
    <w:rsid w:val="00443BE8"/>
    <w:rsid w:val="00443CC2"/>
    <w:rsid w:val="00443EB2"/>
    <w:rsid w:val="004441C8"/>
    <w:rsid w:val="00444CC7"/>
    <w:rsid w:val="00445069"/>
    <w:rsid w:val="004453C0"/>
    <w:rsid w:val="00445524"/>
    <w:rsid w:val="0044552A"/>
    <w:rsid w:val="0044556B"/>
    <w:rsid w:val="00445857"/>
    <w:rsid w:val="004458A3"/>
    <w:rsid w:val="00445FC3"/>
    <w:rsid w:val="00446F73"/>
    <w:rsid w:val="00446F92"/>
    <w:rsid w:val="00447085"/>
    <w:rsid w:val="00447AD6"/>
    <w:rsid w:val="00450303"/>
    <w:rsid w:val="004505E5"/>
    <w:rsid w:val="00451241"/>
    <w:rsid w:val="004519C9"/>
    <w:rsid w:val="004527AC"/>
    <w:rsid w:val="004529AE"/>
    <w:rsid w:val="0045489E"/>
    <w:rsid w:val="00454924"/>
    <w:rsid w:val="00454EF9"/>
    <w:rsid w:val="00454F69"/>
    <w:rsid w:val="00455047"/>
    <w:rsid w:val="004551EB"/>
    <w:rsid w:val="004551F2"/>
    <w:rsid w:val="00455306"/>
    <w:rsid w:val="0045556E"/>
    <w:rsid w:val="00455683"/>
    <w:rsid w:val="00455748"/>
    <w:rsid w:val="00455757"/>
    <w:rsid w:val="00455FF6"/>
    <w:rsid w:val="00456E5A"/>
    <w:rsid w:val="00456F37"/>
    <w:rsid w:val="00457BB5"/>
    <w:rsid w:val="004601CA"/>
    <w:rsid w:val="00460263"/>
    <w:rsid w:val="00460F05"/>
    <w:rsid w:val="0046108D"/>
    <w:rsid w:val="004616DF"/>
    <w:rsid w:val="00461B3A"/>
    <w:rsid w:val="00461B67"/>
    <w:rsid w:val="00462091"/>
    <w:rsid w:val="0046244A"/>
    <w:rsid w:val="004627DA"/>
    <w:rsid w:val="00462DBF"/>
    <w:rsid w:val="0046338E"/>
    <w:rsid w:val="00463877"/>
    <w:rsid w:val="00463894"/>
    <w:rsid w:val="00463B70"/>
    <w:rsid w:val="00463C52"/>
    <w:rsid w:val="00464101"/>
    <w:rsid w:val="00464ABD"/>
    <w:rsid w:val="00464D21"/>
    <w:rsid w:val="00466581"/>
    <w:rsid w:val="004668C2"/>
    <w:rsid w:val="0046713E"/>
    <w:rsid w:val="00467D8D"/>
    <w:rsid w:val="00470708"/>
    <w:rsid w:val="00471805"/>
    <w:rsid w:val="004719B6"/>
    <w:rsid w:val="00471ED5"/>
    <w:rsid w:val="00472392"/>
    <w:rsid w:val="00472C81"/>
    <w:rsid w:val="00472F58"/>
    <w:rsid w:val="00472FFE"/>
    <w:rsid w:val="00473032"/>
    <w:rsid w:val="004731C6"/>
    <w:rsid w:val="00473396"/>
    <w:rsid w:val="00473720"/>
    <w:rsid w:val="00473C51"/>
    <w:rsid w:val="00473D46"/>
    <w:rsid w:val="00473F00"/>
    <w:rsid w:val="0047447F"/>
    <w:rsid w:val="00474BF1"/>
    <w:rsid w:val="00474CBC"/>
    <w:rsid w:val="00474DB2"/>
    <w:rsid w:val="00475A42"/>
    <w:rsid w:val="00475E45"/>
    <w:rsid w:val="004765CA"/>
    <w:rsid w:val="00476C28"/>
    <w:rsid w:val="004771C7"/>
    <w:rsid w:val="0047743A"/>
    <w:rsid w:val="004774C3"/>
    <w:rsid w:val="00477559"/>
    <w:rsid w:val="00477A6D"/>
    <w:rsid w:val="00477E46"/>
    <w:rsid w:val="00477FB0"/>
    <w:rsid w:val="00477FB2"/>
    <w:rsid w:val="004800C1"/>
    <w:rsid w:val="0048087B"/>
    <w:rsid w:val="00480E88"/>
    <w:rsid w:val="00480ED5"/>
    <w:rsid w:val="0048149D"/>
    <w:rsid w:val="004816E9"/>
    <w:rsid w:val="0048200A"/>
    <w:rsid w:val="00482234"/>
    <w:rsid w:val="00482B8C"/>
    <w:rsid w:val="00482D58"/>
    <w:rsid w:val="004833C5"/>
    <w:rsid w:val="00483505"/>
    <w:rsid w:val="00483509"/>
    <w:rsid w:val="004835B8"/>
    <w:rsid w:val="00483611"/>
    <w:rsid w:val="00483692"/>
    <w:rsid w:val="00484032"/>
    <w:rsid w:val="00484B2A"/>
    <w:rsid w:val="00484BBF"/>
    <w:rsid w:val="00484EA2"/>
    <w:rsid w:val="00485521"/>
    <w:rsid w:val="00485816"/>
    <w:rsid w:val="0048709F"/>
    <w:rsid w:val="00487235"/>
    <w:rsid w:val="00487445"/>
    <w:rsid w:val="004874B8"/>
    <w:rsid w:val="00487D1E"/>
    <w:rsid w:val="004903AA"/>
    <w:rsid w:val="004908EF"/>
    <w:rsid w:val="0049194F"/>
    <w:rsid w:val="00491B31"/>
    <w:rsid w:val="00491BB5"/>
    <w:rsid w:val="0049219A"/>
    <w:rsid w:val="004924D7"/>
    <w:rsid w:val="00492B3E"/>
    <w:rsid w:val="00492BB0"/>
    <w:rsid w:val="0049369F"/>
    <w:rsid w:val="00493AAF"/>
    <w:rsid w:val="00493C69"/>
    <w:rsid w:val="0049481B"/>
    <w:rsid w:val="00494E4E"/>
    <w:rsid w:val="00494FA4"/>
    <w:rsid w:val="00494FD5"/>
    <w:rsid w:val="004961C9"/>
    <w:rsid w:val="00496A61"/>
    <w:rsid w:val="00496FD7"/>
    <w:rsid w:val="004973C9"/>
    <w:rsid w:val="004978A9"/>
    <w:rsid w:val="00497987"/>
    <w:rsid w:val="00497B76"/>
    <w:rsid w:val="004A07C6"/>
    <w:rsid w:val="004A0A32"/>
    <w:rsid w:val="004A0DD1"/>
    <w:rsid w:val="004A0F11"/>
    <w:rsid w:val="004A118D"/>
    <w:rsid w:val="004A126A"/>
    <w:rsid w:val="004A1E80"/>
    <w:rsid w:val="004A2276"/>
    <w:rsid w:val="004A2B0D"/>
    <w:rsid w:val="004A2F2A"/>
    <w:rsid w:val="004A3275"/>
    <w:rsid w:val="004A33F3"/>
    <w:rsid w:val="004A3F8D"/>
    <w:rsid w:val="004A4357"/>
    <w:rsid w:val="004A47D0"/>
    <w:rsid w:val="004A49D6"/>
    <w:rsid w:val="004A4E0D"/>
    <w:rsid w:val="004A4F4B"/>
    <w:rsid w:val="004A5361"/>
    <w:rsid w:val="004A55A3"/>
    <w:rsid w:val="004A5800"/>
    <w:rsid w:val="004A5C25"/>
    <w:rsid w:val="004A5F19"/>
    <w:rsid w:val="004A5F88"/>
    <w:rsid w:val="004A659C"/>
    <w:rsid w:val="004A6804"/>
    <w:rsid w:val="004A685D"/>
    <w:rsid w:val="004A6C44"/>
    <w:rsid w:val="004A6C7C"/>
    <w:rsid w:val="004A7504"/>
    <w:rsid w:val="004A7641"/>
    <w:rsid w:val="004A796C"/>
    <w:rsid w:val="004A7BB9"/>
    <w:rsid w:val="004B07BA"/>
    <w:rsid w:val="004B07FC"/>
    <w:rsid w:val="004B0BCE"/>
    <w:rsid w:val="004B0C34"/>
    <w:rsid w:val="004B1123"/>
    <w:rsid w:val="004B1588"/>
    <w:rsid w:val="004B183E"/>
    <w:rsid w:val="004B1E2A"/>
    <w:rsid w:val="004B1E88"/>
    <w:rsid w:val="004B2678"/>
    <w:rsid w:val="004B2760"/>
    <w:rsid w:val="004B295D"/>
    <w:rsid w:val="004B3C24"/>
    <w:rsid w:val="004B4320"/>
    <w:rsid w:val="004B4397"/>
    <w:rsid w:val="004B48DD"/>
    <w:rsid w:val="004B4F92"/>
    <w:rsid w:val="004B6689"/>
    <w:rsid w:val="004B675A"/>
    <w:rsid w:val="004B6EC8"/>
    <w:rsid w:val="004B73AB"/>
    <w:rsid w:val="004B7AC6"/>
    <w:rsid w:val="004B7B51"/>
    <w:rsid w:val="004B7C06"/>
    <w:rsid w:val="004C02A5"/>
    <w:rsid w:val="004C02DC"/>
    <w:rsid w:val="004C054B"/>
    <w:rsid w:val="004C076A"/>
    <w:rsid w:val="004C0793"/>
    <w:rsid w:val="004C0C48"/>
    <w:rsid w:val="004C1294"/>
    <w:rsid w:val="004C18A5"/>
    <w:rsid w:val="004C1A7E"/>
    <w:rsid w:val="004C1C8A"/>
    <w:rsid w:val="004C20EF"/>
    <w:rsid w:val="004C2266"/>
    <w:rsid w:val="004C250A"/>
    <w:rsid w:val="004C2563"/>
    <w:rsid w:val="004C2A45"/>
    <w:rsid w:val="004C35F1"/>
    <w:rsid w:val="004C3BDE"/>
    <w:rsid w:val="004C4D1A"/>
    <w:rsid w:val="004C4DF4"/>
    <w:rsid w:val="004C5538"/>
    <w:rsid w:val="004C57FC"/>
    <w:rsid w:val="004C58A7"/>
    <w:rsid w:val="004C5D0F"/>
    <w:rsid w:val="004C7710"/>
    <w:rsid w:val="004D0521"/>
    <w:rsid w:val="004D05D4"/>
    <w:rsid w:val="004D088D"/>
    <w:rsid w:val="004D0A8F"/>
    <w:rsid w:val="004D0B4F"/>
    <w:rsid w:val="004D11B5"/>
    <w:rsid w:val="004D255E"/>
    <w:rsid w:val="004D2727"/>
    <w:rsid w:val="004D2C4E"/>
    <w:rsid w:val="004D2CE7"/>
    <w:rsid w:val="004D31ED"/>
    <w:rsid w:val="004D3471"/>
    <w:rsid w:val="004D3684"/>
    <w:rsid w:val="004D37E8"/>
    <w:rsid w:val="004D3A2C"/>
    <w:rsid w:val="004D3A31"/>
    <w:rsid w:val="004D4645"/>
    <w:rsid w:val="004D4721"/>
    <w:rsid w:val="004D4D94"/>
    <w:rsid w:val="004D544B"/>
    <w:rsid w:val="004D5616"/>
    <w:rsid w:val="004D5634"/>
    <w:rsid w:val="004D61C4"/>
    <w:rsid w:val="004D6554"/>
    <w:rsid w:val="004D661F"/>
    <w:rsid w:val="004D668A"/>
    <w:rsid w:val="004D66C8"/>
    <w:rsid w:val="004D70BF"/>
    <w:rsid w:val="004D721B"/>
    <w:rsid w:val="004D7A47"/>
    <w:rsid w:val="004D7C90"/>
    <w:rsid w:val="004D7F10"/>
    <w:rsid w:val="004E0071"/>
    <w:rsid w:val="004E00EE"/>
    <w:rsid w:val="004E014A"/>
    <w:rsid w:val="004E0A02"/>
    <w:rsid w:val="004E14AB"/>
    <w:rsid w:val="004E15B5"/>
    <w:rsid w:val="004E1E4C"/>
    <w:rsid w:val="004E1FAD"/>
    <w:rsid w:val="004E20D5"/>
    <w:rsid w:val="004E29BB"/>
    <w:rsid w:val="004E2F55"/>
    <w:rsid w:val="004E2FD2"/>
    <w:rsid w:val="004E31CC"/>
    <w:rsid w:val="004E3EF9"/>
    <w:rsid w:val="004E49C1"/>
    <w:rsid w:val="004E4E47"/>
    <w:rsid w:val="004E5534"/>
    <w:rsid w:val="004E664D"/>
    <w:rsid w:val="004E6B88"/>
    <w:rsid w:val="004E6EBE"/>
    <w:rsid w:val="004E773D"/>
    <w:rsid w:val="004E796D"/>
    <w:rsid w:val="004E7B3A"/>
    <w:rsid w:val="004F025B"/>
    <w:rsid w:val="004F02CA"/>
    <w:rsid w:val="004F033E"/>
    <w:rsid w:val="004F0A0E"/>
    <w:rsid w:val="004F0B68"/>
    <w:rsid w:val="004F1590"/>
    <w:rsid w:val="004F1725"/>
    <w:rsid w:val="004F19AA"/>
    <w:rsid w:val="004F1EA4"/>
    <w:rsid w:val="004F232C"/>
    <w:rsid w:val="004F2554"/>
    <w:rsid w:val="004F26D9"/>
    <w:rsid w:val="004F2A33"/>
    <w:rsid w:val="004F2A40"/>
    <w:rsid w:val="004F329C"/>
    <w:rsid w:val="004F3351"/>
    <w:rsid w:val="004F3761"/>
    <w:rsid w:val="004F3F2D"/>
    <w:rsid w:val="004F3FBF"/>
    <w:rsid w:val="004F408F"/>
    <w:rsid w:val="004F4399"/>
    <w:rsid w:val="004F476C"/>
    <w:rsid w:val="004F5220"/>
    <w:rsid w:val="004F5F90"/>
    <w:rsid w:val="004F6469"/>
    <w:rsid w:val="004F7225"/>
    <w:rsid w:val="0050001D"/>
    <w:rsid w:val="005002AF"/>
    <w:rsid w:val="005006A0"/>
    <w:rsid w:val="005007E5"/>
    <w:rsid w:val="00500FA8"/>
    <w:rsid w:val="00501235"/>
    <w:rsid w:val="005014DC"/>
    <w:rsid w:val="005015D4"/>
    <w:rsid w:val="005016D5"/>
    <w:rsid w:val="00501B58"/>
    <w:rsid w:val="00501B70"/>
    <w:rsid w:val="00501D54"/>
    <w:rsid w:val="00501EC3"/>
    <w:rsid w:val="00502035"/>
    <w:rsid w:val="005023C3"/>
    <w:rsid w:val="00502BDA"/>
    <w:rsid w:val="00503656"/>
    <w:rsid w:val="00503CC3"/>
    <w:rsid w:val="00503D22"/>
    <w:rsid w:val="005040D3"/>
    <w:rsid w:val="0050413A"/>
    <w:rsid w:val="00504449"/>
    <w:rsid w:val="005047F7"/>
    <w:rsid w:val="005055BA"/>
    <w:rsid w:val="005056B9"/>
    <w:rsid w:val="0050589F"/>
    <w:rsid w:val="00505903"/>
    <w:rsid w:val="00505E04"/>
    <w:rsid w:val="005060C4"/>
    <w:rsid w:val="00506EBE"/>
    <w:rsid w:val="00506F9A"/>
    <w:rsid w:val="00507259"/>
    <w:rsid w:val="005076A1"/>
    <w:rsid w:val="0050778D"/>
    <w:rsid w:val="0051016A"/>
    <w:rsid w:val="00510702"/>
    <w:rsid w:val="00510CD4"/>
    <w:rsid w:val="00510E33"/>
    <w:rsid w:val="005115BB"/>
    <w:rsid w:val="00511A51"/>
    <w:rsid w:val="00511BE8"/>
    <w:rsid w:val="005121DA"/>
    <w:rsid w:val="00512348"/>
    <w:rsid w:val="00512383"/>
    <w:rsid w:val="005124D4"/>
    <w:rsid w:val="00512587"/>
    <w:rsid w:val="00512741"/>
    <w:rsid w:val="00512ACA"/>
    <w:rsid w:val="00512C69"/>
    <w:rsid w:val="005133FC"/>
    <w:rsid w:val="00513966"/>
    <w:rsid w:val="00513F2A"/>
    <w:rsid w:val="0051422B"/>
    <w:rsid w:val="005154DD"/>
    <w:rsid w:val="0051589F"/>
    <w:rsid w:val="00515C0C"/>
    <w:rsid w:val="00515CE4"/>
    <w:rsid w:val="00515F67"/>
    <w:rsid w:val="00515F70"/>
    <w:rsid w:val="005168F6"/>
    <w:rsid w:val="00516B9F"/>
    <w:rsid w:val="00516C6F"/>
    <w:rsid w:val="0051708A"/>
    <w:rsid w:val="005174CD"/>
    <w:rsid w:val="00517526"/>
    <w:rsid w:val="00517A6D"/>
    <w:rsid w:val="00517D99"/>
    <w:rsid w:val="00520120"/>
    <w:rsid w:val="00520882"/>
    <w:rsid w:val="005208A1"/>
    <w:rsid w:val="00521683"/>
    <w:rsid w:val="00521C83"/>
    <w:rsid w:val="00521E6E"/>
    <w:rsid w:val="005228B8"/>
    <w:rsid w:val="00523198"/>
    <w:rsid w:val="005231F6"/>
    <w:rsid w:val="005231FC"/>
    <w:rsid w:val="005245B8"/>
    <w:rsid w:val="00524709"/>
    <w:rsid w:val="00524772"/>
    <w:rsid w:val="00524799"/>
    <w:rsid w:val="00524975"/>
    <w:rsid w:val="005251D0"/>
    <w:rsid w:val="0052597B"/>
    <w:rsid w:val="00525C13"/>
    <w:rsid w:val="00525D4A"/>
    <w:rsid w:val="005261EB"/>
    <w:rsid w:val="005266CD"/>
    <w:rsid w:val="00526C47"/>
    <w:rsid w:val="00526C98"/>
    <w:rsid w:val="00526D8C"/>
    <w:rsid w:val="00526FCE"/>
    <w:rsid w:val="005270C0"/>
    <w:rsid w:val="0052750A"/>
    <w:rsid w:val="00527B8B"/>
    <w:rsid w:val="00527D3E"/>
    <w:rsid w:val="00527F6F"/>
    <w:rsid w:val="00530249"/>
    <w:rsid w:val="00530441"/>
    <w:rsid w:val="005309D5"/>
    <w:rsid w:val="00530B8F"/>
    <w:rsid w:val="0053154A"/>
    <w:rsid w:val="005328BF"/>
    <w:rsid w:val="00532AEB"/>
    <w:rsid w:val="00533C69"/>
    <w:rsid w:val="00533EF6"/>
    <w:rsid w:val="005343E5"/>
    <w:rsid w:val="00534685"/>
    <w:rsid w:val="00534827"/>
    <w:rsid w:val="00534B98"/>
    <w:rsid w:val="00535030"/>
    <w:rsid w:val="00535290"/>
    <w:rsid w:val="0053594D"/>
    <w:rsid w:val="00535C88"/>
    <w:rsid w:val="00536135"/>
    <w:rsid w:val="00536482"/>
    <w:rsid w:val="005366A7"/>
    <w:rsid w:val="005368D4"/>
    <w:rsid w:val="00536D94"/>
    <w:rsid w:val="00536EC1"/>
    <w:rsid w:val="00536FA9"/>
    <w:rsid w:val="00537149"/>
    <w:rsid w:val="005378B7"/>
    <w:rsid w:val="00537AFD"/>
    <w:rsid w:val="00537BAC"/>
    <w:rsid w:val="00537CED"/>
    <w:rsid w:val="00537CF6"/>
    <w:rsid w:val="00537F41"/>
    <w:rsid w:val="00540CA4"/>
    <w:rsid w:val="00540FC0"/>
    <w:rsid w:val="00541722"/>
    <w:rsid w:val="005422AE"/>
    <w:rsid w:val="005426A9"/>
    <w:rsid w:val="00542C29"/>
    <w:rsid w:val="00542CB8"/>
    <w:rsid w:val="00542E23"/>
    <w:rsid w:val="005434D0"/>
    <w:rsid w:val="00544943"/>
    <w:rsid w:val="00544E86"/>
    <w:rsid w:val="00545528"/>
    <w:rsid w:val="0054636A"/>
    <w:rsid w:val="00546BFA"/>
    <w:rsid w:val="0054756B"/>
    <w:rsid w:val="00547A15"/>
    <w:rsid w:val="00547F8E"/>
    <w:rsid w:val="00550653"/>
    <w:rsid w:val="005509E3"/>
    <w:rsid w:val="00550F02"/>
    <w:rsid w:val="005510F9"/>
    <w:rsid w:val="00551140"/>
    <w:rsid w:val="00551681"/>
    <w:rsid w:val="005521AB"/>
    <w:rsid w:val="005527AD"/>
    <w:rsid w:val="00554052"/>
    <w:rsid w:val="0055411D"/>
    <w:rsid w:val="0055412E"/>
    <w:rsid w:val="00554201"/>
    <w:rsid w:val="0055428A"/>
    <w:rsid w:val="00554B76"/>
    <w:rsid w:val="00554BE7"/>
    <w:rsid w:val="00554EC4"/>
    <w:rsid w:val="005552D2"/>
    <w:rsid w:val="0055584C"/>
    <w:rsid w:val="00555A8F"/>
    <w:rsid w:val="005561FF"/>
    <w:rsid w:val="005564F6"/>
    <w:rsid w:val="00556809"/>
    <w:rsid w:val="00556817"/>
    <w:rsid w:val="00556935"/>
    <w:rsid w:val="00556CA5"/>
    <w:rsid w:val="00556DA9"/>
    <w:rsid w:val="00557027"/>
    <w:rsid w:val="005574F7"/>
    <w:rsid w:val="00557A5C"/>
    <w:rsid w:val="00557E27"/>
    <w:rsid w:val="0056073C"/>
    <w:rsid w:val="00560B61"/>
    <w:rsid w:val="00560E0D"/>
    <w:rsid w:val="00560F1A"/>
    <w:rsid w:val="00561138"/>
    <w:rsid w:val="005615A8"/>
    <w:rsid w:val="0056163E"/>
    <w:rsid w:val="00561D4D"/>
    <w:rsid w:val="005621EF"/>
    <w:rsid w:val="005621FA"/>
    <w:rsid w:val="005624F2"/>
    <w:rsid w:val="0056274B"/>
    <w:rsid w:val="0056298D"/>
    <w:rsid w:val="00562C4B"/>
    <w:rsid w:val="00562C92"/>
    <w:rsid w:val="00562EF8"/>
    <w:rsid w:val="0056333A"/>
    <w:rsid w:val="0056426E"/>
    <w:rsid w:val="00564553"/>
    <w:rsid w:val="00564BC0"/>
    <w:rsid w:val="0056512D"/>
    <w:rsid w:val="00565218"/>
    <w:rsid w:val="005659F6"/>
    <w:rsid w:val="005662B2"/>
    <w:rsid w:val="005663C1"/>
    <w:rsid w:val="00566B41"/>
    <w:rsid w:val="00566B4F"/>
    <w:rsid w:val="00566B71"/>
    <w:rsid w:val="00566BAB"/>
    <w:rsid w:val="00566D01"/>
    <w:rsid w:val="005671DD"/>
    <w:rsid w:val="00567526"/>
    <w:rsid w:val="005677B0"/>
    <w:rsid w:val="0056783F"/>
    <w:rsid w:val="00567C67"/>
    <w:rsid w:val="00570330"/>
    <w:rsid w:val="005706D5"/>
    <w:rsid w:val="00570BB7"/>
    <w:rsid w:val="00570FAD"/>
    <w:rsid w:val="005717E5"/>
    <w:rsid w:val="00571C98"/>
    <w:rsid w:val="00571FA0"/>
    <w:rsid w:val="00571FB4"/>
    <w:rsid w:val="005729AC"/>
    <w:rsid w:val="00573146"/>
    <w:rsid w:val="005734B2"/>
    <w:rsid w:val="00573533"/>
    <w:rsid w:val="0057357F"/>
    <w:rsid w:val="0057420C"/>
    <w:rsid w:val="005744BF"/>
    <w:rsid w:val="00574BC8"/>
    <w:rsid w:val="00574C3D"/>
    <w:rsid w:val="00574D6B"/>
    <w:rsid w:val="00574E58"/>
    <w:rsid w:val="005751A6"/>
    <w:rsid w:val="005755A6"/>
    <w:rsid w:val="00575A68"/>
    <w:rsid w:val="00576881"/>
    <w:rsid w:val="00577015"/>
    <w:rsid w:val="00577090"/>
    <w:rsid w:val="0057740B"/>
    <w:rsid w:val="005777DE"/>
    <w:rsid w:val="00577EA0"/>
    <w:rsid w:val="00580404"/>
    <w:rsid w:val="00580962"/>
    <w:rsid w:val="00580B32"/>
    <w:rsid w:val="00580C39"/>
    <w:rsid w:val="0058129E"/>
    <w:rsid w:val="005818AB"/>
    <w:rsid w:val="00582034"/>
    <w:rsid w:val="0058203E"/>
    <w:rsid w:val="005820DC"/>
    <w:rsid w:val="005827A9"/>
    <w:rsid w:val="005827DB"/>
    <w:rsid w:val="00582A06"/>
    <w:rsid w:val="00582DAC"/>
    <w:rsid w:val="005833B8"/>
    <w:rsid w:val="005838B6"/>
    <w:rsid w:val="00583DFA"/>
    <w:rsid w:val="00584093"/>
    <w:rsid w:val="00584291"/>
    <w:rsid w:val="00584B21"/>
    <w:rsid w:val="005854E6"/>
    <w:rsid w:val="005859E7"/>
    <w:rsid w:val="005860C1"/>
    <w:rsid w:val="005861F4"/>
    <w:rsid w:val="00586342"/>
    <w:rsid w:val="00586A48"/>
    <w:rsid w:val="00586D6C"/>
    <w:rsid w:val="00586FD9"/>
    <w:rsid w:val="005874A0"/>
    <w:rsid w:val="00587530"/>
    <w:rsid w:val="00587542"/>
    <w:rsid w:val="00587607"/>
    <w:rsid w:val="00587A7C"/>
    <w:rsid w:val="00590189"/>
    <w:rsid w:val="005903C1"/>
    <w:rsid w:val="00590E95"/>
    <w:rsid w:val="00591507"/>
    <w:rsid w:val="00592165"/>
    <w:rsid w:val="00592972"/>
    <w:rsid w:val="005929E6"/>
    <w:rsid w:val="005938D6"/>
    <w:rsid w:val="00593CF4"/>
    <w:rsid w:val="00593E60"/>
    <w:rsid w:val="005943A1"/>
    <w:rsid w:val="005947B8"/>
    <w:rsid w:val="00594B6F"/>
    <w:rsid w:val="005950B6"/>
    <w:rsid w:val="005951E0"/>
    <w:rsid w:val="00595349"/>
    <w:rsid w:val="00596164"/>
    <w:rsid w:val="0059616C"/>
    <w:rsid w:val="00596309"/>
    <w:rsid w:val="00596921"/>
    <w:rsid w:val="00596BFD"/>
    <w:rsid w:val="00596E3D"/>
    <w:rsid w:val="005A1598"/>
    <w:rsid w:val="005A177C"/>
    <w:rsid w:val="005A19F1"/>
    <w:rsid w:val="005A1A5B"/>
    <w:rsid w:val="005A1A98"/>
    <w:rsid w:val="005A1B87"/>
    <w:rsid w:val="005A2880"/>
    <w:rsid w:val="005A2C2A"/>
    <w:rsid w:val="005A2F71"/>
    <w:rsid w:val="005A3372"/>
    <w:rsid w:val="005A391B"/>
    <w:rsid w:val="005A4467"/>
    <w:rsid w:val="005A44A5"/>
    <w:rsid w:val="005A465B"/>
    <w:rsid w:val="005A5390"/>
    <w:rsid w:val="005A54E8"/>
    <w:rsid w:val="005A5567"/>
    <w:rsid w:val="005A5705"/>
    <w:rsid w:val="005A59F8"/>
    <w:rsid w:val="005A5A28"/>
    <w:rsid w:val="005A5AD7"/>
    <w:rsid w:val="005A5C18"/>
    <w:rsid w:val="005A5E6E"/>
    <w:rsid w:val="005A5FB2"/>
    <w:rsid w:val="005A6BEE"/>
    <w:rsid w:val="005A6F1C"/>
    <w:rsid w:val="005A7080"/>
    <w:rsid w:val="005A7511"/>
    <w:rsid w:val="005A77BC"/>
    <w:rsid w:val="005A79FC"/>
    <w:rsid w:val="005A7D57"/>
    <w:rsid w:val="005A7EC5"/>
    <w:rsid w:val="005B036E"/>
    <w:rsid w:val="005B0425"/>
    <w:rsid w:val="005B054C"/>
    <w:rsid w:val="005B0A80"/>
    <w:rsid w:val="005B1064"/>
    <w:rsid w:val="005B1371"/>
    <w:rsid w:val="005B14B2"/>
    <w:rsid w:val="005B1900"/>
    <w:rsid w:val="005B1C3E"/>
    <w:rsid w:val="005B1D84"/>
    <w:rsid w:val="005B344D"/>
    <w:rsid w:val="005B368A"/>
    <w:rsid w:val="005B36C1"/>
    <w:rsid w:val="005B3B01"/>
    <w:rsid w:val="005B3B0A"/>
    <w:rsid w:val="005B3C22"/>
    <w:rsid w:val="005B3CC7"/>
    <w:rsid w:val="005B3EA6"/>
    <w:rsid w:val="005B3F84"/>
    <w:rsid w:val="005B44DA"/>
    <w:rsid w:val="005B4A8C"/>
    <w:rsid w:val="005B4AB2"/>
    <w:rsid w:val="005B52A0"/>
    <w:rsid w:val="005B560F"/>
    <w:rsid w:val="005B5654"/>
    <w:rsid w:val="005B5E5B"/>
    <w:rsid w:val="005B60C6"/>
    <w:rsid w:val="005B65C2"/>
    <w:rsid w:val="005B683A"/>
    <w:rsid w:val="005B689C"/>
    <w:rsid w:val="005B6B95"/>
    <w:rsid w:val="005B74BA"/>
    <w:rsid w:val="005C0154"/>
    <w:rsid w:val="005C201A"/>
    <w:rsid w:val="005C2368"/>
    <w:rsid w:val="005C345C"/>
    <w:rsid w:val="005C374B"/>
    <w:rsid w:val="005C3A9D"/>
    <w:rsid w:val="005C3DE7"/>
    <w:rsid w:val="005C3F20"/>
    <w:rsid w:val="005C411B"/>
    <w:rsid w:val="005C4172"/>
    <w:rsid w:val="005C4F9A"/>
    <w:rsid w:val="005C50C9"/>
    <w:rsid w:val="005C5616"/>
    <w:rsid w:val="005C57ED"/>
    <w:rsid w:val="005C6360"/>
    <w:rsid w:val="005C6A76"/>
    <w:rsid w:val="005C717A"/>
    <w:rsid w:val="005C72A9"/>
    <w:rsid w:val="005C7BC4"/>
    <w:rsid w:val="005C7F8F"/>
    <w:rsid w:val="005D05C7"/>
    <w:rsid w:val="005D0D3D"/>
    <w:rsid w:val="005D1200"/>
    <w:rsid w:val="005D138E"/>
    <w:rsid w:val="005D15E7"/>
    <w:rsid w:val="005D17ED"/>
    <w:rsid w:val="005D18AD"/>
    <w:rsid w:val="005D2405"/>
    <w:rsid w:val="005D2C01"/>
    <w:rsid w:val="005D37B7"/>
    <w:rsid w:val="005D3983"/>
    <w:rsid w:val="005D3ADE"/>
    <w:rsid w:val="005D3CB8"/>
    <w:rsid w:val="005D41FB"/>
    <w:rsid w:val="005D491C"/>
    <w:rsid w:val="005D4E98"/>
    <w:rsid w:val="005D5B37"/>
    <w:rsid w:val="005D5DCF"/>
    <w:rsid w:val="005D6420"/>
    <w:rsid w:val="005D644B"/>
    <w:rsid w:val="005D6748"/>
    <w:rsid w:val="005D67C1"/>
    <w:rsid w:val="005D6CA9"/>
    <w:rsid w:val="005D77CD"/>
    <w:rsid w:val="005E06DF"/>
    <w:rsid w:val="005E0849"/>
    <w:rsid w:val="005E0882"/>
    <w:rsid w:val="005E0904"/>
    <w:rsid w:val="005E10FE"/>
    <w:rsid w:val="005E120C"/>
    <w:rsid w:val="005E1D3D"/>
    <w:rsid w:val="005E26D3"/>
    <w:rsid w:val="005E2844"/>
    <w:rsid w:val="005E2A93"/>
    <w:rsid w:val="005E3162"/>
    <w:rsid w:val="005E4484"/>
    <w:rsid w:val="005E4700"/>
    <w:rsid w:val="005E4ADB"/>
    <w:rsid w:val="005E4D77"/>
    <w:rsid w:val="005E52C3"/>
    <w:rsid w:val="005E5C2B"/>
    <w:rsid w:val="005E6062"/>
    <w:rsid w:val="005E6711"/>
    <w:rsid w:val="005E695E"/>
    <w:rsid w:val="005E6B6E"/>
    <w:rsid w:val="005E6CDA"/>
    <w:rsid w:val="005E6EAB"/>
    <w:rsid w:val="005E70A5"/>
    <w:rsid w:val="005E76AF"/>
    <w:rsid w:val="005E7AF9"/>
    <w:rsid w:val="005E7C08"/>
    <w:rsid w:val="005F0D5A"/>
    <w:rsid w:val="005F170F"/>
    <w:rsid w:val="005F1B02"/>
    <w:rsid w:val="005F1BEE"/>
    <w:rsid w:val="005F1D0A"/>
    <w:rsid w:val="005F1EF1"/>
    <w:rsid w:val="005F20B0"/>
    <w:rsid w:val="005F2618"/>
    <w:rsid w:val="005F2934"/>
    <w:rsid w:val="005F2BC7"/>
    <w:rsid w:val="005F2C1B"/>
    <w:rsid w:val="005F2FE0"/>
    <w:rsid w:val="005F4712"/>
    <w:rsid w:val="005F4B40"/>
    <w:rsid w:val="005F5482"/>
    <w:rsid w:val="005F61C5"/>
    <w:rsid w:val="005F642E"/>
    <w:rsid w:val="005F6465"/>
    <w:rsid w:val="005F6993"/>
    <w:rsid w:val="005F6C8E"/>
    <w:rsid w:val="005F6DA9"/>
    <w:rsid w:val="006002BE"/>
    <w:rsid w:val="00600842"/>
    <w:rsid w:val="00600EFA"/>
    <w:rsid w:val="0060145D"/>
    <w:rsid w:val="006014A0"/>
    <w:rsid w:val="00601643"/>
    <w:rsid w:val="006018F3"/>
    <w:rsid w:val="00601B9E"/>
    <w:rsid w:val="0060298B"/>
    <w:rsid w:val="006032FE"/>
    <w:rsid w:val="006039D6"/>
    <w:rsid w:val="00603AA6"/>
    <w:rsid w:val="00603D84"/>
    <w:rsid w:val="0060400D"/>
    <w:rsid w:val="00604612"/>
    <w:rsid w:val="006049E0"/>
    <w:rsid w:val="00604FF7"/>
    <w:rsid w:val="00605009"/>
    <w:rsid w:val="0060533C"/>
    <w:rsid w:val="0060565B"/>
    <w:rsid w:val="0060622D"/>
    <w:rsid w:val="006063EF"/>
    <w:rsid w:val="006065A2"/>
    <w:rsid w:val="0060660C"/>
    <w:rsid w:val="006068B9"/>
    <w:rsid w:val="00606E40"/>
    <w:rsid w:val="006071D2"/>
    <w:rsid w:val="006101BB"/>
    <w:rsid w:val="0061074C"/>
    <w:rsid w:val="0061109E"/>
    <w:rsid w:val="006111D4"/>
    <w:rsid w:val="0061136D"/>
    <w:rsid w:val="006113FB"/>
    <w:rsid w:val="0061160E"/>
    <w:rsid w:val="006116C0"/>
    <w:rsid w:val="00611BD9"/>
    <w:rsid w:val="00612145"/>
    <w:rsid w:val="00612477"/>
    <w:rsid w:val="00612500"/>
    <w:rsid w:val="006134D4"/>
    <w:rsid w:val="006136B6"/>
    <w:rsid w:val="006137CF"/>
    <w:rsid w:val="006140ED"/>
    <w:rsid w:val="00614E11"/>
    <w:rsid w:val="00614F2E"/>
    <w:rsid w:val="00615505"/>
    <w:rsid w:val="006159D0"/>
    <w:rsid w:val="00615AA0"/>
    <w:rsid w:val="00615B56"/>
    <w:rsid w:val="00615F7A"/>
    <w:rsid w:val="00616074"/>
    <w:rsid w:val="006168DA"/>
    <w:rsid w:val="00616F00"/>
    <w:rsid w:val="00617A11"/>
    <w:rsid w:val="00617AB5"/>
    <w:rsid w:val="00620582"/>
    <w:rsid w:val="006206BF"/>
    <w:rsid w:val="00620905"/>
    <w:rsid w:val="00620E9C"/>
    <w:rsid w:val="00621864"/>
    <w:rsid w:val="0062267B"/>
    <w:rsid w:val="00623258"/>
    <w:rsid w:val="00623904"/>
    <w:rsid w:val="0062391F"/>
    <w:rsid w:val="00623B81"/>
    <w:rsid w:val="00623C0B"/>
    <w:rsid w:val="00623DEA"/>
    <w:rsid w:val="00624907"/>
    <w:rsid w:val="00624AA7"/>
    <w:rsid w:val="00624FC8"/>
    <w:rsid w:val="006259A5"/>
    <w:rsid w:val="00625C41"/>
    <w:rsid w:val="00625E5A"/>
    <w:rsid w:val="00625F59"/>
    <w:rsid w:val="0062629B"/>
    <w:rsid w:val="00626361"/>
    <w:rsid w:val="0062655D"/>
    <w:rsid w:val="006265B2"/>
    <w:rsid w:val="006269D5"/>
    <w:rsid w:val="006276BB"/>
    <w:rsid w:val="006304F2"/>
    <w:rsid w:val="006311B7"/>
    <w:rsid w:val="00631350"/>
    <w:rsid w:val="00631E44"/>
    <w:rsid w:val="00632E92"/>
    <w:rsid w:val="006330AF"/>
    <w:rsid w:val="00633494"/>
    <w:rsid w:val="0063384E"/>
    <w:rsid w:val="00633AD7"/>
    <w:rsid w:val="00633AEB"/>
    <w:rsid w:val="006345E5"/>
    <w:rsid w:val="0063490A"/>
    <w:rsid w:val="00634BC2"/>
    <w:rsid w:val="00634EBD"/>
    <w:rsid w:val="00634FD8"/>
    <w:rsid w:val="00635553"/>
    <w:rsid w:val="006356A0"/>
    <w:rsid w:val="00635B3F"/>
    <w:rsid w:val="00635C31"/>
    <w:rsid w:val="00636059"/>
    <w:rsid w:val="0063783B"/>
    <w:rsid w:val="006401C7"/>
    <w:rsid w:val="0064056E"/>
    <w:rsid w:val="00640965"/>
    <w:rsid w:val="00640D6B"/>
    <w:rsid w:val="00640E91"/>
    <w:rsid w:val="00640F3F"/>
    <w:rsid w:val="006410C2"/>
    <w:rsid w:val="00641212"/>
    <w:rsid w:val="00641358"/>
    <w:rsid w:val="006417D9"/>
    <w:rsid w:val="00641C9D"/>
    <w:rsid w:val="00641FDC"/>
    <w:rsid w:val="0064283D"/>
    <w:rsid w:val="00642F85"/>
    <w:rsid w:val="006430AA"/>
    <w:rsid w:val="00643121"/>
    <w:rsid w:val="006437FE"/>
    <w:rsid w:val="00643BC5"/>
    <w:rsid w:val="00643EDA"/>
    <w:rsid w:val="006442D4"/>
    <w:rsid w:val="006449A0"/>
    <w:rsid w:val="00644C72"/>
    <w:rsid w:val="00645593"/>
    <w:rsid w:val="00645685"/>
    <w:rsid w:val="00645773"/>
    <w:rsid w:val="00645B04"/>
    <w:rsid w:val="00645CB2"/>
    <w:rsid w:val="0064614C"/>
    <w:rsid w:val="0064677F"/>
    <w:rsid w:val="00646A76"/>
    <w:rsid w:val="00646F7B"/>
    <w:rsid w:val="00647104"/>
    <w:rsid w:val="006475AE"/>
    <w:rsid w:val="006500B2"/>
    <w:rsid w:val="00650E47"/>
    <w:rsid w:val="00650F09"/>
    <w:rsid w:val="00651265"/>
    <w:rsid w:val="006514FB"/>
    <w:rsid w:val="006515DD"/>
    <w:rsid w:val="0065188A"/>
    <w:rsid w:val="00651C11"/>
    <w:rsid w:val="006525DB"/>
    <w:rsid w:val="006525FA"/>
    <w:rsid w:val="00653561"/>
    <w:rsid w:val="0065376E"/>
    <w:rsid w:val="006537A2"/>
    <w:rsid w:val="00654119"/>
    <w:rsid w:val="006545CC"/>
    <w:rsid w:val="0065464B"/>
    <w:rsid w:val="0065498F"/>
    <w:rsid w:val="00655034"/>
    <w:rsid w:val="00655B2F"/>
    <w:rsid w:val="00655D4E"/>
    <w:rsid w:val="006560C6"/>
    <w:rsid w:val="00656390"/>
    <w:rsid w:val="006564D0"/>
    <w:rsid w:val="006565DD"/>
    <w:rsid w:val="006566E3"/>
    <w:rsid w:val="0065681C"/>
    <w:rsid w:val="00656A47"/>
    <w:rsid w:val="006575C0"/>
    <w:rsid w:val="00660131"/>
    <w:rsid w:val="006603CD"/>
    <w:rsid w:val="00660764"/>
    <w:rsid w:val="00660836"/>
    <w:rsid w:val="00660A53"/>
    <w:rsid w:val="00661256"/>
    <w:rsid w:val="00661378"/>
    <w:rsid w:val="00661648"/>
    <w:rsid w:val="00661E18"/>
    <w:rsid w:val="00661F54"/>
    <w:rsid w:val="00662430"/>
    <w:rsid w:val="0066293F"/>
    <w:rsid w:val="00662B94"/>
    <w:rsid w:val="00662CD6"/>
    <w:rsid w:val="0066303A"/>
    <w:rsid w:val="0066328B"/>
    <w:rsid w:val="006637F5"/>
    <w:rsid w:val="00663DE9"/>
    <w:rsid w:val="00663E39"/>
    <w:rsid w:val="00663EA9"/>
    <w:rsid w:val="00664293"/>
    <w:rsid w:val="00664B16"/>
    <w:rsid w:val="00664C5A"/>
    <w:rsid w:val="00664FE6"/>
    <w:rsid w:val="006650A4"/>
    <w:rsid w:val="00665644"/>
    <w:rsid w:val="00665FA1"/>
    <w:rsid w:val="00665FF4"/>
    <w:rsid w:val="006660ED"/>
    <w:rsid w:val="00666A6A"/>
    <w:rsid w:val="00666FF5"/>
    <w:rsid w:val="00667381"/>
    <w:rsid w:val="006676ED"/>
    <w:rsid w:val="00667865"/>
    <w:rsid w:val="00667A13"/>
    <w:rsid w:val="00667C09"/>
    <w:rsid w:val="00667E80"/>
    <w:rsid w:val="0067059A"/>
    <w:rsid w:val="00670A70"/>
    <w:rsid w:val="00671408"/>
    <w:rsid w:val="00671CD3"/>
    <w:rsid w:val="0067297C"/>
    <w:rsid w:val="00672BF9"/>
    <w:rsid w:val="00672D3B"/>
    <w:rsid w:val="00672E29"/>
    <w:rsid w:val="00672E72"/>
    <w:rsid w:val="00673434"/>
    <w:rsid w:val="0067363B"/>
    <w:rsid w:val="0067367A"/>
    <w:rsid w:val="00673774"/>
    <w:rsid w:val="00673858"/>
    <w:rsid w:val="00673B55"/>
    <w:rsid w:val="00673DBC"/>
    <w:rsid w:val="00673E51"/>
    <w:rsid w:val="0067426D"/>
    <w:rsid w:val="00674401"/>
    <w:rsid w:val="006745E3"/>
    <w:rsid w:val="00674B5E"/>
    <w:rsid w:val="006751AD"/>
    <w:rsid w:val="006753AA"/>
    <w:rsid w:val="00675F8A"/>
    <w:rsid w:val="00676045"/>
    <w:rsid w:val="00676091"/>
    <w:rsid w:val="00676564"/>
    <w:rsid w:val="006766AB"/>
    <w:rsid w:val="00676A55"/>
    <w:rsid w:val="00676E96"/>
    <w:rsid w:val="006776FD"/>
    <w:rsid w:val="00677AD1"/>
    <w:rsid w:val="0068070C"/>
    <w:rsid w:val="00680AEC"/>
    <w:rsid w:val="00680DD4"/>
    <w:rsid w:val="00681155"/>
    <w:rsid w:val="00681C2E"/>
    <w:rsid w:val="00681C5C"/>
    <w:rsid w:val="00682094"/>
    <w:rsid w:val="00682470"/>
    <w:rsid w:val="0068308B"/>
    <w:rsid w:val="00683BFD"/>
    <w:rsid w:val="00683D27"/>
    <w:rsid w:val="00684522"/>
    <w:rsid w:val="006847F2"/>
    <w:rsid w:val="00684988"/>
    <w:rsid w:val="006852CE"/>
    <w:rsid w:val="00685B80"/>
    <w:rsid w:val="00686470"/>
    <w:rsid w:val="00686927"/>
    <w:rsid w:val="00686947"/>
    <w:rsid w:val="006870D3"/>
    <w:rsid w:val="006874E9"/>
    <w:rsid w:val="00687953"/>
    <w:rsid w:val="006879F0"/>
    <w:rsid w:val="00687D29"/>
    <w:rsid w:val="00690126"/>
    <w:rsid w:val="006902DB"/>
    <w:rsid w:val="00690571"/>
    <w:rsid w:val="00690604"/>
    <w:rsid w:val="006909E0"/>
    <w:rsid w:val="0069168B"/>
    <w:rsid w:val="00691A4E"/>
    <w:rsid w:val="00692D38"/>
    <w:rsid w:val="006930C7"/>
    <w:rsid w:val="00693235"/>
    <w:rsid w:val="006935BC"/>
    <w:rsid w:val="0069371B"/>
    <w:rsid w:val="00693A1F"/>
    <w:rsid w:val="006940B9"/>
    <w:rsid w:val="00694238"/>
    <w:rsid w:val="0069430B"/>
    <w:rsid w:val="006946E2"/>
    <w:rsid w:val="00694E82"/>
    <w:rsid w:val="00695277"/>
    <w:rsid w:val="00695931"/>
    <w:rsid w:val="006964A7"/>
    <w:rsid w:val="00696617"/>
    <w:rsid w:val="00696A5D"/>
    <w:rsid w:val="00696BE9"/>
    <w:rsid w:val="00696E20"/>
    <w:rsid w:val="006970B5"/>
    <w:rsid w:val="0069784E"/>
    <w:rsid w:val="006A1474"/>
    <w:rsid w:val="006A1D25"/>
    <w:rsid w:val="006A20DE"/>
    <w:rsid w:val="006A22C0"/>
    <w:rsid w:val="006A2E9E"/>
    <w:rsid w:val="006A30B2"/>
    <w:rsid w:val="006A3894"/>
    <w:rsid w:val="006A3A41"/>
    <w:rsid w:val="006A3D9E"/>
    <w:rsid w:val="006A3E6A"/>
    <w:rsid w:val="006A412A"/>
    <w:rsid w:val="006A44EB"/>
    <w:rsid w:val="006A4A22"/>
    <w:rsid w:val="006A4CEC"/>
    <w:rsid w:val="006A4DDD"/>
    <w:rsid w:val="006A53C0"/>
    <w:rsid w:val="006A5BDD"/>
    <w:rsid w:val="006A6200"/>
    <w:rsid w:val="006A66B3"/>
    <w:rsid w:val="006A69EC"/>
    <w:rsid w:val="006B04B3"/>
    <w:rsid w:val="006B068A"/>
    <w:rsid w:val="006B1DB9"/>
    <w:rsid w:val="006B2009"/>
    <w:rsid w:val="006B2755"/>
    <w:rsid w:val="006B295D"/>
    <w:rsid w:val="006B2AC0"/>
    <w:rsid w:val="006B2FA9"/>
    <w:rsid w:val="006B315B"/>
    <w:rsid w:val="006B359B"/>
    <w:rsid w:val="006B35AD"/>
    <w:rsid w:val="006B36D3"/>
    <w:rsid w:val="006B3E3E"/>
    <w:rsid w:val="006B3EBC"/>
    <w:rsid w:val="006B518B"/>
    <w:rsid w:val="006B52CA"/>
    <w:rsid w:val="006B5569"/>
    <w:rsid w:val="006B57C7"/>
    <w:rsid w:val="006B583B"/>
    <w:rsid w:val="006B6034"/>
    <w:rsid w:val="006B6728"/>
    <w:rsid w:val="006B7205"/>
    <w:rsid w:val="006B72B8"/>
    <w:rsid w:val="006B72DE"/>
    <w:rsid w:val="006B7373"/>
    <w:rsid w:val="006C0A70"/>
    <w:rsid w:val="006C0CA7"/>
    <w:rsid w:val="006C1573"/>
    <w:rsid w:val="006C1772"/>
    <w:rsid w:val="006C1C21"/>
    <w:rsid w:val="006C2121"/>
    <w:rsid w:val="006C236F"/>
    <w:rsid w:val="006C3D6B"/>
    <w:rsid w:val="006C4A44"/>
    <w:rsid w:val="006C4C90"/>
    <w:rsid w:val="006C6278"/>
    <w:rsid w:val="006C6695"/>
    <w:rsid w:val="006C67AC"/>
    <w:rsid w:val="006C6868"/>
    <w:rsid w:val="006C68F6"/>
    <w:rsid w:val="006C6B68"/>
    <w:rsid w:val="006C7135"/>
    <w:rsid w:val="006C71B0"/>
    <w:rsid w:val="006C77AE"/>
    <w:rsid w:val="006C7B00"/>
    <w:rsid w:val="006D02AE"/>
    <w:rsid w:val="006D04AA"/>
    <w:rsid w:val="006D051C"/>
    <w:rsid w:val="006D0979"/>
    <w:rsid w:val="006D0EB7"/>
    <w:rsid w:val="006D1242"/>
    <w:rsid w:val="006D1C1F"/>
    <w:rsid w:val="006D1C4C"/>
    <w:rsid w:val="006D1D7A"/>
    <w:rsid w:val="006D1DF0"/>
    <w:rsid w:val="006D1F2E"/>
    <w:rsid w:val="006D21A0"/>
    <w:rsid w:val="006D2339"/>
    <w:rsid w:val="006D2B64"/>
    <w:rsid w:val="006D2B8B"/>
    <w:rsid w:val="006D2C93"/>
    <w:rsid w:val="006D2DF7"/>
    <w:rsid w:val="006D38B1"/>
    <w:rsid w:val="006D3A44"/>
    <w:rsid w:val="006D3A5A"/>
    <w:rsid w:val="006D3B4A"/>
    <w:rsid w:val="006D3D07"/>
    <w:rsid w:val="006D4398"/>
    <w:rsid w:val="006D44B7"/>
    <w:rsid w:val="006D4A64"/>
    <w:rsid w:val="006D50FA"/>
    <w:rsid w:val="006D54AE"/>
    <w:rsid w:val="006D597C"/>
    <w:rsid w:val="006D5C03"/>
    <w:rsid w:val="006D5CBA"/>
    <w:rsid w:val="006D5D97"/>
    <w:rsid w:val="006D61E6"/>
    <w:rsid w:val="006D64E3"/>
    <w:rsid w:val="006D68EF"/>
    <w:rsid w:val="006D6A5A"/>
    <w:rsid w:val="006D6C6B"/>
    <w:rsid w:val="006D6E03"/>
    <w:rsid w:val="006D7033"/>
    <w:rsid w:val="006D7429"/>
    <w:rsid w:val="006D754C"/>
    <w:rsid w:val="006D7AA1"/>
    <w:rsid w:val="006D7C38"/>
    <w:rsid w:val="006D7EF3"/>
    <w:rsid w:val="006E0E54"/>
    <w:rsid w:val="006E0F17"/>
    <w:rsid w:val="006E15EA"/>
    <w:rsid w:val="006E23B1"/>
    <w:rsid w:val="006E267D"/>
    <w:rsid w:val="006E29DD"/>
    <w:rsid w:val="006E2E22"/>
    <w:rsid w:val="006E3344"/>
    <w:rsid w:val="006E3660"/>
    <w:rsid w:val="006E4414"/>
    <w:rsid w:val="006E4867"/>
    <w:rsid w:val="006E593D"/>
    <w:rsid w:val="006E69D4"/>
    <w:rsid w:val="006E6CB9"/>
    <w:rsid w:val="006E6CBD"/>
    <w:rsid w:val="006E6DA2"/>
    <w:rsid w:val="006E6FB1"/>
    <w:rsid w:val="006E743E"/>
    <w:rsid w:val="006E761F"/>
    <w:rsid w:val="006E7C50"/>
    <w:rsid w:val="006F03E1"/>
    <w:rsid w:val="006F04BB"/>
    <w:rsid w:val="006F0742"/>
    <w:rsid w:val="006F084E"/>
    <w:rsid w:val="006F0F90"/>
    <w:rsid w:val="006F10A6"/>
    <w:rsid w:val="006F1376"/>
    <w:rsid w:val="006F200C"/>
    <w:rsid w:val="006F2782"/>
    <w:rsid w:val="006F28DD"/>
    <w:rsid w:val="006F2A1E"/>
    <w:rsid w:val="006F320D"/>
    <w:rsid w:val="006F36E2"/>
    <w:rsid w:val="006F39B5"/>
    <w:rsid w:val="006F44D6"/>
    <w:rsid w:val="006F520A"/>
    <w:rsid w:val="006F59D1"/>
    <w:rsid w:val="006F62A9"/>
    <w:rsid w:val="006F6315"/>
    <w:rsid w:val="006F6405"/>
    <w:rsid w:val="006F6620"/>
    <w:rsid w:val="006F68BF"/>
    <w:rsid w:val="006F6FB5"/>
    <w:rsid w:val="006F7190"/>
    <w:rsid w:val="006F73ED"/>
    <w:rsid w:val="006F77FC"/>
    <w:rsid w:val="00700354"/>
    <w:rsid w:val="0070049C"/>
    <w:rsid w:val="0070057A"/>
    <w:rsid w:val="00700A82"/>
    <w:rsid w:val="00700BCF"/>
    <w:rsid w:val="00700CA9"/>
    <w:rsid w:val="00700F19"/>
    <w:rsid w:val="0070170B"/>
    <w:rsid w:val="00702284"/>
    <w:rsid w:val="007023DB"/>
    <w:rsid w:val="007025D2"/>
    <w:rsid w:val="0070276C"/>
    <w:rsid w:val="00703047"/>
    <w:rsid w:val="00703530"/>
    <w:rsid w:val="007036CC"/>
    <w:rsid w:val="00703C67"/>
    <w:rsid w:val="00703CEF"/>
    <w:rsid w:val="00703E75"/>
    <w:rsid w:val="00704092"/>
    <w:rsid w:val="00704239"/>
    <w:rsid w:val="00704BE9"/>
    <w:rsid w:val="00704DF4"/>
    <w:rsid w:val="00706A1B"/>
    <w:rsid w:val="00706B47"/>
    <w:rsid w:val="00706C1A"/>
    <w:rsid w:val="00706F04"/>
    <w:rsid w:val="00707346"/>
    <w:rsid w:val="00707524"/>
    <w:rsid w:val="00710054"/>
    <w:rsid w:val="00710486"/>
    <w:rsid w:val="007109F2"/>
    <w:rsid w:val="0071165E"/>
    <w:rsid w:val="007118E4"/>
    <w:rsid w:val="00711DDC"/>
    <w:rsid w:val="00712510"/>
    <w:rsid w:val="00712B6A"/>
    <w:rsid w:val="00712E0B"/>
    <w:rsid w:val="00712ED9"/>
    <w:rsid w:val="007131D1"/>
    <w:rsid w:val="00713765"/>
    <w:rsid w:val="00713BC8"/>
    <w:rsid w:val="00713C0D"/>
    <w:rsid w:val="00713D3F"/>
    <w:rsid w:val="00713E6A"/>
    <w:rsid w:val="00713EB1"/>
    <w:rsid w:val="00714161"/>
    <w:rsid w:val="007145F5"/>
    <w:rsid w:val="00714E8D"/>
    <w:rsid w:val="00714F82"/>
    <w:rsid w:val="00715371"/>
    <w:rsid w:val="00715C47"/>
    <w:rsid w:val="00715E8A"/>
    <w:rsid w:val="00716180"/>
    <w:rsid w:val="007164B8"/>
    <w:rsid w:val="0071653D"/>
    <w:rsid w:val="00716AC1"/>
    <w:rsid w:val="0071728D"/>
    <w:rsid w:val="00717592"/>
    <w:rsid w:val="00717CF2"/>
    <w:rsid w:val="00717F55"/>
    <w:rsid w:val="007201E1"/>
    <w:rsid w:val="007205BA"/>
    <w:rsid w:val="0072070D"/>
    <w:rsid w:val="00720AD7"/>
    <w:rsid w:val="00720CB4"/>
    <w:rsid w:val="00720D3F"/>
    <w:rsid w:val="00720F5B"/>
    <w:rsid w:val="00721262"/>
    <w:rsid w:val="007212BD"/>
    <w:rsid w:val="00721903"/>
    <w:rsid w:val="0072194F"/>
    <w:rsid w:val="00721D11"/>
    <w:rsid w:val="00722A97"/>
    <w:rsid w:val="00722AE1"/>
    <w:rsid w:val="00722C4C"/>
    <w:rsid w:val="00722F74"/>
    <w:rsid w:val="00723321"/>
    <w:rsid w:val="007233A5"/>
    <w:rsid w:val="00723A89"/>
    <w:rsid w:val="00723C31"/>
    <w:rsid w:val="00723DBA"/>
    <w:rsid w:val="00724068"/>
    <w:rsid w:val="007243A3"/>
    <w:rsid w:val="00724727"/>
    <w:rsid w:val="00724811"/>
    <w:rsid w:val="00725D30"/>
    <w:rsid w:val="00725D9F"/>
    <w:rsid w:val="00725DEB"/>
    <w:rsid w:val="00726213"/>
    <w:rsid w:val="0072722C"/>
    <w:rsid w:val="00727635"/>
    <w:rsid w:val="00727AC7"/>
    <w:rsid w:val="007300F6"/>
    <w:rsid w:val="00731197"/>
    <w:rsid w:val="0073201A"/>
    <w:rsid w:val="0073245C"/>
    <w:rsid w:val="007327F2"/>
    <w:rsid w:val="00732BFE"/>
    <w:rsid w:val="00732EF7"/>
    <w:rsid w:val="007331E1"/>
    <w:rsid w:val="00733273"/>
    <w:rsid w:val="00733306"/>
    <w:rsid w:val="007339D0"/>
    <w:rsid w:val="00733AF0"/>
    <w:rsid w:val="00733D68"/>
    <w:rsid w:val="00734187"/>
    <w:rsid w:val="0073456E"/>
    <w:rsid w:val="00734A27"/>
    <w:rsid w:val="00734BFE"/>
    <w:rsid w:val="00734C30"/>
    <w:rsid w:val="00734C7D"/>
    <w:rsid w:val="007353AA"/>
    <w:rsid w:val="0073598E"/>
    <w:rsid w:val="00735CEA"/>
    <w:rsid w:val="00735F03"/>
    <w:rsid w:val="00736065"/>
    <w:rsid w:val="00736B5B"/>
    <w:rsid w:val="00736CFA"/>
    <w:rsid w:val="00736F96"/>
    <w:rsid w:val="00737253"/>
    <w:rsid w:val="0073747E"/>
    <w:rsid w:val="007379FF"/>
    <w:rsid w:val="00737F25"/>
    <w:rsid w:val="00737F36"/>
    <w:rsid w:val="00740032"/>
    <w:rsid w:val="0074059B"/>
    <w:rsid w:val="007407C1"/>
    <w:rsid w:val="00740ED1"/>
    <w:rsid w:val="0074105C"/>
    <w:rsid w:val="007410B9"/>
    <w:rsid w:val="00741600"/>
    <w:rsid w:val="00741B7C"/>
    <w:rsid w:val="00741EA8"/>
    <w:rsid w:val="007422AA"/>
    <w:rsid w:val="0074252D"/>
    <w:rsid w:val="00742834"/>
    <w:rsid w:val="007428B6"/>
    <w:rsid w:val="00742988"/>
    <w:rsid w:val="00742AF3"/>
    <w:rsid w:val="00742CD8"/>
    <w:rsid w:val="00743B50"/>
    <w:rsid w:val="00744021"/>
    <w:rsid w:val="0074410E"/>
    <w:rsid w:val="00744AC3"/>
    <w:rsid w:val="00745674"/>
    <w:rsid w:val="00745B55"/>
    <w:rsid w:val="00745C40"/>
    <w:rsid w:val="007460D1"/>
    <w:rsid w:val="0074622A"/>
    <w:rsid w:val="00746775"/>
    <w:rsid w:val="00746967"/>
    <w:rsid w:val="00746988"/>
    <w:rsid w:val="00746C92"/>
    <w:rsid w:val="007471D0"/>
    <w:rsid w:val="00747867"/>
    <w:rsid w:val="007508AD"/>
    <w:rsid w:val="00750AC1"/>
    <w:rsid w:val="00750D35"/>
    <w:rsid w:val="007518FD"/>
    <w:rsid w:val="00751902"/>
    <w:rsid w:val="00752012"/>
    <w:rsid w:val="0075254B"/>
    <w:rsid w:val="00752599"/>
    <w:rsid w:val="007532B1"/>
    <w:rsid w:val="00753595"/>
    <w:rsid w:val="00753987"/>
    <w:rsid w:val="00754174"/>
    <w:rsid w:val="007544A6"/>
    <w:rsid w:val="007547EB"/>
    <w:rsid w:val="00754B90"/>
    <w:rsid w:val="00754EED"/>
    <w:rsid w:val="00756125"/>
    <w:rsid w:val="00756B05"/>
    <w:rsid w:val="0075779D"/>
    <w:rsid w:val="00760161"/>
    <w:rsid w:val="00760795"/>
    <w:rsid w:val="00760814"/>
    <w:rsid w:val="00760D96"/>
    <w:rsid w:val="00761713"/>
    <w:rsid w:val="00761833"/>
    <w:rsid w:val="00761D50"/>
    <w:rsid w:val="00761D59"/>
    <w:rsid w:val="007636C3"/>
    <w:rsid w:val="00763CFC"/>
    <w:rsid w:val="00763DB6"/>
    <w:rsid w:val="00763F6C"/>
    <w:rsid w:val="00764069"/>
    <w:rsid w:val="00765C7A"/>
    <w:rsid w:val="00765D8C"/>
    <w:rsid w:val="0076618C"/>
    <w:rsid w:val="00766784"/>
    <w:rsid w:val="007667FD"/>
    <w:rsid w:val="00766BDD"/>
    <w:rsid w:val="00766E50"/>
    <w:rsid w:val="00766E9C"/>
    <w:rsid w:val="007672CE"/>
    <w:rsid w:val="0076772C"/>
    <w:rsid w:val="00770248"/>
    <w:rsid w:val="00770C05"/>
    <w:rsid w:val="0077102D"/>
    <w:rsid w:val="0077120C"/>
    <w:rsid w:val="00771593"/>
    <w:rsid w:val="007725D9"/>
    <w:rsid w:val="007729A1"/>
    <w:rsid w:val="00772D25"/>
    <w:rsid w:val="00772DEA"/>
    <w:rsid w:val="007740C2"/>
    <w:rsid w:val="0077452E"/>
    <w:rsid w:val="00774E91"/>
    <w:rsid w:val="0077602A"/>
    <w:rsid w:val="00776082"/>
    <w:rsid w:val="007763BC"/>
    <w:rsid w:val="00776557"/>
    <w:rsid w:val="007765B4"/>
    <w:rsid w:val="00776C5E"/>
    <w:rsid w:val="00776FE5"/>
    <w:rsid w:val="00777A67"/>
    <w:rsid w:val="007803E6"/>
    <w:rsid w:val="00780643"/>
    <w:rsid w:val="00780A50"/>
    <w:rsid w:val="00780D71"/>
    <w:rsid w:val="007811A7"/>
    <w:rsid w:val="00781A08"/>
    <w:rsid w:val="007826DD"/>
    <w:rsid w:val="00782B6F"/>
    <w:rsid w:val="00782BEB"/>
    <w:rsid w:val="00782C50"/>
    <w:rsid w:val="00782CBE"/>
    <w:rsid w:val="00782F8A"/>
    <w:rsid w:val="007831B4"/>
    <w:rsid w:val="00783A0F"/>
    <w:rsid w:val="00783AFB"/>
    <w:rsid w:val="00783FFB"/>
    <w:rsid w:val="00784572"/>
    <w:rsid w:val="00784796"/>
    <w:rsid w:val="00784F22"/>
    <w:rsid w:val="007850C4"/>
    <w:rsid w:val="0078576F"/>
    <w:rsid w:val="00786E1C"/>
    <w:rsid w:val="00787072"/>
    <w:rsid w:val="0078727B"/>
    <w:rsid w:val="00787437"/>
    <w:rsid w:val="007877F8"/>
    <w:rsid w:val="00790395"/>
    <w:rsid w:val="007906B7"/>
    <w:rsid w:val="00790C47"/>
    <w:rsid w:val="00790CD6"/>
    <w:rsid w:val="00790DBC"/>
    <w:rsid w:val="00790EC2"/>
    <w:rsid w:val="007915E0"/>
    <w:rsid w:val="007925E6"/>
    <w:rsid w:val="00792BD4"/>
    <w:rsid w:val="00793D96"/>
    <w:rsid w:val="00793E62"/>
    <w:rsid w:val="0079404D"/>
    <w:rsid w:val="007945AB"/>
    <w:rsid w:val="007955C2"/>
    <w:rsid w:val="00795A8B"/>
    <w:rsid w:val="00796767"/>
    <w:rsid w:val="00796815"/>
    <w:rsid w:val="00796D29"/>
    <w:rsid w:val="00797548"/>
    <w:rsid w:val="007A020F"/>
    <w:rsid w:val="007A06DA"/>
    <w:rsid w:val="007A0D0E"/>
    <w:rsid w:val="007A0E48"/>
    <w:rsid w:val="007A0FAA"/>
    <w:rsid w:val="007A1325"/>
    <w:rsid w:val="007A16EB"/>
    <w:rsid w:val="007A1CB2"/>
    <w:rsid w:val="007A1F9E"/>
    <w:rsid w:val="007A2227"/>
    <w:rsid w:val="007A2350"/>
    <w:rsid w:val="007A2CBD"/>
    <w:rsid w:val="007A33A8"/>
    <w:rsid w:val="007A3AAB"/>
    <w:rsid w:val="007A3C94"/>
    <w:rsid w:val="007A41DC"/>
    <w:rsid w:val="007A42F5"/>
    <w:rsid w:val="007A43CE"/>
    <w:rsid w:val="007A4D28"/>
    <w:rsid w:val="007A4E0F"/>
    <w:rsid w:val="007A63B0"/>
    <w:rsid w:val="007A6702"/>
    <w:rsid w:val="007A69C5"/>
    <w:rsid w:val="007A6A42"/>
    <w:rsid w:val="007A6EE9"/>
    <w:rsid w:val="007A70EA"/>
    <w:rsid w:val="007A70EB"/>
    <w:rsid w:val="007A7310"/>
    <w:rsid w:val="007A79CE"/>
    <w:rsid w:val="007A7BE7"/>
    <w:rsid w:val="007B016F"/>
    <w:rsid w:val="007B09CE"/>
    <w:rsid w:val="007B0A0D"/>
    <w:rsid w:val="007B0B1B"/>
    <w:rsid w:val="007B0D04"/>
    <w:rsid w:val="007B0EDF"/>
    <w:rsid w:val="007B1F5D"/>
    <w:rsid w:val="007B2071"/>
    <w:rsid w:val="007B20CD"/>
    <w:rsid w:val="007B2435"/>
    <w:rsid w:val="007B24AC"/>
    <w:rsid w:val="007B26E6"/>
    <w:rsid w:val="007B271C"/>
    <w:rsid w:val="007B2D6C"/>
    <w:rsid w:val="007B2DF0"/>
    <w:rsid w:val="007B367B"/>
    <w:rsid w:val="007B3884"/>
    <w:rsid w:val="007B3D42"/>
    <w:rsid w:val="007B3F23"/>
    <w:rsid w:val="007B4725"/>
    <w:rsid w:val="007B4AED"/>
    <w:rsid w:val="007B54E8"/>
    <w:rsid w:val="007B56FE"/>
    <w:rsid w:val="007B570D"/>
    <w:rsid w:val="007B588C"/>
    <w:rsid w:val="007B5E09"/>
    <w:rsid w:val="007B6061"/>
    <w:rsid w:val="007B60E5"/>
    <w:rsid w:val="007B6212"/>
    <w:rsid w:val="007B64F9"/>
    <w:rsid w:val="007B65D9"/>
    <w:rsid w:val="007B6FBA"/>
    <w:rsid w:val="007B71A3"/>
    <w:rsid w:val="007B791C"/>
    <w:rsid w:val="007C08CF"/>
    <w:rsid w:val="007C10B0"/>
    <w:rsid w:val="007C1272"/>
    <w:rsid w:val="007C136E"/>
    <w:rsid w:val="007C152D"/>
    <w:rsid w:val="007C17D4"/>
    <w:rsid w:val="007C191F"/>
    <w:rsid w:val="007C1E8B"/>
    <w:rsid w:val="007C1F07"/>
    <w:rsid w:val="007C1F17"/>
    <w:rsid w:val="007C24EA"/>
    <w:rsid w:val="007C38EF"/>
    <w:rsid w:val="007C403C"/>
    <w:rsid w:val="007C4171"/>
    <w:rsid w:val="007C450C"/>
    <w:rsid w:val="007C469C"/>
    <w:rsid w:val="007C48E9"/>
    <w:rsid w:val="007C4959"/>
    <w:rsid w:val="007C521F"/>
    <w:rsid w:val="007C5354"/>
    <w:rsid w:val="007C5BFA"/>
    <w:rsid w:val="007C601F"/>
    <w:rsid w:val="007C6036"/>
    <w:rsid w:val="007C60DC"/>
    <w:rsid w:val="007C67EE"/>
    <w:rsid w:val="007C68BC"/>
    <w:rsid w:val="007C6FF2"/>
    <w:rsid w:val="007C713F"/>
    <w:rsid w:val="007C7CCC"/>
    <w:rsid w:val="007D0947"/>
    <w:rsid w:val="007D0E3F"/>
    <w:rsid w:val="007D1089"/>
    <w:rsid w:val="007D10F8"/>
    <w:rsid w:val="007D15FA"/>
    <w:rsid w:val="007D1C60"/>
    <w:rsid w:val="007D1F55"/>
    <w:rsid w:val="007D211F"/>
    <w:rsid w:val="007D26F7"/>
    <w:rsid w:val="007D2F26"/>
    <w:rsid w:val="007D31BD"/>
    <w:rsid w:val="007D3376"/>
    <w:rsid w:val="007D374F"/>
    <w:rsid w:val="007D37C8"/>
    <w:rsid w:val="007D3947"/>
    <w:rsid w:val="007D3CCB"/>
    <w:rsid w:val="007D3DE5"/>
    <w:rsid w:val="007D3EAC"/>
    <w:rsid w:val="007D3F9D"/>
    <w:rsid w:val="007D4193"/>
    <w:rsid w:val="007D43BC"/>
    <w:rsid w:val="007D45D9"/>
    <w:rsid w:val="007D4606"/>
    <w:rsid w:val="007D4BB0"/>
    <w:rsid w:val="007D52B4"/>
    <w:rsid w:val="007D52FF"/>
    <w:rsid w:val="007D599C"/>
    <w:rsid w:val="007D6C30"/>
    <w:rsid w:val="007D6D36"/>
    <w:rsid w:val="007E0443"/>
    <w:rsid w:val="007E1095"/>
    <w:rsid w:val="007E10D4"/>
    <w:rsid w:val="007E13FD"/>
    <w:rsid w:val="007E1A92"/>
    <w:rsid w:val="007E1ED5"/>
    <w:rsid w:val="007E1EF4"/>
    <w:rsid w:val="007E2024"/>
    <w:rsid w:val="007E20C5"/>
    <w:rsid w:val="007E2602"/>
    <w:rsid w:val="007E298A"/>
    <w:rsid w:val="007E2F23"/>
    <w:rsid w:val="007E2F57"/>
    <w:rsid w:val="007E31DE"/>
    <w:rsid w:val="007E3A26"/>
    <w:rsid w:val="007E3EAB"/>
    <w:rsid w:val="007E3ED2"/>
    <w:rsid w:val="007E3F77"/>
    <w:rsid w:val="007E4388"/>
    <w:rsid w:val="007E45C1"/>
    <w:rsid w:val="007E4D77"/>
    <w:rsid w:val="007E5130"/>
    <w:rsid w:val="007E5DF7"/>
    <w:rsid w:val="007E645E"/>
    <w:rsid w:val="007E67A5"/>
    <w:rsid w:val="007E6939"/>
    <w:rsid w:val="007E6CDF"/>
    <w:rsid w:val="007E6DEC"/>
    <w:rsid w:val="007E6EEB"/>
    <w:rsid w:val="007E70C7"/>
    <w:rsid w:val="007E7174"/>
    <w:rsid w:val="007E73CC"/>
    <w:rsid w:val="007E74A2"/>
    <w:rsid w:val="007E7608"/>
    <w:rsid w:val="007E7AD3"/>
    <w:rsid w:val="007E7BBA"/>
    <w:rsid w:val="007F0087"/>
    <w:rsid w:val="007F0213"/>
    <w:rsid w:val="007F0527"/>
    <w:rsid w:val="007F09AF"/>
    <w:rsid w:val="007F0CAC"/>
    <w:rsid w:val="007F13E9"/>
    <w:rsid w:val="007F16C3"/>
    <w:rsid w:val="007F194A"/>
    <w:rsid w:val="007F1968"/>
    <w:rsid w:val="007F1EF7"/>
    <w:rsid w:val="007F26E2"/>
    <w:rsid w:val="007F27BD"/>
    <w:rsid w:val="007F38EE"/>
    <w:rsid w:val="007F3926"/>
    <w:rsid w:val="007F4363"/>
    <w:rsid w:val="007F49C5"/>
    <w:rsid w:val="007F52BE"/>
    <w:rsid w:val="007F5608"/>
    <w:rsid w:val="007F5612"/>
    <w:rsid w:val="007F584B"/>
    <w:rsid w:val="007F5DD5"/>
    <w:rsid w:val="007F5DED"/>
    <w:rsid w:val="007F6070"/>
    <w:rsid w:val="007F61C2"/>
    <w:rsid w:val="007F6493"/>
    <w:rsid w:val="007F66DC"/>
    <w:rsid w:val="007F685A"/>
    <w:rsid w:val="007F6E0A"/>
    <w:rsid w:val="007F71DA"/>
    <w:rsid w:val="007F732A"/>
    <w:rsid w:val="007F750C"/>
    <w:rsid w:val="007F75D2"/>
    <w:rsid w:val="007F7673"/>
    <w:rsid w:val="007F7AAF"/>
    <w:rsid w:val="007F7E00"/>
    <w:rsid w:val="007F7E9B"/>
    <w:rsid w:val="007F7E9C"/>
    <w:rsid w:val="007F7FCB"/>
    <w:rsid w:val="00800457"/>
    <w:rsid w:val="00800BBB"/>
    <w:rsid w:val="00801106"/>
    <w:rsid w:val="00801FA0"/>
    <w:rsid w:val="00802172"/>
    <w:rsid w:val="008028B1"/>
    <w:rsid w:val="00802A7F"/>
    <w:rsid w:val="00802B4B"/>
    <w:rsid w:val="00802EA4"/>
    <w:rsid w:val="0080351A"/>
    <w:rsid w:val="0080378C"/>
    <w:rsid w:val="00803909"/>
    <w:rsid w:val="00803A54"/>
    <w:rsid w:val="00803ABB"/>
    <w:rsid w:val="00803ABF"/>
    <w:rsid w:val="008049C4"/>
    <w:rsid w:val="00804A34"/>
    <w:rsid w:val="0080508B"/>
    <w:rsid w:val="00805168"/>
    <w:rsid w:val="00805814"/>
    <w:rsid w:val="00805E6B"/>
    <w:rsid w:val="00805FBF"/>
    <w:rsid w:val="00806406"/>
    <w:rsid w:val="00806ADA"/>
    <w:rsid w:val="00806BE3"/>
    <w:rsid w:val="00807A2E"/>
    <w:rsid w:val="00807AE6"/>
    <w:rsid w:val="00807C12"/>
    <w:rsid w:val="00807E32"/>
    <w:rsid w:val="008101E9"/>
    <w:rsid w:val="00810252"/>
    <w:rsid w:val="0081033B"/>
    <w:rsid w:val="00810BEE"/>
    <w:rsid w:val="00810FE5"/>
    <w:rsid w:val="00811405"/>
    <w:rsid w:val="00811587"/>
    <w:rsid w:val="008115F6"/>
    <w:rsid w:val="00811B32"/>
    <w:rsid w:val="0081253E"/>
    <w:rsid w:val="00812A82"/>
    <w:rsid w:val="00812B9A"/>
    <w:rsid w:val="008130A8"/>
    <w:rsid w:val="008133C3"/>
    <w:rsid w:val="00813805"/>
    <w:rsid w:val="00814103"/>
    <w:rsid w:val="008141FB"/>
    <w:rsid w:val="00814217"/>
    <w:rsid w:val="00814B0A"/>
    <w:rsid w:val="008162DA"/>
    <w:rsid w:val="00816CB4"/>
    <w:rsid w:val="008177DA"/>
    <w:rsid w:val="00820152"/>
    <w:rsid w:val="0082040F"/>
    <w:rsid w:val="0082077C"/>
    <w:rsid w:val="00820885"/>
    <w:rsid w:val="00820927"/>
    <w:rsid w:val="00820B08"/>
    <w:rsid w:val="008210E7"/>
    <w:rsid w:val="0082155C"/>
    <w:rsid w:val="00821A1B"/>
    <w:rsid w:val="00822001"/>
    <w:rsid w:val="0082204C"/>
    <w:rsid w:val="00822664"/>
    <w:rsid w:val="00822DA6"/>
    <w:rsid w:val="00822FCA"/>
    <w:rsid w:val="00823393"/>
    <w:rsid w:val="008236E2"/>
    <w:rsid w:val="00823748"/>
    <w:rsid w:val="0082394E"/>
    <w:rsid w:val="00823C2B"/>
    <w:rsid w:val="00823E26"/>
    <w:rsid w:val="00823F90"/>
    <w:rsid w:val="00824155"/>
    <w:rsid w:val="00824680"/>
    <w:rsid w:val="00824876"/>
    <w:rsid w:val="008248DA"/>
    <w:rsid w:val="00824A89"/>
    <w:rsid w:val="00824D55"/>
    <w:rsid w:val="0082504B"/>
    <w:rsid w:val="0082510A"/>
    <w:rsid w:val="00825E71"/>
    <w:rsid w:val="00826C9F"/>
    <w:rsid w:val="00826CA7"/>
    <w:rsid w:val="00827127"/>
    <w:rsid w:val="008272E7"/>
    <w:rsid w:val="008275C2"/>
    <w:rsid w:val="00827AE9"/>
    <w:rsid w:val="0083021A"/>
    <w:rsid w:val="008306E9"/>
    <w:rsid w:val="00830E72"/>
    <w:rsid w:val="00830EB7"/>
    <w:rsid w:val="00831217"/>
    <w:rsid w:val="008317EA"/>
    <w:rsid w:val="008323D7"/>
    <w:rsid w:val="00832556"/>
    <w:rsid w:val="0083292D"/>
    <w:rsid w:val="0083298B"/>
    <w:rsid w:val="008331D4"/>
    <w:rsid w:val="00834AE7"/>
    <w:rsid w:val="00834B61"/>
    <w:rsid w:val="00834CB8"/>
    <w:rsid w:val="0083526F"/>
    <w:rsid w:val="0083541B"/>
    <w:rsid w:val="00835CCF"/>
    <w:rsid w:val="00836FDA"/>
    <w:rsid w:val="0083748A"/>
    <w:rsid w:val="0083753A"/>
    <w:rsid w:val="00837946"/>
    <w:rsid w:val="008400EE"/>
    <w:rsid w:val="00841166"/>
    <w:rsid w:val="008420FA"/>
    <w:rsid w:val="00842B8B"/>
    <w:rsid w:val="00842C3A"/>
    <w:rsid w:val="0084306B"/>
    <w:rsid w:val="00843E1F"/>
    <w:rsid w:val="00844011"/>
    <w:rsid w:val="008441AF"/>
    <w:rsid w:val="00844335"/>
    <w:rsid w:val="00844EB3"/>
    <w:rsid w:val="00844FD1"/>
    <w:rsid w:val="00845883"/>
    <w:rsid w:val="00845B9C"/>
    <w:rsid w:val="00845E92"/>
    <w:rsid w:val="00846107"/>
    <w:rsid w:val="00846634"/>
    <w:rsid w:val="00846851"/>
    <w:rsid w:val="008470BD"/>
    <w:rsid w:val="008470D6"/>
    <w:rsid w:val="00847335"/>
    <w:rsid w:val="0084752E"/>
    <w:rsid w:val="008478D5"/>
    <w:rsid w:val="008479E8"/>
    <w:rsid w:val="00847E04"/>
    <w:rsid w:val="00847F66"/>
    <w:rsid w:val="008503B3"/>
    <w:rsid w:val="008507A9"/>
    <w:rsid w:val="00850880"/>
    <w:rsid w:val="00850C18"/>
    <w:rsid w:val="00850D18"/>
    <w:rsid w:val="00850DBE"/>
    <w:rsid w:val="008513C8"/>
    <w:rsid w:val="0085144A"/>
    <w:rsid w:val="00851598"/>
    <w:rsid w:val="008516C0"/>
    <w:rsid w:val="00851759"/>
    <w:rsid w:val="0085284B"/>
    <w:rsid w:val="0085397D"/>
    <w:rsid w:val="00854079"/>
    <w:rsid w:val="008545EC"/>
    <w:rsid w:val="0085527C"/>
    <w:rsid w:val="00855450"/>
    <w:rsid w:val="00855D30"/>
    <w:rsid w:val="00855F98"/>
    <w:rsid w:val="00856016"/>
    <w:rsid w:val="0085673C"/>
    <w:rsid w:val="00857194"/>
    <w:rsid w:val="00857400"/>
    <w:rsid w:val="00857444"/>
    <w:rsid w:val="008575F8"/>
    <w:rsid w:val="008579E6"/>
    <w:rsid w:val="00860532"/>
    <w:rsid w:val="0086151F"/>
    <w:rsid w:val="008618EB"/>
    <w:rsid w:val="00861CC8"/>
    <w:rsid w:val="00861F50"/>
    <w:rsid w:val="00861F6F"/>
    <w:rsid w:val="008625CD"/>
    <w:rsid w:val="00862C33"/>
    <w:rsid w:val="00862C69"/>
    <w:rsid w:val="00863CFA"/>
    <w:rsid w:val="00864021"/>
    <w:rsid w:val="008642D7"/>
    <w:rsid w:val="0086475A"/>
    <w:rsid w:val="0086489C"/>
    <w:rsid w:val="00864FC2"/>
    <w:rsid w:val="00865D29"/>
    <w:rsid w:val="00865DF2"/>
    <w:rsid w:val="008664DF"/>
    <w:rsid w:val="00866559"/>
    <w:rsid w:val="00866B81"/>
    <w:rsid w:val="00866EDD"/>
    <w:rsid w:val="008675EA"/>
    <w:rsid w:val="00867AFF"/>
    <w:rsid w:val="00867C67"/>
    <w:rsid w:val="00867ECD"/>
    <w:rsid w:val="00867F35"/>
    <w:rsid w:val="008708BA"/>
    <w:rsid w:val="00870F74"/>
    <w:rsid w:val="00871238"/>
    <w:rsid w:val="0087173C"/>
    <w:rsid w:val="008719E7"/>
    <w:rsid w:val="00871AB8"/>
    <w:rsid w:val="00872779"/>
    <w:rsid w:val="008727DB"/>
    <w:rsid w:val="00873338"/>
    <w:rsid w:val="00873F8C"/>
    <w:rsid w:val="008744B5"/>
    <w:rsid w:val="00874B94"/>
    <w:rsid w:val="008754F3"/>
    <w:rsid w:val="00875629"/>
    <w:rsid w:val="00875F47"/>
    <w:rsid w:val="00876B33"/>
    <w:rsid w:val="00876BCF"/>
    <w:rsid w:val="00876F49"/>
    <w:rsid w:val="00877062"/>
    <w:rsid w:val="00877639"/>
    <w:rsid w:val="00877C41"/>
    <w:rsid w:val="008804E2"/>
    <w:rsid w:val="00880848"/>
    <w:rsid w:val="0088094E"/>
    <w:rsid w:val="00880C2E"/>
    <w:rsid w:val="00880C8C"/>
    <w:rsid w:val="00881071"/>
    <w:rsid w:val="00881094"/>
    <w:rsid w:val="00881460"/>
    <w:rsid w:val="00881F7C"/>
    <w:rsid w:val="0088282D"/>
    <w:rsid w:val="008828E3"/>
    <w:rsid w:val="008835A4"/>
    <w:rsid w:val="008849A3"/>
    <w:rsid w:val="00884D9E"/>
    <w:rsid w:val="008851D8"/>
    <w:rsid w:val="00885AEA"/>
    <w:rsid w:val="00885C49"/>
    <w:rsid w:val="00885FC3"/>
    <w:rsid w:val="0088619D"/>
    <w:rsid w:val="008864F2"/>
    <w:rsid w:val="00886E7A"/>
    <w:rsid w:val="008874D6"/>
    <w:rsid w:val="00887AAB"/>
    <w:rsid w:val="00887C58"/>
    <w:rsid w:val="0089065A"/>
    <w:rsid w:val="00891472"/>
    <w:rsid w:val="008919A2"/>
    <w:rsid w:val="008921C0"/>
    <w:rsid w:val="00892507"/>
    <w:rsid w:val="008928E9"/>
    <w:rsid w:val="00893BD9"/>
    <w:rsid w:val="00893D33"/>
    <w:rsid w:val="00894307"/>
    <w:rsid w:val="00894406"/>
    <w:rsid w:val="00894409"/>
    <w:rsid w:val="00894483"/>
    <w:rsid w:val="00894A5C"/>
    <w:rsid w:val="0089517B"/>
    <w:rsid w:val="008952FA"/>
    <w:rsid w:val="00895664"/>
    <w:rsid w:val="0089575B"/>
    <w:rsid w:val="008958F8"/>
    <w:rsid w:val="00895A58"/>
    <w:rsid w:val="0089643A"/>
    <w:rsid w:val="0089676B"/>
    <w:rsid w:val="0089684F"/>
    <w:rsid w:val="00896A95"/>
    <w:rsid w:val="00896C1C"/>
    <w:rsid w:val="008971D7"/>
    <w:rsid w:val="00897595"/>
    <w:rsid w:val="008A014C"/>
    <w:rsid w:val="008A07BD"/>
    <w:rsid w:val="008A0A5D"/>
    <w:rsid w:val="008A130B"/>
    <w:rsid w:val="008A133C"/>
    <w:rsid w:val="008A1364"/>
    <w:rsid w:val="008A15F0"/>
    <w:rsid w:val="008A1759"/>
    <w:rsid w:val="008A1A6C"/>
    <w:rsid w:val="008A1D5E"/>
    <w:rsid w:val="008A1DCF"/>
    <w:rsid w:val="008A21A8"/>
    <w:rsid w:val="008A23C9"/>
    <w:rsid w:val="008A2540"/>
    <w:rsid w:val="008A2608"/>
    <w:rsid w:val="008A28EF"/>
    <w:rsid w:val="008A2DEC"/>
    <w:rsid w:val="008A36A2"/>
    <w:rsid w:val="008A385B"/>
    <w:rsid w:val="008A4272"/>
    <w:rsid w:val="008A44C7"/>
    <w:rsid w:val="008A4B15"/>
    <w:rsid w:val="008A565F"/>
    <w:rsid w:val="008A5CE2"/>
    <w:rsid w:val="008A624E"/>
    <w:rsid w:val="008A652C"/>
    <w:rsid w:val="008A7080"/>
    <w:rsid w:val="008A71D3"/>
    <w:rsid w:val="008A77AE"/>
    <w:rsid w:val="008A77B6"/>
    <w:rsid w:val="008A7D08"/>
    <w:rsid w:val="008B0232"/>
    <w:rsid w:val="008B090E"/>
    <w:rsid w:val="008B0B81"/>
    <w:rsid w:val="008B140F"/>
    <w:rsid w:val="008B146C"/>
    <w:rsid w:val="008B2036"/>
    <w:rsid w:val="008B2C2C"/>
    <w:rsid w:val="008B3118"/>
    <w:rsid w:val="008B31D0"/>
    <w:rsid w:val="008B386F"/>
    <w:rsid w:val="008B3C49"/>
    <w:rsid w:val="008B44D5"/>
    <w:rsid w:val="008B47F1"/>
    <w:rsid w:val="008B4A53"/>
    <w:rsid w:val="008B4BDF"/>
    <w:rsid w:val="008B590C"/>
    <w:rsid w:val="008B5DEA"/>
    <w:rsid w:val="008B5EB3"/>
    <w:rsid w:val="008B6082"/>
    <w:rsid w:val="008B6448"/>
    <w:rsid w:val="008B68DB"/>
    <w:rsid w:val="008C018F"/>
    <w:rsid w:val="008C0770"/>
    <w:rsid w:val="008C0774"/>
    <w:rsid w:val="008C0BD3"/>
    <w:rsid w:val="008C0CAD"/>
    <w:rsid w:val="008C13A0"/>
    <w:rsid w:val="008C1708"/>
    <w:rsid w:val="008C1EEE"/>
    <w:rsid w:val="008C2232"/>
    <w:rsid w:val="008C28AD"/>
    <w:rsid w:val="008C2B3C"/>
    <w:rsid w:val="008C3273"/>
    <w:rsid w:val="008C3511"/>
    <w:rsid w:val="008C3664"/>
    <w:rsid w:val="008C3B05"/>
    <w:rsid w:val="008C407F"/>
    <w:rsid w:val="008C44D8"/>
    <w:rsid w:val="008C4818"/>
    <w:rsid w:val="008C4954"/>
    <w:rsid w:val="008C5847"/>
    <w:rsid w:val="008C588D"/>
    <w:rsid w:val="008C5D35"/>
    <w:rsid w:val="008C6600"/>
    <w:rsid w:val="008C6688"/>
    <w:rsid w:val="008C6F84"/>
    <w:rsid w:val="008C6F9E"/>
    <w:rsid w:val="008D0075"/>
    <w:rsid w:val="008D026C"/>
    <w:rsid w:val="008D0C0D"/>
    <w:rsid w:val="008D0FC4"/>
    <w:rsid w:val="008D10CB"/>
    <w:rsid w:val="008D1554"/>
    <w:rsid w:val="008D1C32"/>
    <w:rsid w:val="008D213E"/>
    <w:rsid w:val="008D2499"/>
    <w:rsid w:val="008D29B4"/>
    <w:rsid w:val="008D39CA"/>
    <w:rsid w:val="008D3D72"/>
    <w:rsid w:val="008D3DA1"/>
    <w:rsid w:val="008D47AC"/>
    <w:rsid w:val="008D4FF7"/>
    <w:rsid w:val="008D526D"/>
    <w:rsid w:val="008D537A"/>
    <w:rsid w:val="008D56CD"/>
    <w:rsid w:val="008D5C5C"/>
    <w:rsid w:val="008D5C5F"/>
    <w:rsid w:val="008D6457"/>
    <w:rsid w:val="008D69D9"/>
    <w:rsid w:val="008D6DFB"/>
    <w:rsid w:val="008D7E4C"/>
    <w:rsid w:val="008E0962"/>
    <w:rsid w:val="008E098E"/>
    <w:rsid w:val="008E0E1D"/>
    <w:rsid w:val="008E0F78"/>
    <w:rsid w:val="008E1DB7"/>
    <w:rsid w:val="008E1DFF"/>
    <w:rsid w:val="008E2377"/>
    <w:rsid w:val="008E25E9"/>
    <w:rsid w:val="008E2636"/>
    <w:rsid w:val="008E322C"/>
    <w:rsid w:val="008E3694"/>
    <w:rsid w:val="008E3D1A"/>
    <w:rsid w:val="008E4026"/>
    <w:rsid w:val="008E4142"/>
    <w:rsid w:val="008E41CD"/>
    <w:rsid w:val="008E42F4"/>
    <w:rsid w:val="008E4414"/>
    <w:rsid w:val="008E44F0"/>
    <w:rsid w:val="008E46CE"/>
    <w:rsid w:val="008E5032"/>
    <w:rsid w:val="008E5139"/>
    <w:rsid w:val="008E5193"/>
    <w:rsid w:val="008E520B"/>
    <w:rsid w:val="008E572C"/>
    <w:rsid w:val="008E5B10"/>
    <w:rsid w:val="008E606B"/>
    <w:rsid w:val="008E611D"/>
    <w:rsid w:val="008E6759"/>
    <w:rsid w:val="008E7817"/>
    <w:rsid w:val="008F02B9"/>
    <w:rsid w:val="008F02C9"/>
    <w:rsid w:val="008F0772"/>
    <w:rsid w:val="008F0D31"/>
    <w:rsid w:val="008F1066"/>
    <w:rsid w:val="008F13A4"/>
    <w:rsid w:val="008F1616"/>
    <w:rsid w:val="008F169B"/>
    <w:rsid w:val="008F16E7"/>
    <w:rsid w:val="008F1916"/>
    <w:rsid w:val="008F1A9F"/>
    <w:rsid w:val="008F1FA7"/>
    <w:rsid w:val="008F211F"/>
    <w:rsid w:val="008F279E"/>
    <w:rsid w:val="008F293F"/>
    <w:rsid w:val="008F2C2B"/>
    <w:rsid w:val="008F31DC"/>
    <w:rsid w:val="008F3252"/>
    <w:rsid w:val="008F3561"/>
    <w:rsid w:val="008F3598"/>
    <w:rsid w:val="008F37F5"/>
    <w:rsid w:val="008F3EAC"/>
    <w:rsid w:val="008F43F4"/>
    <w:rsid w:val="008F4846"/>
    <w:rsid w:val="008F5503"/>
    <w:rsid w:val="008F59CA"/>
    <w:rsid w:val="008F6BC3"/>
    <w:rsid w:val="008F6FF1"/>
    <w:rsid w:val="008F705B"/>
    <w:rsid w:val="008F7296"/>
    <w:rsid w:val="008F72FC"/>
    <w:rsid w:val="008F7486"/>
    <w:rsid w:val="008F7A2D"/>
    <w:rsid w:val="008F7A33"/>
    <w:rsid w:val="008F7A4B"/>
    <w:rsid w:val="008F7A6A"/>
    <w:rsid w:val="00901E5D"/>
    <w:rsid w:val="009027F8"/>
    <w:rsid w:val="00902F98"/>
    <w:rsid w:val="00903A61"/>
    <w:rsid w:val="00903A6D"/>
    <w:rsid w:val="00903E8C"/>
    <w:rsid w:val="009044BD"/>
    <w:rsid w:val="009048A1"/>
    <w:rsid w:val="009049CF"/>
    <w:rsid w:val="00904E17"/>
    <w:rsid w:val="00905201"/>
    <w:rsid w:val="0090569E"/>
    <w:rsid w:val="00906038"/>
    <w:rsid w:val="00906100"/>
    <w:rsid w:val="00906E2E"/>
    <w:rsid w:val="00910B14"/>
    <w:rsid w:val="00910F8F"/>
    <w:rsid w:val="0091152D"/>
    <w:rsid w:val="00911795"/>
    <w:rsid w:val="00911897"/>
    <w:rsid w:val="009119C1"/>
    <w:rsid w:val="00911CA7"/>
    <w:rsid w:val="00911D22"/>
    <w:rsid w:val="009121B7"/>
    <w:rsid w:val="009122C0"/>
    <w:rsid w:val="00912471"/>
    <w:rsid w:val="009124E0"/>
    <w:rsid w:val="00912707"/>
    <w:rsid w:val="00912D30"/>
    <w:rsid w:val="00913926"/>
    <w:rsid w:val="00913F26"/>
    <w:rsid w:val="00914733"/>
    <w:rsid w:val="00914EE9"/>
    <w:rsid w:val="009152BE"/>
    <w:rsid w:val="0091550C"/>
    <w:rsid w:val="0091592F"/>
    <w:rsid w:val="00915C13"/>
    <w:rsid w:val="00915DC1"/>
    <w:rsid w:val="009160A5"/>
    <w:rsid w:val="00916363"/>
    <w:rsid w:val="00917571"/>
    <w:rsid w:val="009175EA"/>
    <w:rsid w:val="00917DEE"/>
    <w:rsid w:val="00917DFA"/>
    <w:rsid w:val="00917F69"/>
    <w:rsid w:val="00920004"/>
    <w:rsid w:val="0092063D"/>
    <w:rsid w:val="00920ABE"/>
    <w:rsid w:val="00920BDF"/>
    <w:rsid w:val="00920F4B"/>
    <w:rsid w:val="00920FAE"/>
    <w:rsid w:val="00921577"/>
    <w:rsid w:val="009221F3"/>
    <w:rsid w:val="00922EB4"/>
    <w:rsid w:val="00923A82"/>
    <w:rsid w:val="0092475E"/>
    <w:rsid w:val="009254AE"/>
    <w:rsid w:val="0092563F"/>
    <w:rsid w:val="009258FE"/>
    <w:rsid w:val="009259D9"/>
    <w:rsid w:val="00926391"/>
    <w:rsid w:val="009263C1"/>
    <w:rsid w:val="00926550"/>
    <w:rsid w:val="00926908"/>
    <w:rsid w:val="00926B19"/>
    <w:rsid w:val="00926E98"/>
    <w:rsid w:val="00927FE5"/>
    <w:rsid w:val="009304AE"/>
    <w:rsid w:val="00930623"/>
    <w:rsid w:val="009326AE"/>
    <w:rsid w:val="0093290E"/>
    <w:rsid w:val="009330A2"/>
    <w:rsid w:val="00933207"/>
    <w:rsid w:val="0093333F"/>
    <w:rsid w:val="00933869"/>
    <w:rsid w:val="00933E82"/>
    <w:rsid w:val="009343B8"/>
    <w:rsid w:val="009347BC"/>
    <w:rsid w:val="00934809"/>
    <w:rsid w:val="009349D6"/>
    <w:rsid w:val="00934B26"/>
    <w:rsid w:val="0093525D"/>
    <w:rsid w:val="00935AD7"/>
    <w:rsid w:val="00935FF1"/>
    <w:rsid w:val="009365EA"/>
    <w:rsid w:val="00936680"/>
    <w:rsid w:val="00936D4A"/>
    <w:rsid w:val="009372E0"/>
    <w:rsid w:val="00937501"/>
    <w:rsid w:val="00940078"/>
    <w:rsid w:val="0094041B"/>
    <w:rsid w:val="009409DB"/>
    <w:rsid w:val="00940C5D"/>
    <w:rsid w:val="00940F45"/>
    <w:rsid w:val="009411F1"/>
    <w:rsid w:val="00941817"/>
    <w:rsid w:val="0094181E"/>
    <w:rsid w:val="00941B4E"/>
    <w:rsid w:val="00941BCB"/>
    <w:rsid w:val="00941CE9"/>
    <w:rsid w:val="00941DFB"/>
    <w:rsid w:val="00941EE8"/>
    <w:rsid w:val="009431EF"/>
    <w:rsid w:val="00943328"/>
    <w:rsid w:val="00943480"/>
    <w:rsid w:val="009436B3"/>
    <w:rsid w:val="009437E4"/>
    <w:rsid w:val="00943899"/>
    <w:rsid w:val="009439E8"/>
    <w:rsid w:val="00943DAA"/>
    <w:rsid w:val="00943DAE"/>
    <w:rsid w:val="00944387"/>
    <w:rsid w:val="0094467C"/>
    <w:rsid w:val="009446D3"/>
    <w:rsid w:val="009453C5"/>
    <w:rsid w:val="00945615"/>
    <w:rsid w:val="00946216"/>
    <w:rsid w:val="009468C5"/>
    <w:rsid w:val="009471AE"/>
    <w:rsid w:val="009471E1"/>
    <w:rsid w:val="0094725A"/>
    <w:rsid w:val="00947556"/>
    <w:rsid w:val="00947BAB"/>
    <w:rsid w:val="0095032B"/>
    <w:rsid w:val="00950788"/>
    <w:rsid w:val="00950BC4"/>
    <w:rsid w:val="00950D24"/>
    <w:rsid w:val="00950FFE"/>
    <w:rsid w:val="00951274"/>
    <w:rsid w:val="0095137B"/>
    <w:rsid w:val="00951545"/>
    <w:rsid w:val="00951BAB"/>
    <w:rsid w:val="00952021"/>
    <w:rsid w:val="00952065"/>
    <w:rsid w:val="00952D25"/>
    <w:rsid w:val="009530BE"/>
    <w:rsid w:val="009530D6"/>
    <w:rsid w:val="00953288"/>
    <w:rsid w:val="00953DDF"/>
    <w:rsid w:val="00954D4B"/>
    <w:rsid w:val="0095537C"/>
    <w:rsid w:val="009556A5"/>
    <w:rsid w:val="00955816"/>
    <w:rsid w:val="0095662D"/>
    <w:rsid w:val="0095688D"/>
    <w:rsid w:val="00956916"/>
    <w:rsid w:val="00957F22"/>
    <w:rsid w:val="00960532"/>
    <w:rsid w:val="0096084E"/>
    <w:rsid w:val="00960914"/>
    <w:rsid w:val="009616FA"/>
    <w:rsid w:val="0096218B"/>
    <w:rsid w:val="009625B7"/>
    <w:rsid w:val="00962BE0"/>
    <w:rsid w:val="009631BB"/>
    <w:rsid w:val="00963336"/>
    <w:rsid w:val="0096355F"/>
    <w:rsid w:val="009635FC"/>
    <w:rsid w:val="00963AEC"/>
    <w:rsid w:val="00964626"/>
    <w:rsid w:val="00964BB9"/>
    <w:rsid w:val="00965CD4"/>
    <w:rsid w:val="00966E95"/>
    <w:rsid w:val="00967FE7"/>
    <w:rsid w:val="00970512"/>
    <w:rsid w:val="00970548"/>
    <w:rsid w:val="0097078E"/>
    <w:rsid w:val="00971286"/>
    <w:rsid w:val="009714E1"/>
    <w:rsid w:val="00971797"/>
    <w:rsid w:val="009717C7"/>
    <w:rsid w:val="0097195F"/>
    <w:rsid w:val="00971C6A"/>
    <w:rsid w:val="00972423"/>
    <w:rsid w:val="00972EBF"/>
    <w:rsid w:val="00973498"/>
    <w:rsid w:val="00973B6A"/>
    <w:rsid w:val="00973C8E"/>
    <w:rsid w:val="00974AE9"/>
    <w:rsid w:val="00975215"/>
    <w:rsid w:val="009755D2"/>
    <w:rsid w:val="00975CF6"/>
    <w:rsid w:val="0097602B"/>
    <w:rsid w:val="0097638A"/>
    <w:rsid w:val="009764C8"/>
    <w:rsid w:val="009769E7"/>
    <w:rsid w:val="00976A2F"/>
    <w:rsid w:val="00976A39"/>
    <w:rsid w:val="00977398"/>
    <w:rsid w:val="0097781F"/>
    <w:rsid w:val="0097794F"/>
    <w:rsid w:val="00977CFD"/>
    <w:rsid w:val="00980029"/>
    <w:rsid w:val="009801FA"/>
    <w:rsid w:val="00980228"/>
    <w:rsid w:val="00980358"/>
    <w:rsid w:val="009805F5"/>
    <w:rsid w:val="00980A65"/>
    <w:rsid w:val="00980BAC"/>
    <w:rsid w:val="0098130B"/>
    <w:rsid w:val="0098158F"/>
    <w:rsid w:val="0098226A"/>
    <w:rsid w:val="009827E4"/>
    <w:rsid w:val="00982C5A"/>
    <w:rsid w:val="009832C2"/>
    <w:rsid w:val="009841C1"/>
    <w:rsid w:val="0098477F"/>
    <w:rsid w:val="00984797"/>
    <w:rsid w:val="00984B10"/>
    <w:rsid w:val="00984D63"/>
    <w:rsid w:val="00985386"/>
    <w:rsid w:val="009853DC"/>
    <w:rsid w:val="0098543A"/>
    <w:rsid w:val="009856D5"/>
    <w:rsid w:val="009858D8"/>
    <w:rsid w:val="00985D01"/>
    <w:rsid w:val="0098615C"/>
    <w:rsid w:val="00986387"/>
    <w:rsid w:val="00986676"/>
    <w:rsid w:val="00986796"/>
    <w:rsid w:val="00986D9D"/>
    <w:rsid w:val="00986FE3"/>
    <w:rsid w:val="0098753B"/>
    <w:rsid w:val="009877DB"/>
    <w:rsid w:val="00987C48"/>
    <w:rsid w:val="0099036D"/>
    <w:rsid w:val="009909E6"/>
    <w:rsid w:val="00990BDA"/>
    <w:rsid w:val="00990FB8"/>
    <w:rsid w:val="0099112D"/>
    <w:rsid w:val="00991390"/>
    <w:rsid w:val="00991438"/>
    <w:rsid w:val="009914AF"/>
    <w:rsid w:val="009914BC"/>
    <w:rsid w:val="009915E9"/>
    <w:rsid w:val="009917FC"/>
    <w:rsid w:val="0099198E"/>
    <w:rsid w:val="00991AED"/>
    <w:rsid w:val="0099209A"/>
    <w:rsid w:val="009927AD"/>
    <w:rsid w:val="009933BE"/>
    <w:rsid w:val="00993F0A"/>
    <w:rsid w:val="0099427F"/>
    <w:rsid w:val="009942C6"/>
    <w:rsid w:val="0099457E"/>
    <w:rsid w:val="0099543C"/>
    <w:rsid w:val="00995466"/>
    <w:rsid w:val="009956D9"/>
    <w:rsid w:val="0099756D"/>
    <w:rsid w:val="00997758"/>
    <w:rsid w:val="009978A6"/>
    <w:rsid w:val="009A119E"/>
    <w:rsid w:val="009A1318"/>
    <w:rsid w:val="009A1883"/>
    <w:rsid w:val="009A1C07"/>
    <w:rsid w:val="009A1E6D"/>
    <w:rsid w:val="009A2808"/>
    <w:rsid w:val="009A28A6"/>
    <w:rsid w:val="009A2A98"/>
    <w:rsid w:val="009A3650"/>
    <w:rsid w:val="009A3A18"/>
    <w:rsid w:val="009A3B29"/>
    <w:rsid w:val="009A4F0D"/>
    <w:rsid w:val="009A57B0"/>
    <w:rsid w:val="009A58E4"/>
    <w:rsid w:val="009A5AB9"/>
    <w:rsid w:val="009A66DD"/>
    <w:rsid w:val="009A6C9F"/>
    <w:rsid w:val="009A6CFC"/>
    <w:rsid w:val="009A73D0"/>
    <w:rsid w:val="009A7481"/>
    <w:rsid w:val="009A7EE1"/>
    <w:rsid w:val="009B018B"/>
    <w:rsid w:val="009B033D"/>
    <w:rsid w:val="009B06D6"/>
    <w:rsid w:val="009B091C"/>
    <w:rsid w:val="009B0E16"/>
    <w:rsid w:val="009B13A3"/>
    <w:rsid w:val="009B1A03"/>
    <w:rsid w:val="009B1F9B"/>
    <w:rsid w:val="009B279C"/>
    <w:rsid w:val="009B367A"/>
    <w:rsid w:val="009B3C53"/>
    <w:rsid w:val="009B4478"/>
    <w:rsid w:val="009B45B8"/>
    <w:rsid w:val="009B4DD9"/>
    <w:rsid w:val="009B50E8"/>
    <w:rsid w:val="009B54C9"/>
    <w:rsid w:val="009B62E8"/>
    <w:rsid w:val="009B6900"/>
    <w:rsid w:val="009B6C76"/>
    <w:rsid w:val="009B7331"/>
    <w:rsid w:val="009B765E"/>
    <w:rsid w:val="009B7757"/>
    <w:rsid w:val="009B7A93"/>
    <w:rsid w:val="009B7EFE"/>
    <w:rsid w:val="009C0653"/>
    <w:rsid w:val="009C0879"/>
    <w:rsid w:val="009C0AEB"/>
    <w:rsid w:val="009C0B22"/>
    <w:rsid w:val="009C0D5F"/>
    <w:rsid w:val="009C0F2C"/>
    <w:rsid w:val="009C15EA"/>
    <w:rsid w:val="009C1F28"/>
    <w:rsid w:val="009C23D7"/>
    <w:rsid w:val="009C33D5"/>
    <w:rsid w:val="009C368E"/>
    <w:rsid w:val="009C36CA"/>
    <w:rsid w:val="009C3752"/>
    <w:rsid w:val="009C3D40"/>
    <w:rsid w:val="009C3EE2"/>
    <w:rsid w:val="009C3F75"/>
    <w:rsid w:val="009C43D3"/>
    <w:rsid w:val="009C463F"/>
    <w:rsid w:val="009C5155"/>
    <w:rsid w:val="009C52A1"/>
    <w:rsid w:val="009C5381"/>
    <w:rsid w:val="009C5994"/>
    <w:rsid w:val="009C5A41"/>
    <w:rsid w:val="009C60F9"/>
    <w:rsid w:val="009C6921"/>
    <w:rsid w:val="009C6984"/>
    <w:rsid w:val="009C6D99"/>
    <w:rsid w:val="009C7C3C"/>
    <w:rsid w:val="009C7E45"/>
    <w:rsid w:val="009D05C3"/>
    <w:rsid w:val="009D0BB9"/>
    <w:rsid w:val="009D1099"/>
    <w:rsid w:val="009D1C11"/>
    <w:rsid w:val="009D1E9A"/>
    <w:rsid w:val="009D1EB0"/>
    <w:rsid w:val="009D2146"/>
    <w:rsid w:val="009D2693"/>
    <w:rsid w:val="009D269F"/>
    <w:rsid w:val="009D2980"/>
    <w:rsid w:val="009D2F33"/>
    <w:rsid w:val="009D308B"/>
    <w:rsid w:val="009D30FB"/>
    <w:rsid w:val="009D31A7"/>
    <w:rsid w:val="009D3325"/>
    <w:rsid w:val="009D3733"/>
    <w:rsid w:val="009D3809"/>
    <w:rsid w:val="009D3AEE"/>
    <w:rsid w:val="009D3D0B"/>
    <w:rsid w:val="009D498E"/>
    <w:rsid w:val="009D4BE8"/>
    <w:rsid w:val="009D5E98"/>
    <w:rsid w:val="009D6598"/>
    <w:rsid w:val="009D6764"/>
    <w:rsid w:val="009D6F89"/>
    <w:rsid w:val="009D757E"/>
    <w:rsid w:val="009D7855"/>
    <w:rsid w:val="009D7C6C"/>
    <w:rsid w:val="009E0029"/>
    <w:rsid w:val="009E0629"/>
    <w:rsid w:val="009E0DC0"/>
    <w:rsid w:val="009E1493"/>
    <w:rsid w:val="009E20B9"/>
    <w:rsid w:val="009E24D9"/>
    <w:rsid w:val="009E276D"/>
    <w:rsid w:val="009E2B14"/>
    <w:rsid w:val="009E2D66"/>
    <w:rsid w:val="009E3098"/>
    <w:rsid w:val="009E3137"/>
    <w:rsid w:val="009E33B1"/>
    <w:rsid w:val="009E378F"/>
    <w:rsid w:val="009E3F03"/>
    <w:rsid w:val="009E5041"/>
    <w:rsid w:val="009E529E"/>
    <w:rsid w:val="009E5464"/>
    <w:rsid w:val="009E5D51"/>
    <w:rsid w:val="009E5D8C"/>
    <w:rsid w:val="009E61CE"/>
    <w:rsid w:val="009E63E4"/>
    <w:rsid w:val="009E6414"/>
    <w:rsid w:val="009E64E8"/>
    <w:rsid w:val="009E7902"/>
    <w:rsid w:val="009E7966"/>
    <w:rsid w:val="009E7A7E"/>
    <w:rsid w:val="009F062F"/>
    <w:rsid w:val="009F0690"/>
    <w:rsid w:val="009F06BA"/>
    <w:rsid w:val="009F0778"/>
    <w:rsid w:val="009F0981"/>
    <w:rsid w:val="009F1082"/>
    <w:rsid w:val="009F168A"/>
    <w:rsid w:val="009F1869"/>
    <w:rsid w:val="009F2B82"/>
    <w:rsid w:val="009F2F86"/>
    <w:rsid w:val="009F3625"/>
    <w:rsid w:val="009F373E"/>
    <w:rsid w:val="009F3EAA"/>
    <w:rsid w:val="009F4356"/>
    <w:rsid w:val="009F443F"/>
    <w:rsid w:val="009F48B4"/>
    <w:rsid w:val="009F4E90"/>
    <w:rsid w:val="009F4FF7"/>
    <w:rsid w:val="009F50D2"/>
    <w:rsid w:val="009F530F"/>
    <w:rsid w:val="009F5930"/>
    <w:rsid w:val="009F5A74"/>
    <w:rsid w:val="009F5BA6"/>
    <w:rsid w:val="009F5CE7"/>
    <w:rsid w:val="009F603E"/>
    <w:rsid w:val="009F6549"/>
    <w:rsid w:val="009F66F7"/>
    <w:rsid w:val="009F6838"/>
    <w:rsid w:val="009F6B5A"/>
    <w:rsid w:val="009F7301"/>
    <w:rsid w:val="009F7578"/>
    <w:rsid w:val="009F7AD0"/>
    <w:rsid w:val="009F7ECA"/>
    <w:rsid w:val="00A003CB"/>
    <w:rsid w:val="00A00C7E"/>
    <w:rsid w:val="00A00F6F"/>
    <w:rsid w:val="00A01708"/>
    <w:rsid w:val="00A02262"/>
    <w:rsid w:val="00A0292C"/>
    <w:rsid w:val="00A02A21"/>
    <w:rsid w:val="00A034DE"/>
    <w:rsid w:val="00A0404A"/>
    <w:rsid w:val="00A0410B"/>
    <w:rsid w:val="00A0488F"/>
    <w:rsid w:val="00A049BD"/>
    <w:rsid w:val="00A04FA1"/>
    <w:rsid w:val="00A04FDC"/>
    <w:rsid w:val="00A05351"/>
    <w:rsid w:val="00A053D3"/>
    <w:rsid w:val="00A056F1"/>
    <w:rsid w:val="00A06294"/>
    <w:rsid w:val="00A067E5"/>
    <w:rsid w:val="00A0739D"/>
    <w:rsid w:val="00A0797D"/>
    <w:rsid w:val="00A079B9"/>
    <w:rsid w:val="00A1014B"/>
    <w:rsid w:val="00A102F7"/>
    <w:rsid w:val="00A106E3"/>
    <w:rsid w:val="00A10BFA"/>
    <w:rsid w:val="00A11037"/>
    <w:rsid w:val="00A11ED6"/>
    <w:rsid w:val="00A11FA8"/>
    <w:rsid w:val="00A1228F"/>
    <w:rsid w:val="00A123C1"/>
    <w:rsid w:val="00A13025"/>
    <w:rsid w:val="00A1346A"/>
    <w:rsid w:val="00A13530"/>
    <w:rsid w:val="00A13972"/>
    <w:rsid w:val="00A13FE5"/>
    <w:rsid w:val="00A14126"/>
    <w:rsid w:val="00A15025"/>
    <w:rsid w:val="00A15642"/>
    <w:rsid w:val="00A156F2"/>
    <w:rsid w:val="00A16EC2"/>
    <w:rsid w:val="00A170B9"/>
    <w:rsid w:val="00A1716C"/>
    <w:rsid w:val="00A20B9A"/>
    <w:rsid w:val="00A210B4"/>
    <w:rsid w:val="00A213FB"/>
    <w:rsid w:val="00A215B3"/>
    <w:rsid w:val="00A21A5D"/>
    <w:rsid w:val="00A21AF8"/>
    <w:rsid w:val="00A21CFF"/>
    <w:rsid w:val="00A21E7F"/>
    <w:rsid w:val="00A22063"/>
    <w:rsid w:val="00A2229F"/>
    <w:rsid w:val="00A233D9"/>
    <w:rsid w:val="00A23B48"/>
    <w:rsid w:val="00A23FDC"/>
    <w:rsid w:val="00A2415E"/>
    <w:rsid w:val="00A24207"/>
    <w:rsid w:val="00A24480"/>
    <w:rsid w:val="00A245E2"/>
    <w:rsid w:val="00A24D95"/>
    <w:rsid w:val="00A250F7"/>
    <w:rsid w:val="00A252A7"/>
    <w:rsid w:val="00A25813"/>
    <w:rsid w:val="00A25C42"/>
    <w:rsid w:val="00A26022"/>
    <w:rsid w:val="00A26994"/>
    <w:rsid w:val="00A26DAC"/>
    <w:rsid w:val="00A2769D"/>
    <w:rsid w:val="00A27EE2"/>
    <w:rsid w:val="00A300AA"/>
    <w:rsid w:val="00A300DA"/>
    <w:rsid w:val="00A30147"/>
    <w:rsid w:val="00A30B22"/>
    <w:rsid w:val="00A31F1A"/>
    <w:rsid w:val="00A31F8D"/>
    <w:rsid w:val="00A328A7"/>
    <w:rsid w:val="00A329AC"/>
    <w:rsid w:val="00A32AA5"/>
    <w:rsid w:val="00A32BB7"/>
    <w:rsid w:val="00A33277"/>
    <w:rsid w:val="00A33782"/>
    <w:rsid w:val="00A33900"/>
    <w:rsid w:val="00A33EC6"/>
    <w:rsid w:val="00A341AF"/>
    <w:rsid w:val="00A34549"/>
    <w:rsid w:val="00A34D29"/>
    <w:rsid w:val="00A34E2C"/>
    <w:rsid w:val="00A3504E"/>
    <w:rsid w:val="00A3505B"/>
    <w:rsid w:val="00A356C0"/>
    <w:rsid w:val="00A35710"/>
    <w:rsid w:val="00A35773"/>
    <w:rsid w:val="00A35896"/>
    <w:rsid w:val="00A35A54"/>
    <w:rsid w:val="00A35C37"/>
    <w:rsid w:val="00A35CCF"/>
    <w:rsid w:val="00A35D38"/>
    <w:rsid w:val="00A36007"/>
    <w:rsid w:val="00A361A7"/>
    <w:rsid w:val="00A36219"/>
    <w:rsid w:val="00A366C5"/>
    <w:rsid w:val="00A36EFC"/>
    <w:rsid w:val="00A37E3F"/>
    <w:rsid w:val="00A37F04"/>
    <w:rsid w:val="00A37F55"/>
    <w:rsid w:val="00A4005A"/>
    <w:rsid w:val="00A40242"/>
    <w:rsid w:val="00A40667"/>
    <w:rsid w:val="00A4081C"/>
    <w:rsid w:val="00A40B8D"/>
    <w:rsid w:val="00A40ECF"/>
    <w:rsid w:val="00A4106B"/>
    <w:rsid w:val="00A41A81"/>
    <w:rsid w:val="00A41AF6"/>
    <w:rsid w:val="00A41BD9"/>
    <w:rsid w:val="00A41C18"/>
    <w:rsid w:val="00A41E16"/>
    <w:rsid w:val="00A4244C"/>
    <w:rsid w:val="00A427B0"/>
    <w:rsid w:val="00A42927"/>
    <w:rsid w:val="00A43559"/>
    <w:rsid w:val="00A43858"/>
    <w:rsid w:val="00A43963"/>
    <w:rsid w:val="00A444B4"/>
    <w:rsid w:val="00A44B6E"/>
    <w:rsid w:val="00A44E27"/>
    <w:rsid w:val="00A45011"/>
    <w:rsid w:val="00A450CC"/>
    <w:rsid w:val="00A4511F"/>
    <w:rsid w:val="00A45B01"/>
    <w:rsid w:val="00A45CA4"/>
    <w:rsid w:val="00A45E78"/>
    <w:rsid w:val="00A45FB1"/>
    <w:rsid w:val="00A4672C"/>
    <w:rsid w:val="00A46AC4"/>
    <w:rsid w:val="00A46BE5"/>
    <w:rsid w:val="00A4708E"/>
    <w:rsid w:val="00A477A4"/>
    <w:rsid w:val="00A47A2D"/>
    <w:rsid w:val="00A50005"/>
    <w:rsid w:val="00A506B4"/>
    <w:rsid w:val="00A508D6"/>
    <w:rsid w:val="00A50A6A"/>
    <w:rsid w:val="00A522A7"/>
    <w:rsid w:val="00A5234C"/>
    <w:rsid w:val="00A5285B"/>
    <w:rsid w:val="00A53476"/>
    <w:rsid w:val="00A53574"/>
    <w:rsid w:val="00A53C8E"/>
    <w:rsid w:val="00A542C9"/>
    <w:rsid w:val="00A54934"/>
    <w:rsid w:val="00A54AB5"/>
    <w:rsid w:val="00A5526B"/>
    <w:rsid w:val="00A55498"/>
    <w:rsid w:val="00A561EE"/>
    <w:rsid w:val="00A563F7"/>
    <w:rsid w:val="00A56B22"/>
    <w:rsid w:val="00A57328"/>
    <w:rsid w:val="00A57C7B"/>
    <w:rsid w:val="00A57FF0"/>
    <w:rsid w:val="00A57FFA"/>
    <w:rsid w:val="00A60525"/>
    <w:rsid w:val="00A60810"/>
    <w:rsid w:val="00A60CD7"/>
    <w:rsid w:val="00A61093"/>
    <w:rsid w:val="00A61262"/>
    <w:rsid w:val="00A61806"/>
    <w:rsid w:val="00A61A7A"/>
    <w:rsid w:val="00A61B7B"/>
    <w:rsid w:val="00A61E64"/>
    <w:rsid w:val="00A62079"/>
    <w:rsid w:val="00A62905"/>
    <w:rsid w:val="00A62ACA"/>
    <w:rsid w:val="00A62DF6"/>
    <w:rsid w:val="00A63A50"/>
    <w:rsid w:val="00A63AC7"/>
    <w:rsid w:val="00A64050"/>
    <w:rsid w:val="00A64301"/>
    <w:rsid w:val="00A6450B"/>
    <w:rsid w:val="00A64512"/>
    <w:rsid w:val="00A64A40"/>
    <w:rsid w:val="00A64BA3"/>
    <w:rsid w:val="00A64C06"/>
    <w:rsid w:val="00A65229"/>
    <w:rsid w:val="00A65535"/>
    <w:rsid w:val="00A65CFA"/>
    <w:rsid w:val="00A66014"/>
    <w:rsid w:val="00A660EE"/>
    <w:rsid w:val="00A66CDB"/>
    <w:rsid w:val="00A66E1C"/>
    <w:rsid w:val="00A671D6"/>
    <w:rsid w:val="00A6753E"/>
    <w:rsid w:val="00A6783F"/>
    <w:rsid w:val="00A7045A"/>
    <w:rsid w:val="00A7059D"/>
    <w:rsid w:val="00A70664"/>
    <w:rsid w:val="00A70DAA"/>
    <w:rsid w:val="00A70DAF"/>
    <w:rsid w:val="00A717DD"/>
    <w:rsid w:val="00A71C7E"/>
    <w:rsid w:val="00A7232E"/>
    <w:rsid w:val="00A72487"/>
    <w:rsid w:val="00A724CF"/>
    <w:rsid w:val="00A72639"/>
    <w:rsid w:val="00A72709"/>
    <w:rsid w:val="00A72BF2"/>
    <w:rsid w:val="00A733BB"/>
    <w:rsid w:val="00A7380B"/>
    <w:rsid w:val="00A738A8"/>
    <w:rsid w:val="00A73DCA"/>
    <w:rsid w:val="00A73FC7"/>
    <w:rsid w:val="00A741F8"/>
    <w:rsid w:val="00A745C9"/>
    <w:rsid w:val="00A74925"/>
    <w:rsid w:val="00A74D94"/>
    <w:rsid w:val="00A75137"/>
    <w:rsid w:val="00A75909"/>
    <w:rsid w:val="00A75C3E"/>
    <w:rsid w:val="00A75F77"/>
    <w:rsid w:val="00A7667F"/>
    <w:rsid w:val="00A76B6A"/>
    <w:rsid w:val="00A773B9"/>
    <w:rsid w:val="00A773E0"/>
    <w:rsid w:val="00A77655"/>
    <w:rsid w:val="00A77DB4"/>
    <w:rsid w:val="00A806B2"/>
    <w:rsid w:val="00A81229"/>
    <w:rsid w:val="00A81499"/>
    <w:rsid w:val="00A81677"/>
    <w:rsid w:val="00A817E3"/>
    <w:rsid w:val="00A8189B"/>
    <w:rsid w:val="00A81BE6"/>
    <w:rsid w:val="00A81D69"/>
    <w:rsid w:val="00A8214D"/>
    <w:rsid w:val="00A82448"/>
    <w:rsid w:val="00A82536"/>
    <w:rsid w:val="00A82B42"/>
    <w:rsid w:val="00A82BAE"/>
    <w:rsid w:val="00A82C09"/>
    <w:rsid w:val="00A82D57"/>
    <w:rsid w:val="00A8368B"/>
    <w:rsid w:val="00A839BB"/>
    <w:rsid w:val="00A83D6F"/>
    <w:rsid w:val="00A84080"/>
    <w:rsid w:val="00A84491"/>
    <w:rsid w:val="00A8466D"/>
    <w:rsid w:val="00A84758"/>
    <w:rsid w:val="00A848DC"/>
    <w:rsid w:val="00A84945"/>
    <w:rsid w:val="00A84E08"/>
    <w:rsid w:val="00A85018"/>
    <w:rsid w:val="00A86955"/>
    <w:rsid w:val="00A86AD4"/>
    <w:rsid w:val="00A870DD"/>
    <w:rsid w:val="00A8725B"/>
    <w:rsid w:val="00A8774A"/>
    <w:rsid w:val="00A87D09"/>
    <w:rsid w:val="00A906F7"/>
    <w:rsid w:val="00A907FE"/>
    <w:rsid w:val="00A9139E"/>
    <w:rsid w:val="00A91933"/>
    <w:rsid w:val="00A92288"/>
    <w:rsid w:val="00A92348"/>
    <w:rsid w:val="00A92A5A"/>
    <w:rsid w:val="00A92B56"/>
    <w:rsid w:val="00A92CD8"/>
    <w:rsid w:val="00A9365F"/>
    <w:rsid w:val="00A93CE4"/>
    <w:rsid w:val="00A941FD"/>
    <w:rsid w:val="00A946A0"/>
    <w:rsid w:val="00A949E9"/>
    <w:rsid w:val="00A94D2B"/>
    <w:rsid w:val="00A94D72"/>
    <w:rsid w:val="00A95A0C"/>
    <w:rsid w:val="00A96A64"/>
    <w:rsid w:val="00A97429"/>
    <w:rsid w:val="00A979B9"/>
    <w:rsid w:val="00AA01B7"/>
    <w:rsid w:val="00AA03F5"/>
    <w:rsid w:val="00AA07AC"/>
    <w:rsid w:val="00AA0EAD"/>
    <w:rsid w:val="00AA139D"/>
    <w:rsid w:val="00AA158B"/>
    <w:rsid w:val="00AA174A"/>
    <w:rsid w:val="00AA1B8E"/>
    <w:rsid w:val="00AA1D9F"/>
    <w:rsid w:val="00AA2601"/>
    <w:rsid w:val="00AA260F"/>
    <w:rsid w:val="00AA2FC3"/>
    <w:rsid w:val="00AA31B4"/>
    <w:rsid w:val="00AA3E8A"/>
    <w:rsid w:val="00AA4818"/>
    <w:rsid w:val="00AA4DE7"/>
    <w:rsid w:val="00AA50A9"/>
    <w:rsid w:val="00AA588C"/>
    <w:rsid w:val="00AA5F66"/>
    <w:rsid w:val="00AA66C4"/>
    <w:rsid w:val="00AA66F9"/>
    <w:rsid w:val="00AA6C9A"/>
    <w:rsid w:val="00AA703E"/>
    <w:rsid w:val="00AA7421"/>
    <w:rsid w:val="00AA7590"/>
    <w:rsid w:val="00AA75FD"/>
    <w:rsid w:val="00AA7E74"/>
    <w:rsid w:val="00AB0020"/>
    <w:rsid w:val="00AB0427"/>
    <w:rsid w:val="00AB0B7C"/>
    <w:rsid w:val="00AB13FB"/>
    <w:rsid w:val="00AB16F7"/>
    <w:rsid w:val="00AB1A8C"/>
    <w:rsid w:val="00AB1B4F"/>
    <w:rsid w:val="00AB1B89"/>
    <w:rsid w:val="00AB1FD8"/>
    <w:rsid w:val="00AB253B"/>
    <w:rsid w:val="00AB2872"/>
    <w:rsid w:val="00AB28A6"/>
    <w:rsid w:val="00AB2F23"/>
    <w:rsid w:val="00AB3FF6"/>
    <w:rsid w:val="00AB447F"/>
    <w:rsid w:val="00AB4A7A"/>
    <w:rsid w:val="00AB4DA8"/>
    <w:rsid w:val="00AB50BF"/>
    <w:rsid w:val="00AB5521"/>
    <w:rsid w:val="00AB578E"/>
    <w:rsid w:val="00AB594D"/>
    <w:rsid w:val="00AB6497"/>
    <w:rsid w:val="00AB6508"/>
    <w:rsid w:val="00AB6657"/>
    <w:rsid w:val="00AB6697"/>
    <w:rsid w:val="00AB758D"/>
    <w:rsid w:val="00AB75FC"/>
    <w:rsid w:val="00AB7F02"/>
    <w:rsid w:val="00AC007F"/>
    <w:rsid w:val="00AC0B12"/>
    <w:rsid w:val="00AC0CB7"/>
    <w:rsid w:val="00AC0D88"/>
    <w:rsid w:val="00AC12E9"/>
    <w:rsid w:val="00AC1A2B"/>
    <w:rsid w:val="00AC2944"/>
    <w:rsid w:val="00AC30E0"/>
    <w:rsid w:val="00AC3149"/>
    <w:rsid w:val="00AC3319"/>
    <w:rsid w:val="00AC3457"/>
    <w:rsid w:val="00AC3582"/>
    <w:rsid w:val="00AC363B"/>
    <w:rsid w:val="00AC38C6"/>
    <w:rsid w:val="00AC469C"/>
    <w:rsid w:val="00AC54B7"/>
    <w:rsid w:val="00AC5546"/>
    <w:rsid w:val="00AC56D0"/>
    <w:rsid w:val="00AC5E13"/>
    <w:rsid w:val="00AC672C"/>
    <w:rsid w:val="00AC6856"/>
    <w:rsid w:val="00AC69B1"/>
    <w:rsid w:val="00AC6A3E"/>
    <w:rsid w:val="00AC6AB8"/>
    <w:rsid w:val="00AC72DE"/>
    <w:rsid w:val="00AC750A"/>
    <w:rsid w:val="00AC7B76"/>
    <w:rsid w:val="00AC7E77"/>
    <w:rsid w:val="00AD0797"/>
    <w:rsid w:val="00AD09DE"/>
    <w:rsid w:val="00AD1EE2"/>
    <w:rsid w:val="00AD22F9"/>
    <w:rsid w:val="00AD2330"/>
    <w:rsid w:val="00AD29C0"/>
    <w:rsid w:val="00AD2C3A"/>
    <w:rsid w:val="00AD35F6"/>
    <w:rsid w:val="00AD391E"/>
    <w:rsid w:val="00AD3E13"/>
    <w:rsid w:val="00AD3EE2"/>
    <w:rsid w:val="00AD4514"/>
    <w:rsid w:val="00AD4549"/>
    <w:rsid w:val="00AD494A"/>
    <w:rsid w:val="00AD4DF0"/>
    <w:rsid w:val="00AD4EFA"/>
    <w:rsid w:val="00AD5B27"/>
    <w:rsid w:val="00AD602C"/>
    <w:rsid w:val="00AD6076"/>
    <w:rsid w:val="00AD6C41"/>
    <w:rsid w:val="00AD6C80"/>
    <w:rsid w:val="00AD74EF"/>
    <w:rsid w:val="00AD7B30"/>
    <w:rsid w:val="00AE0011"/>
    <w:rsid w:val="00AE03BE"/>
    <w:rsid w:val="00AE047A"/>
    <w:rsid w:val="00AE0537"/>
    <w:rsid w:val="00AE09EE"/>
    <w:rsid w:val="00AE115A"/>
    <w:rsid w:val="00AE1B9A"/>
    <w:rsid w:val="00AE1BCA"/>
    <w:rsid w:val="00AE2916"/>
    <w:rsid w:val="00AE317A"/>
    <w:rsid w:val="00AE3877"/>
    <w:rsid w:val="00AE41BD"/>
    <w:rsid w:val="00AE474F"/>
    <w:rsid w:val="00AE4C3F"/>
    <w:rsid w:val="00AE4CB8"/>
    <w:rsid w:val="00AE5244"/>
    <w:rsid w:val="00AE52A3"/>
    <w:rsid w:val="00AE5523"/>
    <w:rsid w:val="00AE5544"/>
    <w:rsid w:val="00AE5BF9"/>
    <w:rsid w:val="00AE5FD7"/>
    <w:rsid w:val="00AE6265"/>
    <w:rsid w:val="00AE6AE9"/>
    <w:rsid w:val="00AE7215"/>
    <w:rsid w:val="00AE753C"/>
    <w:rsid w:val="00AE7A9A"/>
    <w:rsid w:val="00AE7FFD"/>
    <w:rsid w:val="00AF0EAA"/>
    <w:rsid w:val="00AF0F89"/>
    <w:rsid w:val="00AF0FAD"/>
    <w:rsid w:val="00AF0FE8"/>
    <w:rsid w:val="00AF18AC"/>
    <w:rsid w:val="00AF1E37"/>
    <w:rsid w:val="00AF2302"/>
    <w:rsid w:val="00AF28AA"/>
    <w:rsid w:val="00AF2949"/>
    <w:rsid w:val="00AF2A81"/>
    <w:rsid w:val="00AF2B4A"/>
    <w:rsid w:val="00AF3268"/>
    <w:rsid w:val="00AF365B"/>
    <w:rsid w:val="00AF37DD"/>
    <w:rsid w:val="00AF39CA"/>
    <w:rsid w:val="00AF3D9D"/>
    <w:rsid w:val="00AF3DBF"/>
    <w:rsid w:val="00AF5629"/>
    <w:rsid w:val="00AF5917"/>
    <w:rsid w:val="00AF5A58"/>
    <w:rsid w:val="00AF5FE1"/>
    <w:rsid w:val="00AF6283"/>
    <w:rsid w:val="00AF6925"/>
    <w:rsid w:val="00AF74CA"/>
    <w:rsid w:val="00AF7EDB"/>
    <w:rsid w:val="00B00696"/>
    <w:rsid w:val="00B007DE"/>
    <w:rsid w:val="00B00C8F"/>
    <w:rsid w:val="00B00FFF"/>
    <w:rsid w:val="00B011A3"/>
    <w:rsid w:val="00B01246"/>
    <w:rsid w:val="00B01787"/>
    <w:rsid w:val="00B01952"/>
    <w:rsid w:val="00B026A7"/>
    <w:rsid w:val="00B02E0D"/>
    <w:rsid w:val="00B03009"/>
    <w:rsid w:val="00B0348B"/>
    <w:rsid w:val="00B03634"/>
    <w:rsid w:val="00B03B94"/>
    <w:rsid w:val="00B03C63"/>
    <w:rsid w:val="00B04790"/>
    <w:rsid w:val="00B047FA"/>
    <w:rsid w:val="00B04A60"/>
    <w:rsid w:val="00B04DE3"/>
    <w:rsid w:val="00B04E39"/>
    <w:rsid w:val="00B05366"/>
    <w:rsid w:val="00B05382"/>
    <w:rsid w:val="00B0547E"/>
    <w:rsid w:val="00B0578E"/>
    <w:rsid w:val="00B05A24"/>
    <w:rsid w:val="00B05BA6"/>
    <w:rsid w:val="00B0600A"/>
    <w:rsid w:val="00B06242"/>
    <w:rsid w:val="00B06362"/>
    <w:rsid w:val="00B06A20"/>
    <w:rsid w:val="00B06C32"/>
    <w:rsid w:val="00B06D7D"/>
    <w:rsid w:val="00B06ED0"/>
    <w:rsid w:val="00B07216"/>
    <w:rsid w:val="00B07454"/>
    <w:rsid w:val="00B07688"/>
    <w:rsid w:val="00B07F80"/>
    <w:rsid w:val="00B07FAB"/>
    <w:rsid w:val="00B101D1"/>
    <w:rsid w:val="00B10DDB"/>
    <w:rsid w:val="00B111FE"/>
    <w:rsid w:val="00B112E6"/>
    <w:rsid w:val="00B1243D"/>
    <w:rsid w:val="00B12468"/>
    <w:rsid w:val="00B12B33"/>
    <w:rsid w:val="00B12D7C"/>
    <w:rsid w:val="00B12EC8"/>
    <w:rsid w:val="00B12FD0"/>
    <w:rsid w:val="00B13255"/>
    <w:rsid w:val="00B136AC"/>
    <w:rsid w:val="00B13B27"/>
    <w:rsid w:val="00B13C3E"/>
    <w:rsid w:val="00B13D75"/>
    <w:rsid w:val="00B13F5C"/>
    <w:rsid w:val="00B147BC"/>
    <w:rsid w:val="00B14FDB"/>
    <w:rsid w:val="00B151DC"/>
    <w:rsid w:val="00B15548"/>
    <w:rsid w:val="00B157A8"/>
    <w:rsid w:val="00B1593E"/>
    <w:rsid w:val="00B16F38"/>
    <w:rsid w:val="00B1768C"/>
    <w:rsid w:val="00B207C9"/>
    <w:rsid w:val="00B20E2D"/>
    <w:rsid w:val="00B20FC3"/>
    <w:rsid w:val="00B21858"/>
    <w:rsid w:val="00B21AF3"/>
    <w:rsid w:val="00B21E7E"/>
    <w:rsid w:val="00B22640"/>
    <w:rsid w:val="00B22748"/>
    <w:rsid w:val="00B2287B"/>
    <w:rsid w:val="00B22F5A"/>
    <w:rsid w:val="00B22FD3"/>
    <w:rsid w:val="00B231EE"/>
    <w:rsid w:val="00B2394A"/>
    <w:rsid w:val="00B23A9F"/>
    <w:rsid w:val="00B23E5E"/>
    <w:rsid w:val="00B23EBD"/>
    <w:rsid w:val="00B23F8C"/>
    <w:rsid w:val="00B2454F"/>
    <w:rsid w:val="00B25725"/>
    <w:rsid w:val="00B25A28"/>
    <w:rsid w:val="00B25CB9"/>
    <w:rsid w:val="00B25E16"/>
    <w:rsid w:val="00B25F12"/>
    <w:rsid w:val="00B25F44"/>
    <w:rsid w:val="00B260A2"/>
    <w:rsid w:val="00B26B35"/>
    <w:rsid w:val="00B26FAD"/>
    <w:rsid w:val="00B271B4"/>
    <w:rsid w:val="00B27355"/>
    <w:rsid w:val="00B273B7"/>
    <w:rsid w:val="00B30204"/>
    <w:rsid w:val="00B30BEB"/>
    <w:rsid w:val="00B312AD"/>
    <w:rsid w:val="00B3205C"/>
    <w:rsid w:val="00B32A44"/>
    <w:rsid w:val="00B333B5"/>
    <w:rsid w:val="00B33CC4"/>
    <w:rsid w:val="00B3405D"/>
    <w:rsid w:val="00B340AD"/>
    <w:rsid w:val="00B349C6"/>
    <w:rsid w:val="00B34FED"/>
    <w:rsid w:val="00B353D9"/>
    <w:rsid w:val="00B35563"/>
    <w:rsid w:val="00B3578F"/>
    <w:rsid w:val="00B35A5C"/>
    <w:rsid w:val="00B3616F"/>
    <w:rsid w:val="00B3650D"/>
    <w:rsid w:val="00B3657F"/>
    <w:rsid w:val="00B36CD2"/>
    <w:rsid w:val="00B36EB5"/>
    <w:rsid w:val="00B36F02"/>
    <w:rsid w:val="00B370F5"/>
    <w:rsid w:val="00B3745A"/>
    <w:rsid w:val="00B40795"/>
    <w:rsid w:val="00B40CC1"/>
    <w:rsid w:val="00B4100F"/>
    <w:rsid w:val="00B413B6"/>
    <w:rsid w:val="00B415AB"/>
    <w:rsid w:val="00B41770"/>
    <w:rsid w:val="00B41B52"/>
    <w:rsid w:val="00B426AF"/>
    <w:rsid w:val="00B428E0"/>
    <w:rsid w:val="00B42B3A"/>
    <w:rsid w:val="00B42F00"/>
    <w:rsid w:val="00B431C6"/>
    <w:rsid w:val="00B440D9"/>
    <w:rsid w:val="00B4443D"/>
    <w:rsid w:val="00B44867"/>
    <w:rsid w:val="00B44C75"/>
    <w:rsid w:val="00B44FB3"/>
    <w:rsid w:val="00B459B8"/>
    <w:rsid w:val="00B45EE5"/>
    <w:rsid w:val="00B4645A"/>
    <w:rsid w:val="00B46861"/>
    <w:rsid w:val="00B46A82"/>
    <w:rsid w:val="00B46A8D"/>
    <w:rsid w:val="00B46F17"/>
    <w:rsid w:val="00B47A1E"/>
    <w:rsid w:val="00B47DC7"/>
    <w:rsid w:val="00B5020E"/>
    <w:rsid w:val="00B50C2F"/>
    <w:rsid w:val="00B51021"/>
    <w:rsid w:val="00B51870"/>
    <w:rsid w:val="00B519EA"/>
    <w:rsid w:val="00B520D2"/>
    <w:rsid w:val="00B5218F"/>
    <w:rsid w:val="00B52AA9"/>
    <w:rsid w:val="00B53341"/>
    <w:rsid w:val="00B534F4"/>
    <w:rsid w:val="00B53756"/>
    <w:rsid w:val="00B53A09"/>
    <w:rsid w:val="00B53D10"/>
    <w:rsid w:val="00B54197"/>
    <w:rsid w:val="00B54276"/>
    <w:rsid w:val="00B54756"/>
    <w:rsid w:val="00B549FB"/>
    <w:rsid w:val="00B54DB1"/>
    <w:rsid w:val="00B553B9"/>
    <w:rsid w:val="00B56249"/>
    <w:rsid w:val="00B56628"/>
    <w:rsid w:val="00B569D9"/>
    <w:rsid w:val="00B57AFC"/>
    <w:rsid w:val="00B57B20"/>
    <w:rsid w:val="00B57EC5"/>
    <w:rsid w:val="00B604D0"/>
    <w:rsid w:val="00B60879"/>
    <w:rsid w:val="00B60C84"/>
    <w:rsid w:val="00B60D95"/>
    <w:rsid w:val="00B60EA2"/>
    <w:rsid w:val="00B60FEA"/>
    <w:rsid w:val="00B611EC"/>
    <w:rsid w:val="00B6153B"/>
    <w:rsid w:val="00B61EBB"/>
    <w:rsid w:val="00B62662"/>
    <w:rsid w:val="00B62BC7"/>
    <w:rsid w:val="00B62CE0"/>
    <w:rsid w:val="00B62D31"/>
    <w:rsid w:val="00B62D3D"/>
    <w:rsid w:val="00B62E98"/>
    <w:rsid w:val="00B63257"/>
    <w:rsid w:val="00B63375"/>
    <w:rsid w:val="00B63915"/>
    <w:rsid w:val="00B63A3E"/>
    <w:rsid w:val="00B640CB"/>
    <w:rsid w:val="00B642E8"/>
    <w:rsid w:val="00B648C4"/>
    <w:rsid w:val="00B64F9A"/>
    <w:rsid w:val="00B65256"/>
    <w:rsid w:val="00B653A6"/>
    <w:rsid w:val="00B65549"/>
    <w:rsid w:val="00B655AC"/>
    <w:rsid w:val="00B6583E"/>
    <w:rsid w:val="00B665ED"/>
    <w:rsid w:val="00B672CA"/>
    <w:rsid w:val="00B67981"/>
    <w:rsid w:val="00B67D63"/>
    <w:rsid w:val="00B67E5E"/>
    <w:rsid w:val="00B67E8F"/>
    <w:rsid w:val="00B70239"/>
    <w:rsid w:val="00B706EB"/>
    <w:rsid w:val="00B71270"/>
    <w:rsid w:val="00B71AE8"/>
    <w:rsid w:val="00B71B98"/>
    <w:rsid w:val="00B71C3E"/>
    <w:rsid w:val="00B71E5E"/>
    <w:rsid w:val="00B721EF"/>
    <w:rsid w:val="00B725D7"/>
    <w:rsid w:val="00B7282D"/>
    <w:rsid w:val="00B729DC"/>
    <w:rsid w:val="00B738CB"/>
    <w:rsid w:val="00B73A17"/>
    <w:rsid w:val="00B73F3F"/>
    <w:rsid w:val="00B7499B"/>
    <w:rsid w:val="00B753C2"/>
    <w:rsid w:val="00B7548F"/>
    <w:rsid w:val="00B75BAA"/>
    <w:rsid w:val="00B75D8D"/>
    <w:rsid w:val="00B76084"/>
    <w:rsid w:val="00B7611D"/>
    <w:rsid w:val="00B764B8"/>
    <w:rsid w:val="00B76ABE"/>
    <w:rsid w:val="00B7720B"/>
    <w:rsid w:val="00B776A1"/>
    <w:rsid w:val="00B77953"/>
    <w:rsid w:val="00B80286"/>
    <w:rsid w:val="00B802C2"/>
    <w:rsid w:val="00B80BFA"/>
    <w:rsid w:val="00B825BB"/>
    <w:rsid w:val="00B829CB"/>
    <w:rsid w:val="00B82AB5"/>
    <w:rsid w:val="00B82C98"/>
    <w:rsid w:val="00B831F5"/>
    <w:rsid w:val="00B83A3F"/>
    <w:rsid w:val="00B83A73"/>
    <w:rsid w:val="00B83AF5"/>
    <w:rsid w:val="00B83B0E"/>
    <w:rsid w:val="00B83CB8"/>
    <w:rsid w:val="00B83EC1"/>
    <w:rsid w:val="00B84336"/>
    <w:rsid w:val="00B8455F"/>
    <w:rsid w:val="00B848A5"/>
    <w:rsid w:val="00B84B13"/>
    <w:rsid w:val="00B84B16"/>
    <w:rsid w:val="00B84D3E"/>
    <w:rsid w:val="00B85490"/>
    <w:rsid w:val="00B860AA"/>
    <w:rsid w:val="00B865FE"/>
    <w:rsid w:val="00B86D08"/>
    <w:rsid w:val="00B8770A"/>
    <w:rsid w:val="00B87C53"/>
    <w:rsid w:val="00B87FE0"/>
    <w:rsid w:val="00B87FFA"/>
    <w:rsid w:val="00B90292"/>
    <w:rsid w:val="00B905A6"/>
    <w:rsid w:val="00B907BB"/>
    <w:rsid w:val="00B90C0A"/>
    <w:rsid w:val="00B91670"/>
    <w:rsid w:val="00B917D6"/>
    <w:rsid w:val="00B91EA5"/>
    <w:rsid w:val="00B920A3"/>
    <w:rsid w:val="00B920FE"/>
    <w:rsid w:val="00B9223C"/>
    <w:rsid w:val="00B923A6"/>
    <w:rsid w:val="00B933D7"/>
    <w:rsid w:val="00B93652"/>
    <w:rsid w:val="00B93D11"/>
    <w:rsid w:val="00B93D42"/>
    <w:rsid w:val="00B94B61"/>
    <w:rsid w:val="00B95079"/>
    <w:rsid w:val="00B95211"/>
    <w:rsid w:val="00B95227"/>
    <w:rsid w:val="00B9597E"/>
    <w:rsid w:val="00B95BEE"/>
    <w:rsid w:val="00B95D30"/>
    <w:rsid w:val="00B95E93"/>
    <w:rsid w:val="00B960B6"/>
    <w:rsid w:val="00B96DB5"/>
    <w:rsid w:val="00B96DD1"/>
    <w:rsid w:val="00B9711A"/>
    <w:rsid w:val="00B976CE"/>
    <w:rsid w:val="00B97DA3"/>
    <w:rsid w:val="00BA0539"/>
    <w:rsid w:val="00BA05ED"/>
    <w:rsid w:val="00BA0A67"/>
    <w:rsid w:val="00BA0A8A"/>
    <w:rsid w:val="00BA1455"/>
    <w:rsid w:val="00BA1515"/>
    <w:rsid w:val="00BA18A6"/>
    <w:rsid w:val="00BA1B09"/>
    <w:rsid w:val="00BA3692"/>
    <w:rsid w:val="00BA3B90"/>
    <w:rsid w:val="00BA437B"/>
    <w:rsid w:val="00BA4501"/>
    <w:rsid w:val="00BA5110"/>
    <w:rsid w:val="00BA5305"/>
    <w:rsid w:val="00BA5A4F"/>
    <w:rsid w:val="00BA5B46"/>
    <w:rsid w:val="00BA6024"/>
    <w:rsid w:val="00BA7104"/>
    <w:rsid w:val="00BA7E2D"/>
    <w:rsid w:val="00BA7FBE"/>
    <w:rsid w:val="00BB0894"/>
    <w:rsid w:val="00BB0E9D"/>
    <w:rsid w:val="00BB16C3"/>
    <w:rsid w:val="00BB177D"/>
    <w:rsid w:val="00BB21A2"/>
    <w:rsid w:val="00BB2EB3"/>
    <w:rsid w:val="00BB2F6D"/>
    <w:rsid w:val="00BB3106"/>
    <w:rsid w:val="00BB3293"/>
    <w:rsid w:val="00BB364A"/>
    <w:rsid w:val="00BB37A5"/>
    <w:rsid w:val="00BB3BE0"/>
    <w:rsid w:val="00BB4350"/>
    <w:rsid w:val="00BB435B"/>
    <w:rsid w:val="00BB449D"/>
    <w:rsid w:val="00BB4DBA"/>
    <w:rsid w:val="00BB4DBE"/>
    <w:rsid w:val="00BB5E84"/>
    <w:rsid w:val="00BB5EBB"/>
    <w:rsid w:val="00BB620C"/>
    <w:rsid w:val="00BB6683"/>
    <w:rsid w:val="00BB6B69"/>
    <w:rsid w:val="00BB6E45"/>
    <w:rsid w:val="00BB707B"/>
    <w:rsid w:val="00BB74E8"/>
    <w:rsid w:val="00BB7CCE"/>
    <w:rsid w:val="00BB7FED"/>
    <w:rsid w:val="00BC01BB"/>
    <w:rsid w:val="00BC01F4"/>
    <w:rsid w:val="00BC06ED"/>
    <w:rsid w:val="00BC0D03"/>
    <w:rsid w:val="00BC12FE"/>
    <w:rsid w:val="00BC17C6"/>
    <w:rsid w:val="00BC20CF"/>
    <w:rsid w:val="00BC2314"/>
    <w:rsid w:val="00BC2C1F"/>
    <w:rsid w:val="00BC2C6B"/>
    <w:rsid w:val="00BC41D8"/>
    <w:rsid w:val="00BC44ED"/>
    <w:rsid w:val="00BC4CD4"/>
    <w:rsid w:val="00BC52E2"/>
    <w:rsid w:val="00BC5502"/>
    <w:rsid w:val="00BC5E4D"/>
    <w:rsid w:val="00BC5E5F"/>
    <w:rsid w:val="00BC615D"/>
    <w:rsid w:val="00BC6D0C"/>
    <w:rsid w:val="00BD0BBC"/>
    <w:rsid w:val="00BD0E66"/>
    <w:rsid w:val="00BD276D"/>
    <w:rsid w:val="00BD2ACA"/>
    <w:rsid w:val="00BD2CA1"/>
    <w:rsid w:val="00BD3753"/>
    <w:rsid w:val="00BD38BF"/>
    <w:rsid w:val="00BD38CB"/>
    <w:rsid w:val="00BD442A"/>
    <w:rsid w:val="00BD4625"/>
    <w:rsid w:val="00BD46DC"/>
    <w:rsid w:val="00BD4794"/>
    <w:rsid w:val="00BD5309"/>
    <w:rsid w:val="00BD55BD"/>
    <w:rsid w:val="00BD577C"/>
    <w:rsid w:val="00BD5957"/>
    <w:rsid w:val="00BD5A05"/>
    <w:rsid w:val="00BD5ACB"/>
    <w:rsid w:val="00BD62B8"/>
    <w:rsid w:val="00BD64C7"/>
    <w:rsid w:val="00BD68F1"/>
    <w:rsid w:val="00BD6ADF"/>
    <w:rsid w:val="00BD6F11"/>
    <w:rsid w:val="00BD74FE"/>
    <w:rsid w:val="00BD75A7"/>
    <w:rsid w:val="00BD7C71"/>
    <w:rsid w:val="00BE0056"/>
    <w:rsid w:val="00BE08D6"/>
    <w:rsid w:val="00BE1937"/>
    <w:rsid w:val="00BE1CB8"/>
    <w:rsid w:val="00BE1D45"/>
    <w:rsid w:val="00BE208E"/>
    <w:rsid w:val="00BE28DE"/>
    <w:rsid w:val="00BE2B68"/>
    <w:rsid w:val="00BE3044"/>
    <w:rsid w:val="00BE3203"/>
    <w:rsid w:val="00BE3377"/>
    <w:rsid w:val="00BE3E55"/>
    <w:rsid w:val="00BE4075"/>
    <w:rsid w:val="00BE4499"/>
    <w:rsid w:val="00BE44B9"/>
    <w:rsid w:val="00BE496A"/>
    <w:rsid w:val="00BE4F93"/>
    <w:rsid w:val="00BE4FE7"/>
    <w:rsid w:val="00BE5447"/>
    <w:rsid w:val="00BE65FD"/>
    <w:rsid w:val="00BE6640"/>
    <w:rsid w:val="00BE671C"/>
    <w:rsid w:val="00BE684A"/>
    <w:rsid w:val="00BE6D82"/>
    <w:rsid w:val="00BE7428"/>
    <w:rsid w:val="00BE7562"/>
    <w:rsid w:val="00BE770E"/>
    <w:rsid w:val="00BE7DD9"/>
    <w:rsid w:val="00BE7F0C"/>
    <w:rsid w:val="00BF0114"/>
    <w:rsid w:val="00BF05DE"/>
    <w:rsid w:val="00BF05F1"/>
    <w:rsid w:val="00BF071A"/>
    <w:rsid w:val="00BF0FCC"/>
    <w:rsid w:val="00BF1334"/>
    <w:rsid w:val="00BF1541"/>
    <w:rsid w:val="00BF1AD3"/>
    <w:rsid w:val="00BF1B42"/>
    <w:rsid w:val="00BF1D3E"/>
    <w:rsid w:val="00BF22F1"/>
    <w:rsid w:val="00BF234D"/>
    <w:rsid w:val="00BF2CD3"/>
    <w:rsid w:val="00BF34DD"/>
    <w:rsid w:val="00BF3567"/>
    <w:rsid w:val="00BF3EEA"/>
    <w:rsid w:val="00BF4081"/>
    <w:rsid w:val="00BF43B0"/>
    <w:rsid w:val="00BF49D3"/>
    <w:rsid w:val="00BF517F"/>
    <w:rsid w:val="00BF543B"/>
    <w:rsid w:val="00BF58A8"/>
    <w:rsid w:val="00BF59C7"/>
    <w:rsid w:val="00BF5AB6"/>
    <w:rsid w:val="00BF61FB"/>
    <w:rsid w:val="00BF6476"/>
    <w:rsid w:val="00BF67D2"/>
    <w:rsid w:val="00BF6FA7"/>
    <w:rsid w:val="00BF78DD"/>
    <w:rsid w:val="00C00857"/>
    <w:rsid w:val="00C00870"/>
    <w:rsid w:val="00C0087B"/>
    <w:rsid w:val="00C0092D"/>
    <w:rsid w:val="00C01B47"/>
    <w:rsid w:val="00C01B9A"/>
    <w:rsid w:val="00C01CF5"/>
    <w:rsid w:val="00C01ECD"/>
    <w:rsid w:val="00C02196"/>
    <w:rsid w:val="00C024DA"/>
    <w:rsid w:val="00C032AD"/>
    <w:rsid w:val="00C0381F"/>
    <w:rsid w:val="00C03F6F"/>
    <w:rsid w:val="00C0429B"/>
    <w:rsid w:val="00C04F4B"/>
    <w:rsid w:val="00C05692"/>
    <w:rsid w:val="00C06D4C"/>
    <w:rsid w:val="00C07CE8"/>
    <w:rsid w:val="00C07DC0"/>
    <w:rsid w:val="00C10563"/>
    <w:rsid w:val="00C105D0"/>
    <w:rsid w:val="00C1068D"/>
    <w:rsid w:val="00C10738"/>
    <w:rsid w:val="00C10773"/>
    <w:rsid w:val="00C10B11"/>
    <w:rsid w:val="00C10C01"/>
    <w:rsid w:val="00C10C84"/>
    <w:rsid w:val="00C10E88"/>
    <w:rsid w:val="00C10EC5"/>
    <w:rsid w:val="00C11493"/>
    <w:rsid w:val="00C11577"/>
    <w:rsid w:val="00C115F5"/>
    <w:rsid w:val="00C1185A"/>
    <w:rsid w:val="00C12405"/>
    <w:rsid w:val="00C12A81"/>
    <w:rsid w:val="00C12BB0"/>
    <w:rsid w:val="00C12D16"/>
    <w:rsid w:val="00C12DB7"/>
    <w:rsid w:val="00C12F55"/>
    <w:rsid w:val="00C1300E"/>
    <w:rsid w:val="00C1314D"/>
    <w:rsid w:val="00C13B50"/>
    <w:rsid w:val="00C13BF2"/>
    <w:rsid w:val="00C1452A"/>
    <w:rsid w:val="00C1456D"/>
    <w:rsid w:val="00C15114"/>
    <w:rsid w:val="00C15602"/>
    <w:rsid w:val="00C159D1"/>
    <w:rsid w:val="00C15F54"/>
    <w:rsid w:val="00C16197"/>
    <w:rsid w:val="00C163B0"/>
    <w:rsid w:val="00C169BC"/>
    <w:rsid w:val="00C16C6F"/>
    <w:rsid w:val="00C1708E"/>
    <w:rsid w:val="00C179D0"/>
    <w:rsid w:val="00C2009A"/>
    <w:rsid w:val="00C2018E"/>
    <w:rsid w:val="00C20249"/>
    <w:rsid w:val="00C205DC"/>
    <w:rsid w:val="00C20699"/>
    <w:rsid w:val="00C20BC0"/>
    <w:rsid w:val="00C20E1C"/>
    <w:rsid w:val="00C21127"/>
    <w:rsid w:val="00C21552"/>
    <w:rsid w:val="00C2176C"/>
    <w:rsid w:val="00C22160"/>
    <w:rsid w:val="00C22BBC"/>
    <w:rsid w:val="00C22BF9"/>
    <w:rsid w:val="00C233ED"/>
    <w:rsid w:val="00C236AD"/>
    <w:rsid w:val="00C23B24"/>
    <w:rsid w:val="00C24150"/>
    <w:rsid w:val="00C241C8"/>
    <w:rsid w:val="00C244AA"/>
    <w:rsid w:val="00C2500D"/>
    <w:rsid w:val="00C2564A"/>
    <w:rsid w:val="00C25852"/>
    <w:rsid w:val="00C259C3"/>
    <w:rsid w:val="00C25E31"/>
    <w:rsid w:val="00C25FEC"/>
    <w:rsid w:val="00C26564"/>
    <w:rsid w:val="00C26573"/>
    <w:rsid w:val="00C2687F"/>
    <w:rsid w:val="00C27554"/>
    <w:rsid w:val="00C277A2"/>
    <w:rsid w:val="00C27B14"/>
    <w:rsid w:val="00C27CAC"/>
    <w:rsid w:val="00C3030C"/>
    <w:rsid w:val="00C30449"/>
    <w:rsid w:val="00C30A6B"/>
    <w:rsid w:val="00C30BBA"/>
    <w:rsid w:val="00C30DB4"/>
    <w:rsid w:val="00C310AD"/>
    <w:rsid w:val="00C3173B"/>
    <w:rsid w:val="00C31A42"/>
    <w:rsid w:val="00C31EAC"/>
    <w:rsid w:val="00C323C6"/>
    <w:rsid w:val="00C324B0"/>
    <w:rsid w:val="00C332FD"/>
    <w:rsid w:val="00C3353A"/>
    <w:rsid w:val="00C33ED2"/>
    <w:rsid w:val="00C34189"/>
    <w:rsid w:val="00C342CA"/>
    <w:rsid w:val="00C34660"/>
    <w:rsid w:val="00C35881"/>
    <w:rsid w:val="00C3590B"/>
    <w:rsid w:val="00C36584"/>
    <w:rsid w:val="00C369CF"/>
    <w:rsid w:val="00C36B1D"/>
    <w:rsid w:val="00C37BDE"/>
    <w:rsid w:val="00C404AB"/>
    <w:rsid w:val="00C40A9F"/>
    <w:rsid w:val="00C40D66"/>
    <w:rsid w:val="00C411EA"/>
    <w:rsid w:val="00C412B2"/>
    <w:rsid w:val="00C41CEF"/>
    <w:rsid w:val="00C41E6C"/>
    <w:rsid w:val="00C42071"/>
    <w:rsid w:val="00C4256E"/>
    <w:rsid w:val="00C42DD4"/>
    <w:rsid w:val="00C43241"/>
    <w:rsid w:val="00C43699"/>
    <w:rsid w:val="00C437CA"/>
    <w:rsid w:val="00C4408F"/>
    <w:rsid w:val="00C44D36"/>
    <w:rsid w:val="00C4501D"/>
    <w:rsid w:val="00C4519A"/>
    <w:rsid w:val="00C45735"/>
    <w:rsid w:val="00C45828"/>
    <w:rsid w:val="00C45A0D"/>
    <w:rsid w:val="00C45FB9"/>
    <w:rsid w:val="00C466DE"/>
    <w:rsid w:val="00C46764"/>
    <w:rsid w:val="00C469A4"/>
    <w:rsid w:val="00C46B8C"/>
    <w:rsid w:val="00C46C35"/>
    <w:rsid w:val="00C4742F"/>
    <w:rsid w:val="00C47539"/>
    <w:rsid w:val="00C476A6"/>
    <w:rsid w:val="00C47729"/>
    <w:rsid w:val="00C47AF2"/>
    <w:rsid w:val="00C51377"/>
    <w:rsid w:val="00C51866"/>
    <w:rsid w:val="00C51AE3"/>
    <w:rsid w:val="00C5207B"/>
    <w:rsid w:val="00C52565"/>
    <w:rsid w:val="00C5330D"/>
    <w:rsid w:val="00C53A8C"/>
    <w:rsid w:val="00C53B7D"/>
    <w:rsid w:val="00C53D29"/>
    <w:rsid w:val="00C53E37"/>
    <w:rsid w:val="00C53F7D"/>
    <w:rsid w:val="00C54C53"/>
    <w:rsid w:val="00C54C82"/>
    <w:rsid w:val="00C54F37"/>
    <w:rsid w:val="00C54FE2"/>
    <w:rsid w:val="00C55861"/>
    <w:rsid w:val="00C55AC8"/>
    <w:rsid w:val="00C563F1"/>
    <w:rsid w:val="00C56925"/>
    <w:rsid w:val="00C57740"/>
    <w:rsid w:val="00C57B18"/>
    <w:rsid w:val="00C60C81"/>
    <w:rsid w:val="00C60F65"/>
    <w:rsid w:val="00C614CF"/>
    <w:rsid w:val="00C614FB"/>
    <w:rsid w:val="00C61BD5"/>
    <w:rsid w:val="00C61F39"/>
    <w:rsid w:val="00C620AE"/>
    <w:rsid w:val="00C621A9"/>
    <w:rsid w:val="00C62274"/>
    <w:rsid w:val="00C62D74"/>
    <w:rsid w:val="00C62E58"/>
    <w:rsid w:val="00C630F0"/>
    <w:rsid w:val="00C63305"/>
    <w:rsid w:val="00C637CA"/>
    <w:rsid w:val="00C63D14"/>
    <w:rsid w:val="00C641DE"/>
    <w:rsid w:val="00C6456F"/>
    <w:rsid w:val="00C64C2A"/>
    <w:rsid w:val="00C650DC"/>
    <w:rsid w:val="00C65368"/>
    <w:rsid w:val="00C65490"/>
    <w:rsid w:val="00C6550B"/>
    <w:rsid w:val="00C65611"/>
    <w:rsid w:val="00C65AC0"/>
    <w:rsid w:val="00C65EB1"/>
    <w:rsid w:val="00C66660"/>
    <w:rsid w:val="00C66B55"/>
    <w:rsid w:val="00C66B88"/>
    <w:rsid w:val="00C702AE"/>
    <w:rsid w:val="00C706A6"/>
    <w:rsid w:val="00C707C0"/>
    <w:rsid w:val="00C70C71"/>
    <w:rsid w:val="00C71646"/>
    <w:rsid w:val="00C71675"/>
    <w:rsid w:val="00C71923"/>
    <w:rsid w:val="00C7192F"/>
    <w:rsid w:val="00C7199A"/>
    <w:rsid w:val="00C71FB9"/>
    <w:rsid w:val="00C72E2A"/>
    <w:rsid w:val="00C7312F"/>
    <w:rsid w:val="00C7314D"/>
    <w:rsid w:val="00C733BF"/>
    <w:rsid w:val="00C73ACF"/>
    <w:rsid w:val="00C73BF1"/>
    <w:rsid w:val="00C73DB1"/>
    <w:rsid w:val="00C73E05"/>
    <w:rsid w:val="00C7424B"/>
    <w:rsid w:val="00C74485"/>
    <w:rsid w:val="00C750A6"/>
    <w:rsid w:val="00C758CC"/>
    <w:rsid w:val="00C75FCD"/>
    <w:rsid w:val="00C7615C"/>
    <w:rsid w:val="00C7620A"/>
    <w:rsid w:val="00C7629C"/>
    <w:rsid w:val="00C763AF"/>
    <w:rsid w:val="00C764C3"/>
    <w:rsid w:val="00C765E0"/>
    <w:rsid w:val="00C7703E"/>
    <w:rsid w:val="00C7715A"/>
    <w:rsid w:val="00C77227"/>
    <w:rsid w:val="00C7727D"/>
    <w:rsid w:val="00C776CF"/>
    <w:rsid w:val="00C77C81"/>
    <w:rsid w:val="00C77E3E"/>
    <w:rsid w:val="00C801BC"/>
    <w:rsid w:val="00C806DE"/>
    <w:rsid w:val="00C80FB1"/>
    <w:rsid w:val="00C81368"/>
    <w:rsid w:val="00C81B37"/>
    <w:rsid w:val="00C821EE"/>
    <w:rsid w:val="00C828B0"/>
    <w:rsid w:val="00C82B8B"/>
    <w:rsid w:val="00C82C0E"/>
    <w:rsid w:val="00C82F7F"/>
    <w:rsid w:val="00C83068"/>
    <w:rsid w:val="00C83DD2"/>
    <w:rsid w:val="00C84559"/>
    <w:rsid w:val="00C84B49"/>
    <w:rsid w:val="00C85067"/>
    <w:rsid w:val="00C851F8"/>
    <w:rsid w:val="00C855A1"/>
    <w:rsid w:val="00C85FE5"/>
    <w:rsid w:val="00C8662D"/>
    <w:rsid w:val="00C86B7C"/>
    <w:rsid w:val="00C86D8F"/>
    <w:rsid w:val="00C86DCB"/>
    <w:rsid w:val="00C86E46"/>
    <w:rsid w:val="00C8716F"/>
    <w:rsid w:val="00C87493"/>
    <w:rsid w:val="00C87A0F"/>
    <w:rsid w:val="00C87CDC"/>
    <w:rsid w:val="00C87E82"/>
    <w:rsid w:val="00C9042B"/>
    <w:rsid w:val="00C90473"/>
    <w:rsid w:val="00C907EC"/>
    <w:rsid w:val="00C90C3B"/>
    <w:rsid w:val="00C90D2F"/>
    <w:rsid w:val="00C90D57"/>
    <w:rsid w:val="00C91798"/>
    <w:rsid w:val="00C91882"/>
    <w:rsid w:val="00C91956"/>
    <w:rsid w:val="00C92033"/>
    <w:rsid w:val="00C92058"/>
    <w:rsid w:val="00C92385"/>
    <w:rsid w:val="00C9248D"/>
    <w:rsid w:val="00C92A55"/>
    <w:rsid w:val="00C934EB"/>
    <w:rsid w:val="00C939BF"/>
    <w:rsid w:val="00C93D58"/>
    <w:rsid w:val="00C93F13"/>
    <w:rsid w:val="00C941B6"/>
    <w:rsid w:val="00C9432B"/>
    <w:rsid w:val="00C950A1"/>
    <w:rsid w:val="00C952A6"/>
    <w:rsid w:val="00C95768"/>
    <w:rsid w:val="00C962C3"/>
    <w:rsid w:val="00C96506"/>
    <w:rsid w:val="00C968AE"/>
    <w:rsid w:val="00C96CDC"/>
    <w:rsid w:val="00C96E7E"/>
    <w:rsid w:val="00C96EA0"/>
    <w:rsid w:val="00C97028"/>
    <w:rsid w:val="00C97434"/>
    <w:rsid w:val="00C97584"/>
    <w:rsid w:val="00C97E12"/>
    <w:rsid w:val="00C97FDB"/>
    <w:rsid w:val="00CA024E"/>
    <w:rsid w:val="00CA03BD"/>
    <w:rsid w:val="00CA0790"/>
    <w:rsid w:val="00CA0EE4"/>
    <w:rsid w:val="00CA0F10"/>
    <w:rsid w:val="00CA1963"/>
    <w:rsid w:val="00CA2891"/>
    <w:rsid w:val="00CA2930"/>
    <w:rsid w:val="00CA3738"/>
    <w:rsid w:val="00CA40C2"/>
    <w:rsid w:val="00CA4448"/>
    <w:rsid w:val="00CA46AC"/>
    <w:rsid w:val="00CA4BF9"/>
    <w:rsid w:val="00CA58F3"/>
    <w:rsid w:val="00CA5DFD"/>
    <w:rsid w:val="00CA62FA"/>
    <w:rsid w:val="00CA635B"/>
    <w:rsid w:val="00CA64F1"/>
    <w:rsid w:val="00CA67F7"/>
    <w:rsid w:val="00CA6AFF"/>
    <w:rsid w:val="00CA7087"/>
    <w:rsid w:val="00CA724F"/>
    <w:rsid w:val="00CA74C8"/>
    <w:rsid w:val="00CA752D"/>
    <w:rsid w:val="00CA75DC"/>
    <w:rsid w:val="00CA76E7"/>
    <w:rsid w:val="00CB01FB"/>
    <w:rsid w:val="00CB07AC"/>
    <w:rsid w:val="00CB0991"/>
    <w:rsid w:val="00CB1052"/>
    <w:rsid w:val="00CB1E95"/>
    <w:rsid w:val="00CB22F2"/>
    <w:rsid w:val="00CB26FB"/>
    <w:rsid w:val="00CB2993"/>
    <w:rsid w:val="00CB2AA6"/>
    <w:rsid w:val="00CB2B6F"/>
    <w:rsid w:val="00CB2BE2"/>
    <w:rsid w:val="00CB39BC"/>
    <w:rsid w:val="00CB3ADF"/>
    <w:rsid w:val="00CB43A7"/>
    <w:rsid w:val="00CB46AA"/>
    <w:rsid w:val="00CB4B4F"/>
    <w:rsid w:val="00CB5148"/>
    <w:rsid w:val="00CB569C"/>
    <w:rsid w:val="00CB6043"/>
    <w:rsid w:val="00CB65B1"/>
    <w:rsid w:val="00CB6833"/>
    <w:rsid w:val="00CB68C7"/>
    <w:rsid w:val="00CB6E7F"/>
    <w:rsid w:val="00CB7CD4"/>
    <w:rsid w:val="00CB7D21"/>
    <w:rsid w:val="00CB7DEB"/>
    <w:rsid w:val="00CB7F76"/>
    <w:rsid w:val="00CC018F"/>
    <w:rsid w:val="00CC04CC"/>
    <w:rsid w:val="00CC08D8"/>
    <w:rsid w:val="00CC1207"/>
    <w:rsid w:val="00CC1299"/>
    <w:rsid w:val="00CC16A7"/>
    <w:rsid w:val="00CC1B32"/>
    <w:rsid w:val="00CC22ED"/>
    <w:rsid w:val="00CC22FC"/>
    <w:rsid w:val="00CC2959"/>
    <w:rsid w:val="00CC2D4F"/>
    <w:rsid w:val="00CC2FB5"/>
    <w:rsid w:val="00CC3851"/>
    <w:rsid w:val="00CC3898"/>
    <w:rsid w:val="00CC3C7D"/>
    <w:rsid w:val="00CC432A"/>
    <w:rsid w:val="00CC4459"/>
    <w:rsid w:val="00CC4F69"/>
    <w:rsid w:val="00CC5169"/>
    <w:rsid w:val="00CC5C04"/>
    <w:rsid w:val="00CC5C41"/>
    <w:rsid w:val="00CC5CFE"/>
    <w:rsid w:val="00CC6830"/>
    <w:rsid w:val="00CC6A20"/>
    <w:rsid w:val="00CC6EB7"/>
    <w:rsid w:val="00CC747A"/>
    <w:rsid w:val="00CC77D4"/>
    <w:rsid w:val="00CD06AD"/>
    <w:rsid w:val="00CD0A16"/>
    <w:rsid w:val="00CD0A5F"/>
    <w:rsid w:val="00CD0B28"/>
    <w:rsid w:val="00CD0B9C"/>
    <w:rsid w:val="00CD1225"/>
    <w:rsid w:val="00CD1394"/>
    <w:rsid w:val="00CD1545"/>
    <w:rsid w:val="00CD16E1"/>
    <w:rsid w:val="00CD18C0"/>
    <w:rsid w:val="00CD290C"/>
    <w:rsid w:val="00CD2C74"/>
    <w:rsid w:val="00CD31DC"/>
    <w:rsid w:val="00CD3266"/>
    <w:rsid w:val="00CD3CD3"/>
    <w:rsid w:val="00CD4183"/>
    <w:rsid w:val="00CD4B45"/>
    <w:rsid w:val="00CD5762"/>
    <w:rsid w:val="00CD5BB6"/>
    <w:rsid w:val="00CD6209"/>
    <w:rsid w:val="00CD6A58"/>
    <w:rsid w:val="00CD72FE"/>
    <w:rsid w:val="00CE02DB"/>
    <w:rsid w:val="00CE0364"/>
    <w:rsid w:val="00CE0505"/>
    <w:rsid w:val="00CE0603"/>
    <w:rsid w:val="00CE06CD"/>
    <w:rsid w:val="00CE0852"/>
    <w:rsid w:val="00CE10A9"/>
    <w:rsid w:val="00CE16EA"/>
    <w:rsid w:val="00CE18C0"/>
    <w:rsid w:val="00CE294D"/>
    <w:rsid w:val="00CE2C49"/>
    <w:rsid w:val="00CE32AD"/>
    <w:rsid w:val="00CE393B"/>
    <w:rsid w:val="00CE3DB1"/>
    <w:rsid w:val="00CE445B"/>
    <w:rsid w:val="00CE44D0"/>
    <w:rsid w:val="00CE4633"/>
    <w:rsid w:val="00CE4992"/>
    <w:rsid w:val="00CE4EDA"/>
    <w:rsid w:val="00CE503A"/>
    <w:rsid w:val="00CE5465"/>
    <w:rsid w:val="00CE5B6F"/>
    <w:rsid w:val="00CE5C37"/>
    <w:rsid w:val="00CE5FC0"/>
    <w:rsid w:val="00CE62B7"/>
    <w:rsid w:val="00CE6708"/>
    <w:rsid w:val="00CE67C5"/>
    <w:rsid w:val="00CE7807"/>
    <w:rsid w:val="00CE7815"/>
    <w:rsid w:val="00CE7B5A"/>
    <w:rsid w:val="00CE7C9A"/>
    <w:rsid w:val="00CE7D8A"/>
    <w:rsid w:val="00CF01F0"/>
    <w:rsid w:val="00CF08E9"/>
    <w:rsid w:val="00CF0E28"/>
    <w:rsid w:val="00CF1A6D"/>
    <w:rsid w:val="00CF1E21"/>
    <w:rsid w:val="00CF2419"/>
    <w:rsid w:val="00CF2799"/>
    <w:rsid w:val="00CF2965"/>
    <w:rsid w:val="00CF2C9C"/>
    <w:rsid w:val="00CF3281"/>
    <w:rsid w:val="00CF3485"/>
    <w:rsid w:val="00CF36C9"/>
    <w:rsid w:val="00CF3703"/>
    <w:rsid w:val="00CF37C4"/>
    <w:rsid w:val="00CF3A96"/>
    <w:rsid w:val="00CF3BD5"/>
    <w:rsid w:val="00CF3E46"/>
    <w:rsid w:val="00CF404F"/>
    <w:rsid w:val="00CF418F"/>
    <w:rsid w:val="00CF4AD9"/>
    <w:rsid w:val="00CF5079"/>
    <w:rsid w:val="00CF5C75"/>
    <w:rsid w:val="00CF5FAA"/>
    <w:rsid w:val="00CF61DB"/>
    <w:rsid w:val="00CF6455"/>
    <w:rsid w:val="00CF661D"/>
    <w:rsid w:val="00CF696C"/>
    <w:rsid w:val="00CF6A0D"/>
    <w:rsid w:val="00CF6FC1"/>
    <w:rsid w:val="00CF7345"/>
    <w:rsid w:val="00CF761C"/>
    <w:rsid w:val="00CF7B1B"/>
    <w:rsid w:val="00CF7B31"/>
    <w:rsid w:val="00CF7F19"/>
    <w:rsid w:val="00D005DB"/>
    <w:rsid w:val="00D005FC"/>
    <w:rsid w:val="00D007C3"/>
    <w:rsid w:val="00D00975"/>
    <w:rsid w:val="00D00A66"/>
    <w:rsid w:val="00D00C8C"/>
    <w:rsid w:val="00D0115F"/>
    <w:rsid w:val="00D0190D"/>
    <w:rsid w:val="00D02276"/>
    <w:rsid w:val="00D023F1"/>
    <w:rsid w:val="00D02777"/>
    <w:rsid w:val="00D03076"/>
    <w:rsid w:val="00D03626"/>
    <w:rsid w:val="00D037EC"/>
    <w:rsid w:val="00D03BA5"/>
    <w:rsid w:val="00D03E53"/>
    <w:rsid w:val="00D040AE"/>
    <w:rsid w:val="00D041C6"/>
    <w:rsid w:val="00D044E5"/>
    <w:rsid w:val="00D047D5"/>
    <w:rsid w:val="00D047FD"/>
    <w:rsid w:val="00D04965"/>
    <w:rsid w:val="00D04992"/>
    <w:rsid w:val="00D04C23"/>
    <w:rsid w:val="00D05A72"/>
    <w:rsid w:val="00D05BB4"/>
    <w:rsid w:val="00D0613C"/>
    <w:rsid w:val="00D067B5"/>
    <w:rsid w:val="00D06952"/>
    <w:rsid w:val="00D06A3B"/>
    <w:rsid w:val="00D07907"/>
    <w:rsid w:val="00D079F0"/>
    <w:rsid w:val="00D07D00"/>
    <w:rsid w:val="00D100DF"/>
    <w:rsid w:val="00D10524"/>
    <w:rsid w:val="00D10C3E"/>
    <w:rsid w:val="00D11098"/>
    <w:rsid w:val="00D113B1"/>
    <w:rsid w:val="00D12497"/>
    <w:rsid w:val="00D12851"/>
    <w:rsid w:val="00D12A65"/>
    <w:rsid w:val="00D12D62"/>
    <w:rsid w:val="00D136DB"/>
    <w:rsid w:val="00D1376D"/>
    <w:rsid w:val="00D137BA"/>
    <w:rsid w:val="00D13C2F"/>
    <w:rsid w:val="00D13F5F"/>
    <w:rsid w:val="00D14147"/>
    <w:rsid w:val="00D149AC"/>
    <w:rsid w:val="00D157CE"/>
    <w:rsid w:val="00D15A68"/>
    <w:rsid w:val="00D160EB"/>
    <w:rsid w:val="00D1622A"/>
    <w:rsid w:val="00D16C24"/>
    <w:rsid w:val="00D16E34"/>
    <w:rsid w:val="00D17236"/>
    <w:rsid w:val="00D172C2"/>
    <w:rsid w:val="00D17809"/>
    <w:rsid w:val="00D17839"/>
    <w:rsid w:val="00D17ADE"/>
    <w:rsid w:val="00D17CAB"/>
    <w:rsid w:val="00D17F16"/>
    <w:rsid w:val="00D20C71"/>
    <w:rsid w:val="00D20C8F"/>
    <w:rsid w:val="00D20D99"/>
    <w:rsid w:val="00D20E0E"/>
    <w:rsid w:val="00D20FDE"/>
    <w:rsid w:val="00D21181"/>
    <w:rsid w:val="00D21C27"/>
    <w:rsid w:val="00D22215"/>
    <w:rsid w:val="00D22C25"/>
    <w:rsid w:val="00D22E13"/>
    <w:rsid w:val="00D233B1"/>
    <w:rsid w:val="00D233C4"/>
    <w:rsid w:val="00D23417"/>
    <w:rsid w:val="00D237E2"/>
    <w:rsid w:val="00D246E5"/>
    <w:rsid w:val="00D247E6"/>
    <w:rsid w:val="00D24E6C"/>
    <w:rsid w:val="00D2578B"/>
    <w:rsid w:val="00D260EC"/>
    <w:rsid w:val="00D267B7"/>
    <w:rsid w:val="00D2755A"/>
    <w:rsid w:val="00D27969"/>
    <w:rsid w:val="00D3063C"/>
    <w:rsid w:val="00D306F7"/>
    <w:rsid w:val="00D31245"/>
    <w:rsid w:val="00D31AEA"/>
    <w:rsid w:val="00D31C82"/>
    <w:rsid w:val="00D32317"/>
    <w:rsid w:val="00D32876"/>
    <w:rsid w:val="00D32909"/>
    <w:rsid w:val="00D32E2E"/>
    <w:rsid w:val="00D32EED"/>
    <w:rsid w:val="00D3323F"/>
    <w:rsid w:val="00D33A83"/>
    <w:rsid w:val="00D33C25"/>
    <w:rsid w:val="00D33C40"/>
    <w:rsid w:val="00D33C47"/>
    <w:rsid w:val="00D340BA"/>
    <w:rsid w:val="00D34224"/>
    <w:rsid w:val="00D34286"/>
    <w:rsid w:val="00D344DD"/>
    <w:rsid w:val="00D3489B"/>
    <w:rsid w:val="00D3568B"/>
    <w:rsid w:val="00D35D9A"/>
    <w:rsid w:val="00D36508"/>
    <w:rsid w:val="00D37193"/>
    <w:rsid w:val="00D3720D"/>
    <w:rsid w:val="00D37ED9"/>
    <w:rsid w:val="00D40F6B"/>
    <w:rsid w:val="00D412F0"/>
    <w:rsid w:val="00D41394"/>
    <w:rsid w:val="00D41B7A"/>
    <w:rsid w:val="00D423C0"/>
    <w:rsid w:val="00D4301F"/>
    <w:rsid w:val="00D43507"/>
    <w:rsid w:val="00D4403B"/>
    <w:rsid w:val="00D440B8"/>
    <w:rsid w:val="00D44427"/>
    <w:rsid w:val="00D444AB"/>
    <w:rsid w:val="00D449E3"/>
    <w:rsid w:val="00D44A3F"/>
    <w:rsid w:val="00D4508D"/>
    <w:rsid w:val="00D457DB"/>
    <w:rsid w:val="00D45F5D"/>
    <w:rsid w:val="00D46059"/>
    <w:rsid w:val="00D4631C"/>
    <w:rsid w:val="00D467A9"/>
    <w:rsid w:val="00D46B50"/>
    <w:rsid w:val="00D46BFD"/>
    <w:rsid w:val="00D46C7A"/>
    <w:rsid w:val="00D46CD5"/>
    <w:rsid w:val="00D470A8"/>
    <w:rsid w:val="00D472B1"/>
    <w:rsid w:val="00D4763D"/>
    <w:rsid w:val="00D50634"/>
    <w:rsid w:val="00D50E4C"/>
    <w:rsid w:val="00D5149B"/>
    <w:rsid w:val="00D518B6"/>
    <w:rsid w:val="00D51B2F"/>
    <w:rsid w:val="00D51D11"/>
    <w:rsid w:val="00D523D7"/>
    <w:rsid w:val="00D5255F"/>
    <w:rsid w:val="00D52F47"/>
    <w:rsid w:val="00D530ED"/>
    <w:rsid w:val="00D53145"/>
    <w:rsid w:val="00D53350"/>
    <w:rsid w:val="00D53757"/>
    <w:rsid w:val="00D539D7"/>
    <w:rsid w:val="00D53B3E"/>
    <w:rsid w:val="00D55033"/>
    <w:rsid w:val="00D55208"/>
    <w:rsid w:val="00D55431"/>
    <w:rsid w:val="00D5598F"/>
    <w:rsid w:val="00D55A25"/>
    <w:rsid w:val="00D55B26"/>
    <w:rsid w:val="00D5667F"/>
    <w:rsid w:val="00D56AE9"/>
    <w:rsid w:val="00D56D0A"/>
    <w:rsid w:val="00D5782C"/>
    <w:rsid w:val="00D57A0D"/>
    <w:rsid w:val="00D600A9"/>
    <w:rsid w:val="00D6023F"/>
    <w:rsid w:val="00D60B3F"/>
    <w:rsid w:val="00D60E46"/>
    <w:rsid w:val="00D60E6F"/>
    <w:rsid w:val="00D6150E"/>
    <w:rsid w:val="00D6175A"/>
    <w:rsid w:val="00D61D49"/>
    <w:rsid w:val="00D62396"/>
    <w:rsid w:val="00D62B2E"/>
    <w:rsid w:val="00D62DFF"/>
    <w:rsid w:val="00D62FAB"/>
    <w:rsid w:val="00D6332B"/>
    <w:rsid w:val="00D6393F"/>
    <w:rsid w:val="00D63D7D"/>
    <w:rsid w:val="00D64028"/>
    <w:rsid w:val="00D640F7"/>
    <w:rsid w:val="00D64178"/>
    <w:rsid w:val="00D641E9"/>
    <w:rsid w:val="00D64CCE"/>
    <w:rsid w:val="00D650AB"/>
    <w:rsid w:val="00D6521A"/>
    <w:rsid w:val="00D65296"/>
    <w:rsid w:val="00D653E3"/>
    <w:rsid w:val="00D6549D"/>
    <w:rsid w:val="00D65A1F"/>
    <w:rsid w:val="00D65A84"/>
    <w:rsid w:val="00D65F37"/>
    <w:rsid w:val="00D660ED"/>
    <w:rsid w:val="00D665CB"/>
    <w:rsid w:val="00D673C3"/>
    <w:rsid w:val="00D6755C"/>
    <w:rsid w:val="00D67615"/>
    <w:rsid w:val="00D706BA"/>
    <w:rsid w:val="00D7125A"/>
    <w:rsid w:val="00D71B2A"/>
    <w:rsid w:val="00D71C6E"/>
    <w:rsid w:val="00D721A9"/>
    <w:rsid w:val="00D72847"/>
    <w:rsid w:val="00D72B96"/>
    <w:rsid w:val="00D72CD6"/>
    <w:rsid w:val="00D72E43"/>
    <w:rsid w:val="00D72FF2"/>
    <w:rsid w:val="00D73539"/>
    <w:rsid w:val="00D73B4B"/>
    <w:rsid w:val="00D73F2E"/>
    <w:rsid w:val="00D743B5"/>
    <w:rsid w:val="00D75136"/>
    <w:rsid w:val="00D752E0"/>
    <w:rsid w:val="00D754D7"/>
    <w:rsid w:val="00D75B07"/>
    <w:rsid w:val="00D75F48"/>
    <w:rsid w:val="00D762CA"/>
    <w:rsid w:val="00D76404"/>
    <w:rsid w:val="00D76927"/>
    <w:rsid w:val="00D769E1"/>
    <w:rsid w:val="00D76AF9"/>
    <w:rsid w:val="00D76B00"/>
    <w:rsid w:val="00D77061"/>
    <w:rsid w:val="00D7714E"/>
    <w:rsid w:val="00D77368"/>
    <w:rsid w:val="00D77410"/>
    <w:rsid w:val="00D777A2"/>
    <w:rsid w:val="00D77962"/>
    <w:rsid w:val="00D77BD6"/>
    <w:rsid w:val="00D80D83"/>
    <w:rsid w:val="00D80FC4"/>
    <w:rsid w:val="00D81702"/>
    <w:rsid w:val="00D81E90"/>
    <w:rsid w:val="00D824BF"/>
    <w:rsid w:val="00D82C43"/>
    <w:rsid w:val="00D8356F"/>
    <w:rsid w:val="00D839C4"/>
    <w:rsid w:val="00D83C58"/>
    <w:rsid w:val="00D83CF4"/>
    <w:rsid w:val="00D83DCE"/>
    <w:rsid w:val="00D84284"/>
    <w:rsid w:val="00D8440B"/>
    <w:rsid w:val="00D847C1"/>
    <w:rsid w:val="00D84B00"/>
    <w:rsid w:val="00D8561B"/>
    <w:rsid w:val="00D8599C"/>
    <w:rsid w:val="00D85F3A"/>
    <w:rsid w:val="00D86123"/>
    <w:rsid w:val="00D86718"/>
    <w:rsid w:val="00D86DF5"/>
    <w:rsid w:val="00D86EE8"/>
    <w:rsid w:val="00D87832"/>
    <w:rsid w:val="00D87F85"/>
    <w:rsid w:val="00D901ED"/>
    <w:rsid w:val="00D903AB"/>
    <w:rsid w:val="00D90FB9"/>
    <w:rsid w:val="00D91083"/>
    <w:rsid w:val="00D9161D"/>
    <w:rsid w:val="00D91A67"/>
    <w:rsid w:val="00D923C0"/>
    <w:rsid w:val="00D924E0"/>
    <w:rsid w:val="00D92957"/>
    <w:rsid w:val="00D92F6D"/>
    <w:rsid w:val="00D931AB"/>
    <w:rsid w:val="00D932E1"/>
    <w:rsid w:val="00D93FFB"/>
    <w:rsid w:val="00D94792"/>
    <w:rsid w:val="00D94ECC"/>
    <w:rsid w:val="00D9517E"/>
    <w:rsid w:val="00D9548B"/>
    <w:rsid w:val="00D9549D"/>
    <w:rsid w:val="00D962BB"/>
    <w:rsid w:val="00D963A6"/>
    <w:rsid w:val="00D96C8A"/>
    <w:rsid w:val="00D96DA8"/>
    <w:rsid w:val="00D96F9B"/>
    <w:rsid w:val="00D97112"/>
    <w:rsid w:val="00D971B3"/>
    <w:rsid w:val="00D97CAB"/>
    <w:rsid w:val="00D97ED9"/>
    <w:rsid w:val="00D97F63"/>
    <w:rsid w:val="00DA03EB"/>
    <w:rsid w:val="00DA0959"/>
    <w:rsid w:val="00DA1649"/>
    <w:rsid w:val="00DA16E9"/>
    <w:rsid w:val="00DA17BF"/>
    <w:rsid w:val="00DA1BAD"/>
    <w:rsid w:val="00DA344B"/>
    <w:rsid w:val="00DA38FF"/>
    <w:rsid w:val="00DA3A95"/>
    <w:rsid w:val="00DA3B4A"/>
    <w:rsid w:val="00DA3B56"/>
    <w:rsid w:val="00DA3F2D"/>
    <w:rsid w:val="00DA415E"/>
    <w:rsid w:val="00DA4336"/>
    <w:rsid w:val="00DA45A9"/>
    <w:rsid w:val="00DA4B55"/>
    <w:rsid w:val="00DA4D4D"/>
    <w:rsid w:val="00DA5349"/>
    <w:rsid w:val="00DA5BC1"/>
    <w:rsid w:val="00DA63EB"/>
    <w:rsid w:val="00DA6595"/>
    <w:rsid w:val="00DA737B"/>
    <w:rsid w:val="00DA7D7D"/>
    <w:rsid w:val="00DA7E8C"/>
    <w:rsid w:val="00DB001C"/>
    <w:rsid w:val="00DB010B"/>
    <w:rsid w:val="00DB0509"/>
    <w:rsid w:val="00DB0688"/>
    <w:rsid w:val="00DB0AF9"/>
    <w:rsid w:val="00DB127B"/>
    <w:rsid w:val="00DB20C9"/>
    <w:rsid w:val="00DB217A"/>
    <w:rsid w:val="00DB245D"/>
    <w:rsid w:val="00DB2AD7"/>
    <w:rsid w:val="00DB319C"/>
    <w:rsid w:val="00DB32A4"/>
    <w:rsid w:val="00DB36F7"/>
    <w:rsid w:val="00DB3A9E"/>
    <w:rsid w:val="00DB4928"/>
    <w:rsid w:val="00DB4CA1"/>
    <w:rsid w:val="00DB4DA9"/>
    <w:rsid w:val="00DB4F00"/>
    <w:rsid w:val="00DB4F1C"/>
    <w:rsid w:val="00DB530E"/>
    <w:rsid w:val="00DB5AA6"/>
    <w:rsid w:val="00DB5BEA"/>
    <w:rsid w:val="00DB5F01"/>
    <w:rsid w:val="00DB6133"/>
    <w:rsid w:val="00DB6989"/>
    <w:rsid w:val="00DB6AA0"/>
    <w:rsid w:val="00DB6DA1"/>
    <w:rsid w:val="00DB6F7D"/>
    <w:rsid w:val="00DB70DA"/>
    <w:rsid w:val="00DB71D5"/>
    <w:rsid w:val="00DB7668"/>
    <w:rsid w:val="00DB7BB1"/>
    <w:rsid w:val="00DB7C7E"/>
    <w:rsid w:val="00DB7D1C"/>
    <w:rsid w:val="00DB7FF8"/>
    <w:rsid w:val="00DC06A9"/>
    <w:rsid w:val="00DC0910"/>
    <w:rsid w:val="00DC0B6D"/>
    <w:rsid w:val="00DC14DE"/>
    <w:rsid w:val="00DC1D57"/>
    <w:rsid w:val="00DC1D64"/>
    <w:rsid w:val="00DC1EDB"/>
    <w:rsid w:val="00DC1FF5"/>
    <w:rsid w:val="00DC21C2"/>
    <w:rsid w:val="00DC22BF"/>
    <w:rsid w:val="00DC2575"/>
    <w:rsid w:val="00DC29FD"/>
    <w:rsid w:val="00DC2D33"/>
    <w:rsid w:val="00DC33DE"/>
    <w:rsid w:val="00DC3633"/>
    <w:rsid w:val="00DC3780"/>
    <w:rsid w:val="00DC37A2"/>
    <w:rsid w:val="00DC3879"/>
    <w:rsid w:val="00DC40F0"/>
    <w:rsid w:val="00DC4437"/>
    <w:rsid w:val="00DC47D9"/>
    <w:rsid w:val="00DC4C74"/>
    <w:rsid w:val="00DC4E62"/>
    <w:rsid w:val="00DC5AF4"/>
    <w:rsid w:val="00DC5B40"/>
    <w:rsid w:val="00DC5D3E"/>
    <w:rsid w:val="00DC6070"/>
    <w:rsid w:val="00DC62F4"/>
    <w:rsid w:val="00DC673A"/>
    <w:rsid w:val="00DC6DF3"/>
    <w:rsid w:val="00DC7A46"/>
    <w:rsid w:val="00DC7BEC"/>
    <w:rsid w:val="00DC7CC5"/>
    <w:rsid w:val="00DD0C9D"/>
    <w:rsid w:val="00DD0CC7"/>
    <w:rsid w:val="00DD0CD9"/>
    <w:rsid w:val="00DD0D38"/>
    <w:rsid w:val="00DD0D55"/>
    <w:rsid w:val="00DD0D94"/>
    <w:rsid w:val="00DD0F6A"/>
    <w:rsid w:val="00DD0FDE"/>
    <w:rsid w:val="00DD100B"/>
    <w:rsid w:val="00DD13E0"/>
    <w:rsid w:val="00DD140B"/>
    <w:rsid w:val="00DD1966"/>
    <w:rsid w:val="00DD1E52"/>
    <w:rsid w:val="00DD218D"/>
    <w:rsid w:val="00DD2F91"/>
    <w:rsid w:val="00DD3251"/>
    <w:rsid w:val="00DD3EA9"/>
    <w:rsid w:val="00DD412E"/>
    <w:rsid w:val="00DD426E"/>
    <w:rsid w:val="00DD476D"/>
    <w:rsid w:val="00DD47A9"/>
    <w:rsid w:val="00DD4945"/>
    <w:rsid w:val="00DD4B7F"/>
    <w:rsid w:val="00DD511C"/>
    <w:rsid w:val="00DD5B73"/>
    <w:rsid w:val="00DD620E"/>
    <w:rsid w:val="00DD6627"/>
    <w:rsid w:val="00DD6729"/>
    <w:rsid w:val="00DD6AA8"/>
    <w:rsid w:val="00DD77ED"/>
    <w:rsid w:val="00DD7D7D"/>
    <w:rsid w:val="00DD7FE2"/>
    <w:rsid w:val="00DE043E"/>
    <w:rsid w:val="00DE082F"/>
    <w:rsid w:val="00DE1013"/>
    <w:rsid w:val="00DE11BF"/>
    <w:rsid w:val="00DE1858"/>
    <w:rsid w:val="00DE22A0"/>
    <w:rsid w:val="00DE262F"/>
    <w:rsid w:val="00DE2EB8"/>
    <w:rsid w:val="00DE308B"/>
    <w:rsid w:val="00DE36F7"/>
    <w:rsid w:val="00DE37BA"/>
    <w:rsid w:val="00DE424F"/>
    <w:rsid w:val="00DE4BC5"/>
    <w:rsid w:val="00DE4E04"/>
    <w:rsid w:val="00DE58AF"/>
    <w:rsid w:val="00DE5B66"/>
    <w:rsid w:val="00DE670B"/>
    <w:rsid w:val="00DE6D3B"/>
    <w:rsid w:val="00DE72F1"/>
    <w:rsid w:val="00DE744F"/>
    <w:rsid w:val="00DE7851"/>
    <w:rsid w:val="00DE78D1"/>
    <w:rsid w:val="00DE7AE0"/>
    <w:rsid w:val="00DF01CA"/>
    <w:rsid w:val="00DF05C1"/>
    <w:rsid w:val="00DF0E58"/>
    <w:rsid w:val="00DF0F62"/>
    <w:rsid w:val="00DF1237"/>
    <w:rsid w:val="00DF147F"/>
    <w:rsid w:val="00DF197A"/>
    <w:rsid w:val="00DF1C0A"/>
    <w:rsid w:val="00DF2FDC"/>
    <w:rsid w:val="00DF375C"/>
    <w:rsid w:val="00DF39AA"/>
    <w:rsid w:val="00DF425C"/>
    <w:rsid w:val="00DF4AE7"/>
    <w:rsid w:val="00DF4B06"/>
    <w:rsid w:val="00DF53E0"/>
    <w:rsid w:val="00DF5782"/>
    <w:rsid w:val="00DF59CD"/>
    <w:rsid w:val="00DF5D30"/>
    <w:rsid w:val="00DF62D3"/>
    <w:rsid w:val="00DF66D6"/>
    <w:rsid w:val="00DF6C24"/>
    <w:rsid w:val="00DF73D6"/>
    <w:rsid w:val="00E00876"/>
    <w:rsid w:val="00E00A24"/>
    <w:rsid w:val="00E00AEC"/>
    <w:rsid w:val="00E00B4F"/>
    <w:rsid w:val="00E00ECA"/>
    <w:rsid w:val="00E00FCD"/>
    <w:rsid w:val="00E013AF"/>
    <w:rsid w:val="00E019FB"/>
    <w:rsid w:val="00E0244E"/>
    <w:rsid w:val="00E02B03"/>
    <w:rsid w:val="00E03356"/>
    <w:rsid w:val="00E03801"/>
    <w:rsid w:val="00E0387D"/>
    <w:rsid w:val="00E038A8"/>
    <w:rsid w:val="00E03B91"/>
    <w:rsid w:val="00E05644"/>
    <w:rsid w:val="00E0576E"/>
    <w:rsid w:val="00E05A4D"/>
    <w:rsid w:val="00E07D6E"/>
    <w:rsid w:val="00E10A02"/>
    <w:rsid w:val="00E10ADA"/>
    <w:rsid w:val="00E10CC9"/>
    <w:rsid w:val="00E10CE5"/>
    <w:rsid w:val="00E10F12"/>
    <w:rsid w:val="00E1137B"/>
    <w:rsid w:val="00E11384"/>
    <w:rsid w:val="00E11B75"/>
    <w:rsid w:val="00E12898"/>
    <w:rsid w:val="00E13092"/>
    <w:rsid w:val="00E130E0"/>
    <w:rsid w:val="00E13257"/>
    <w:rsid w:val="00E137D2"/>
    <w:rsid w:val="00E13B87"/>
    <w:rsid w:val="00E142A8"/>
    <w:rsid w:val="00E1481C"/>
    <w:rsid w:val="00E14B01"/>
    <w:rsid w:val="00E14D33"/>
    <w:rsid w:val="00E15576"/>
    <w:rsid w:val="00E16AA6"/>
    <w:rsid w:val="00E16D9F"/>
    <w:rsid w:val="00E1732E"/>
    <w:rsid w:val="00E17A51"/>
    <w:rsid w:val="00E17C05"/>
    <w:rsid w:val="00E17C28"/>
    <w:rsid w:val="00E2066D"/>
    <w:rsid w:val="00E20DF0"/>
    <w:rsid w:val="00E211C7"/>
    <w:rsid w:val="00E215BF"/>
    <w:rsid w:val="00E21669"/>
    <w:rsid w:val="00E2175B"/>
    <w:rsid w:val="00E21887"/>
    <w:rsid w:val="00E21948"/>
    <w:rsid w:val="00E21AF5"/>
    <w:rsid w:val="00E21B61"/>
    <w:rsid w:val="00E21BD1"/>
    <w:rsid w:val="00E21CC9"/>
    <w:rsid w:val="00E2249C"/>
    <w:rsid w:val="00E227A5"/>
    <w:rsid w:val="00E22D1E"/>
    <w:rsid w:val="00E22F0A"/>
    <w:rsid w:val="00E2307C"/>
    <w:rsid w:val="00E233DA"/>
    <w:rsid w:val="00E2378F"/>
    <w:rsid w:val="00E23E81"/>
    <w:rsid w:val="00E2420D"/>
    <w:rsid w:val="00E24A89"/>
    <w:rsid w:val="00E24FB7"/>
    <w:rsid w:val="00E257EB"/>
    <w:rsid w:val="00E25ECB"/>
    <w:rsid w:val="00E25F63"/>
    <w:rsid w:val="00E26796"/>
    <w:rsid w:val="00E26B47"/>
    <w:rsid w:val="00E26C02"/>
    <w:rsid w:val="00E26FD9"/>
    <w:rsid w:val="00E2720C"/>
    <w:rsid w:val="00E2755A"/>
    <w:rsid w:val="00E3064C"/>
    <w:rsid w:val="00E30C32"/>
    <w:rsid w:val="00E30F9A"/>
    <w:rsid w:val="00E32605"/>
    <w:rsid w:val="00E32D0B"/>
    <w:rsid w:val="00E33188"/>
    <w:rsid w:val="00E338F2"/>
    <w:rsid w:val="00E33CC0"/>
    <w:rsid w:val="00E33F19"/>
    <w:rsid w:val="00E34A27"/>
    <w:rsid w:val="00E34EBE"/>
    <w:rsid w:val="00E34EFC"/>
    <w:rsid w:val="00E35058"/>
    <w:rsid w:val="00E354C2"/>
    <w:rsid w:val="00E356E5"/>
    <w:rsid w:val="00E35CC4"/>
    <w:rsid w:val="00E35DAF"/>
    <w:rsid w:val="00E366D4"/>
    <w:rsid w:val="00E36BF2"/>
    <w:rsid w:val="00E36D23"/>
    <w:rsid w:val="00E36EE3"/>
    <w:rsid w:val="00E3766D"/>
    <w:rsid w:val="00E376D9"/>
    <w:rsid w:val="00E37C46"/>
    <w:rsid w:val="00E40209"/>
    <w:rsid w:val="00E4024B"/>
    <w:rsid w:val="00E40474"/>
    <w:rsid w:val="00E40628"/>
    <w:rsid w:val="00E40D6C"/>
    <w:rsid w:val="00E411A6"/>
    <w:rsid w:val="00E41360"/>
    <w:rsid w:val="00E41584"/>
    <w:rsid w:val="00E4188D"/>
    <w:rsid w:val="00E41BB2"/>
    <w:rsid w:val="00E41D3D"/>
    <w:rsid w:val="00E41E5A"/>
    <w:rsid w:val="00E41FBD"/>
    <w:rsid w:val="00E420B5"/>
    <w:rsid w:val="00E421D0"/>
    <w:rsid w:val="00E42502"/>
    <w:rsid w:val="00E42E15"/>
    <w:rsid w:val="00E432BB"/>
    <w:rsid w:val="00E43F44"/>
    <w:rsid w:val="00E44415"/>
    <w:rsid w:val="00E44508"/>
    <w:rsid w:val="00E450F1"/>
    <w:rsid w:val="00E451CD"/>
    <w:rsid w:val="00E451FF"/>
    <w:rsid w:val="00E452D8"/>
    <w:rsid w:val="00E45374"/>
    <w:rsid w:val="00E4539C"/>
    <w:rsid w:val="00E45B8B"/>
    <w:rsid w:val="00E45FC1"/>
    <w:rsid w:val="00E463D4"/>
    <w:rsid w:val="00E463DD"/>
    <w:rsid w:val="00E4660C"/>
    <w:rsid w:val="00E4663F"/>
    <w:rsid w:val="00E46A00"/>
    <w:rsid w:val="00E47836"/>
    <w:rsid w:val="00E509AE"/>
    <w:rsid w:val="00E50BDF"/>
    <w:rsid w:val="00E51212"/>
    <w:rsid w:val="00E5152C"/>
    <w:rsid w:val="00E51B1A"/>
    <w:rsid w:val="00E51BC7"/>
    <w:rsid w:val="00E522CF"/>
    <w:rsid w:val="00E525C8"/>
    <w:rsid w:val="00E529C4"/>
    <w:rsid w:val="00E52DEB"/>
    <w:rsid w:val="00E530D2"/>
    <w:rsid w:val="00E53804"/>
    <w:rsid w:val="00E5390B"/>
    <w:rsid w:val="00E53E04"/>
    <w:rsid w:val="00E543E4"/>
    <w:rsid w:val="00E54670"/>
    <w:rsid w:val="00E548CD"/>
    <w:rsid w:val="00E54E3A"/>
    <w:rsid w:val="00E55562"/>
    <w:rsid w:val="00E556AA"/>
    <w:rsid w:val="00E55807"/>
    <w:rsid w:val="00E55A8D"/>
    <w:rsid w:val="00E55C60"/>
    <w:rsid w:val="00E55C7F"/>
    <w:rsid w:val="00E55D53"/>
    <w:rsid w:val="00E55EC7"/>
    <w:rsid w:val="00E56A40"/>
    <w:rsid w:val="00E56F29"/>
    <w:rsid w:val="00E5720A"/>
    <w:rsid w:val="00E573D4"/>
    <w:rsid w:val="00E57E46"/>
    <w:rsid w:val="00E6024B"/>
    <w:rsid w:val="00E602F4"/>
    <w:rsid w:val="00E605B7"/>
    <w:rsid w:val="00E60D2E"/>
    <w:rsid w:val="00E60F86"/>
    <w:rsid w:val="00E61340"/>
    <w:rsid w:val="00E616B3"/>
    <w:rsid w:val="00E618BF"/>
    <w:rsid w:val="00E61D22"/>
    <w:rsid w:val="00E62348"/>
    <w:rsid w:val="00E62495"/>
    <w:rsid w:val="00E6263B"/>
    <w:rsid w:val="00E626FC"/>
    <w:rsid w:val="00E628DD"/>
    <w:rsid w:val="00E62D9B"/>
    <w:rsid w:val="00E63933"/>
    <w:rsid w:val="00E64192"/>
    <w:rsid w:val="00E64734"/>
    <w:rsid w:val="00E649FB"/>
    <w:rsid w:val="00E64BEB"/>
    <w:rsid w:val="00E6506B"/>
    <w:rsid w:val="00E65B98"/>
    <w:rsid w:val="00E65F5E"/>
    <w:rsid w:val="00E66042"/>
    <w:rsid w:val="00E661FC"/>
    <w:rsid w:val="00E671C8"/>
    <w:rsid w:val="00E67EA8"/>
    <w:rsid w:val="00E70486"/>
    <w:rsid w:val="00E7067F"/>
    <w:rsid w:val="00E70C9B"/>
    <w:rsid w:val="00E70F06"/>
    <w:rsid w:val="00E70FA5"/>
    <w:rsid w:val="00E71574"/>
    <w:rsid w:val="00E71CFE"/>
    <w:rsid w:val="00E721C2"/>
    <w:rsid w:val="00E722BF"/>
    <w:rsid w:val="00E72E02"/>
    <w:rsid w:val="00E72EEA"/>
    <w:rsid w:val="00E73379"/>
    <w:rsid w:val="00E7405A"/>
    <w:rsid w:val="00E7483D"/>
    <w:rsid w:val="00E748B0"/>
    <w:rsid w:val="00E74E56"/>
    <w:rsid w:val="00E7549E"/>
    <w:rsid w:val="00E76309"/>
    <w:rsid w:val="00E76BC4"/>
    <w:rsid w:val="00E76CB8"/>
    <w:rsid w:val="00E77665"/>
    <w:rsid w:val="00E776CB"/>
    <w:rsid w:val="00E7792D"/>
    <w:rsid w:val="00E77DD9"/>
    <w:rsid w:val="00E800C6"/>
    <w:rsid w:val="00E808DD"/>
    <w:rsid w:val="00E810BA"/>
    <w:rsid w:val="00E817EF"/>
    <w:rsid w:val="00E8270B"/>
    <w:rsid w:val="00E82785"/>
    <w:rsid w:val="00E82D5E"/>
    <w:rsid w:val="00E82FFE"/>
    <w:rsid w:val="00E83221"/>
    <w:rsid w:val="00E83246"/>
    <w:rsid w:val="00E83B9F"/>
    <w:rsid w:val="00E83D00"/>
    <w:rsid w:val="00E83E85"/>
    <w:rsid w:val="00E8420B"/>
    <w:rsid w:val="00E84695"/>
    <w:rsid w:val="00E847FC"/>
    <w:rsid w:val="00E84871"/>
    <w:rsid w:val="00E849BA"/>
    <w:rsid w:val="00E84B64"/>
    <w:rsid w:val="00E84B9B"/>
    <w:rsid w:val="00E84FA8"/>
    <w:rsid w:val="00E850D2"/>
    <w:rsid w:val="00E85A1B"/>
    <w:rsid w:val="00E8689F"/>
    <w:rsid w:val="00E872C6"/>
    <w:rsid w:val="00E87C54"/>
    <w:rsid w:val="00E87C5E"/>
    <w:rsid w:val="00E902D8"/>
    <w:rsid w:val="00E90699"/>
    <w:rsid w:val="00E90906"/>
    <w:rsid w:val="00E90AD0"/>
    <w:rsid w:val="00E9188D"/>
    <w:rsid w:val="00E91A0E"/>
    <w:rsid w:val="00E91C3C"/>
    <w:rsid w:val="00E92332"/>
    <w:rsid w:val="00E92914"/>
    <w:rsid w:val="00E93729"/>
    <w:rsid w:val="00E93C4D"/>
    <w:rsid w:val="00E94320"/>
    <w:rsid w:val="00E9451C"/>
    <w:rsid w:val="00E94C7E"/>
    <w:rsid w:val="00E95523"/>
    <w:rsid w:val="00E9564F"/>
    <w:rsid w:val="00E9576A"/>
    <w:rsid w:val="00E95921"/>
    <w:rsid w:val="00E9599D"/>
    <w:rsid w:val="00E95BAA"/>
    <w:rsid w:val="00E96631"/>
    <w:rsid w:val="00E96C91"/>
    <w:rsid w:val="00E97639"/>
    <w:rsid w:val="00EA012B"/>
    <w:rsid w:val="00EA06F9"/>
    <w:rsid w:val="00EA0822"/>
    <w:rsid w:val="00EA10C9"/>
    <w:rsid w:val="00EA13CA"/>
    <w:rsid w:val="00EA148F"/>
    <w:rsid w:val="00EA2087"/>
    <w:rsid w:val="00EA2638"/>
    <w:rsid w:val="00EA2E42"/>
    <w:rsid w:val="00EA33E0"/>
    <w:rsid w:val="00EA3455"/>
    <w:rsid w:val="00EA39D5"/>
    <w:rsid w:val="00EA412F"/>
    <w:rsid w:val="00EA449F"/>
    <w:rsid w:val="00EA4648"/>
    <w:rsid w:val="00EA4929"/>
    <w:rsid w:val="00EA55C9"/>
    <w:rsid w:val="00EA5907"/>
    <w:rsid w:val="00EA5C04"/>
    <w:rsid w:val="00EA5D6D"/>
    <w:rsid w:val="00EA5E44"/>
    <w:rsid w:val="00EA6E06"/>
    <w:rsid w:val="00EA797F"/>
    <w:rsid w:val="00EB00D5"/>
    <w:rsid w:val="00EB049E"/>
    <w:rsid w:val="00EB04BF"/>
    <w:rsid w:val="00EB09AB"/>
    <w:rsid w:val="00EB0E26"/>
    <w:rsid w:val="00EB13B0"/>
    <w:rsid w:val="00EB13CF"/>
    <w:rsid w:val="00EB16B5"/>
    <w:rsid w:val="00EB17FF"/>
    <w:rsid w:val="00EB18F5"/>
    <w:rsid w:val="00EB1C2B"/>
    <w:rsid w:val="00EB26BA"/>
    <w:rsid w:val="00EB2AFA"/>
    <w:rsid w:val="00EB30F7"/>
    <w:rsid w:val="00EB3348"/>
    <w:rsid w:val="00EB3BF1"/>
    <w:rsid w:val="00EB4FAD"/>
    <w:rsid w:val="00EB511A"/>
    <w:rsid w:val="00EB5521"/>
    <w:rsid w:val="00EB55A0"/>
    <w:rsid w:val="00EB55A5"/>
    <w:rsid w:val="00EB568E"/>
    <w:rsid w:val="00EB5AB7"/>
    <w:rsid w:val="00EB60E6"/>
    <w:rsid w:val="00EB631E"/>
    <w:rsid w:val="00EB655F"/>
    <w:rsid w:val="00EB69F8"/>
    <w:rsid w:val="00EB6D20"/>
    <w:rsid w:val="00EB6F08"/>
    <w:rsid w:val="00EB7E88"/>
    <w:rsid w:val="00EB7EDC"/>
    <w:rsid w:val="00EC0193"/>
    <w:rsid w:val="00EC0980"/>
    <w:rsid w:val="00EC0A24"/>
    <w:rsid w:val="00EC0B2B"/>
    <w:rsid w:val="00EC0DF4"/>
    <w:rsid w:val="00EC1317"/>
    <w:rsid w:val="00EC1981"/>
    <w:rsid w:val="00EC26D1"/>
    <w:rsid w:val="00EC276F"/>
    <w:rsid w:val="00EC28A7"/>
    <w:rsid w:val="00EC29E4"/>
    <w:rsid w:val="00EC3F55"/>
    <w:rsid w:val="00EC440D"/>
    <w:rsid w:val="00EC463E"/>
    <w:rsid w:val="00EC4B96"/>
    <w:rsid w:val="00EC4DCD"/>
    <w:rsid w:val="00EC53DB"/>
    <w:rsid w:val="00EC56E9"/>
    <w:rsid w:val="00EC5729"/>
    <w:rsid w:val="00EC5763"/>
    <w:rsid w:val="00EC5779"/>
    <w:rsid w:val="00EC584D"/>
    <w:rsid w:val="00EC591A"/>
    <w:rsid w:val="00EC5A1C"/>
    <w:rsid w:val="00EC5D14"/>
    <w:rsid w:val="00EC625C"/>
    <w:rsid w:val="00EC66E7"/>
    <w:rsid w:val="00EC6798"/>
    <w:rsid w:val="00EC6814"/>
    <w:rsid w:val="00EC6AB5"/>
    <w:rsid w:val="00EC6E3D"/>
    <w:rsid w:val="00EC6EA5"/>
    <w:rsid w:val="00EC6F4A"/>
    <w:rsid w:val="00EC71DE"/>
    <w:rsid w:val="00EC7B1A"/>
    <w:rsid w:val="00EC7F1A"/>
    <w:rsid w:val="00ED005D"/>
    <w:rsid w:val="00ED007F"/>
    <w:rsid w:val="00ED07CA"/>
    <w:rsid w:val="00ED08D0"/>
    <w:rsid w:val="00ED17D9"/>
    <w:rsid w:val="00ED183E"/>
    <w:rsid w:val="00ED286E"/>
    <w:rsid w:val="00ED293A"/>
    <w:rsid w:val="00ED31A5"/>
    <w:rsid w:val="00ED3496"/>
    <w:rsid w:val="00ED39A8"/>
    <w:rsid w:val="00ED39EE"/>
    <w:rsid w:val="00ED3FD6"/>
    <w:rsid w:val="00ED43DD"/>
    <w:rsid w:val="00ED44CD"/>
    <w:rsid w:val="00ED493B"/>
    <w:rsid w:val="00ED4B0B"/>
    <w:rsid w:val="00ED5BD1"/>
    <w:rsid w:val="00ED5D19"/>
    <w:rsid w:val="00ED5D25"/>
    <w:rsid w:val="00ED6751"/>
    <w:rsid w:val="00ED68FE"/>
    <w:rsid w:val="00ED6B76"/>
    <w:rsid w:val="00ED6BA7"/>
    <w:rsid w:val="00ED6DCC"/>
    <w:rsid w:val="00ED6F05"/>
    <w:rsid w:val="00ED7665"/>
    <w:rsid w:val="00ED7ABE"/>
    <w:rsid w:val="00ED7E42"/>
    <w:rsid w:val="00EE0440"/>
    <w:rsid w:val="00EE0737"/>
    <w:rsid w:val="00EE0906"/>
    <w:rsid w:val="00EE0A69"/>
    <w:rsid w:val="00EE0D95"/>
    <w:rsid w:val="00EE1806"/>
    <w:rsid w:val="00EE1C6C"/>
    <w:rsid w:val="00EE1C8C"/>
    <w:rsid w:val="00EE2DED"/>
    <w:rsid w:val="00EE370F"/>
    <w:rsid w:val="00EE393B"/>
    <w:rsid w:val="00EE3D74"/>
    <w:rsid w:val="00EE3EAD"/>
    <w:rsid w:val="00EE3EDD"/>
    <w:rsid w:val="00EE41B0"/>
    <w:rsid w:val="00EE4234"/>
    <w:rsid w:val="00EE4491"/>
    <w:rsid w:val="00EE5228"/>
    <w:rsid w:val="00EE5684"/>
    <w:rsid w:val="00EE592F"/>
    <w:rsid w:val="00EE5992"/>
    <w:rsid w:val="00EE5B68"/>
    <w:rsid w:val="00EE5F40"/>
    <w:rsid w:val="00EE6544"/>
    <w:rsid w:val="00EE6A80"/>
    <w:rsid w:val="00EE7335"/>
    <w:rsid w:val="00EE76D1"/>
    <w:rsid w:val="00EE7AAC"/>
    <w:rsid w:val="00EF0231"/>
    <w:rsid w:val="00EF0D4B"/>
    <w:rsid w:val="00EF0EF5"/>
    <w:rsid w:val="00EF1156"/>
    <w:rsid w:val="00EF1570"/>
    <w:rsid w:val="00EF1AB8"/>
    <w:rsid w:val="00EF2061"/>
    <w:rsid w:val="00EF2674"/>
    <w:rsid w:val="00EF317D"/>
    <w:rsid w:val="00EF3427"/>
    <w:rsid w:val="00EF3457"/>
    <w:rsid w:val="00EF3D01"/>
    <w:rsid w:val="00EF3F78"/>
    <w:rsid w:val="00EF415C"/>
    <w:rsid w:val="00EF55A6"/>
    <w:rsid w:val="00EF58F7"/>
    <w:rsid w:val="00EF5C46"/>
    <w:rsid w:val="00EF65DD"/>
    <w:rsid w:val="00EF73D0"/>
    <w:rsid w:val="00EF7658"/>
    <w:rsid w:val="00EF79B7"/>
    <w:rsid w:val="00EF7C2D"/>
    <w:rsid w:val="00F00183"/>
    <w:rsid w:val="00F0024C"/>
    <w:rsid w:val="00F002ED"/>
    <w:rsid w:val="00F00861"/>
    <w:rsid w:val="00F01196"/>
    <w:rsid w:val="00F0196D"/>
    <w:rsid w:val="00F01EEF"/>
    <w:rsid w:val="00F0204A"/>
    <w:rsid w:val="00F022D2"/>
    <w:rsid w:val="00F0313E"/>
    <w:rsid w:val="00F0349C"/>
    <w:rsid w:val="00F039F1"/>
    <w:rsid w:val="00F03B55"/>
    <w:rsid w:val="00F03C0D"/>
    <w:rsid w:val="00F043DF"/>
    <w:rsid w:val="00F047DA"/>
    <w:rsid w:val="00F04921"/>
    <w:rsid w:val="00F04AF5"/>
    <w:rsid w:val="00F04B99"/>
    <w:rsid w:val="00F04EF1"/>
    <w:rsid w:val="00F051FF"/>
    <w:rsid w:val="00F05210"/>
    <w:rsid w:val="00F0528E"/>
    <w:rsid w:val="00F058DC"/>
    <w:rsid w:val="00F05F65"/>
    <w:rsid w:val="00F065EA"/>
    <w:rsid w:val="00F06A5A"/>
    <w:rsid w:val="00F06ACF"/>
    <w:rsid w:val="00F06C04"/>
    <w:rsid w:val="00F07103"/>
    <w:rsid w:val="00F0714A"/>
    <w:rsid w:val="00F07317"/>
    <w:rsid w:val="00F075FF"/>
    <w:rsid w:val="00F0778C"/>
    <w:rsid w:val="00F07791"/>
    <w:rsid w:val="00F10041"/>
    <w:rsid w:val="00F10602"/>
    <w:rsid w:val="00F1074D"/>
    <w:rsid w:val="00F11B4D"/>
    <w:rsid w:val="00F11F8B"/>
    <w:rsid w:val="00F1201C"/>
    <w:rsid w:val="00F12136"/>
    <w:rsid w:val="00F12C9C"/>
    <w:rsid w:val="00F131C6"/>
    <w:rsid w:val="00F14026"/>
    <w:rsid w:val="00F141F1"/>
    <w:rsid w:val="00F143A2"/>
    <w:rsid w:val="00F14B7D"/>
    <w:rsid w:val="00F14C9B"/>
    <w:rsid w:val="00F1516B"/>
    <w:rsid w:val="00F152EE"/>
    <w:rsid w:val="00F15C7F"/>
    <w:rsid w:val="00F15D3B"/>
    <w:rsid w:val="00F1609B"/>
    <w:rsid w:val="00F161F5"/>
    <w:rsid w:val="00F16493"/>
    <w:rsid w:val="00F16597"/>
    <w:rsid w:val="00F1675F"/>
    <w:rsid w:val="00F16D22"/>
    <w:rsid w:val="00F1767A"/>
    <w:rsid w:val="00F20011"/>
    <w:rsid w:val="00F20A03"/>
    <w:rsid w:val="00F20F68"/>
    <w:rsid w:val="00F21311"/>
    <w:rsid w:val="00F21662"/>
    <w:rsid w:val="00F22085"/>
    <w:rsid w:val="00F220E9"/>
    <w:rsid w:val="00F224C1"/>
    <w:rsid w:val="00F225A2"/>
    <w:rsid w:val="00F236D1"/>
    <w:rsid w:val="00F237DE"/>
    <w:rsid w:val="00F23F5D"/>
    <w:rsid w:val="00F24879"/>
    <w:rsid w:val="00F248E9"/>
    <w:rsid w:val="00F24900"/>
    <w:rsid w:val="00F24997"/>
    <w:rsid w:val="00F249AF"/>
    <w:rsid w:val="00F24C59"/>
    <w:rsid w:val="00F24C5C"/>
    <w:rsid w:val="00F254CF"/>
    <w:rsid w:val="00F25C10"/>
    <w:rsid w:val="00F25CF5"/>
    <w:rsid w:val="00F26394"/>
    <w:rsid w:val="00F26816"/>
    <w:rsid w:val="00F26A11"/>
    <w:rsid w:val="00F26B9E"/>
    <w:rsid w:val="00F304AB"/>
    <w:rsid w:val="00F3069D"/>
    <w:rsid w:val="00F313A8"/>
    <w:rsid w:val="00F31707"/>
    <w:rsid w:val="00F31E94"/>
    <w:rsid w:val="00F32937"/>
    <w:rsid w:val="00F32E54"/>
    <w:rsid w:val="00F33082"/>
    <w:rsid w:val="00F33BE0"/>
    <w:rsid w:val="00F33DBC"/>
    <w:rsid w:val="00F34720"/>
    <w:rsid w:val="00F34B7B"/>
    <w:rsid w:val="00F34C4D"/>
    <w:rsid w:val="00F351F2"/>
    <w:rsid w:val="00F35205"/>
    <w:rsid w:val="00F35586"/>
    <w:rsid w:val="00F35595"/>
    <w:rsid w:val="00F35F1C"/>
    <w:rsid w:val="00F3655D"/>
    <w:rsid w:val="00F36ABE"/>
    <w:rsid w:val="00F36B37"/>
    <w:rsid w:val="00F36B75"/>
    <w:rsid w:val="00F37239"/>
    <w:rsid w:val="00F374CD"/>
    <w:rsid w:val="00F3782A"/>
    <w:rsid w:val="00F37F31"/>
    <w:rsid w:val="00F400F0"/>
    <w:rsid w:val="00F40A24"/>
    <w:rsid w:val="00F41130"/>
    <w:rsid w:val="00F413E3"/>
    <w:rsid w:val="00F4151F"/>
    <w:rsid w:val="00F41B29"/>
    <w:rsid w:val="00F427E6"/>
    <w:rsid w:val="00F42FD3"/>
    <w:rsid w:val="00F4379C"/>
    <w:rsid w:val="00F4401A"/>
    <w:rsid w:val="00F44AAF"/>
    <w:rsid w:val="00F44D2E"/>
    <w:rsid w:val="00F456D8"/>
    <w:rsid w:val="00F464EE"/>
    <w:rsid w:val="00F468CD"/>
    <w:rsid w:val="00F478F0"/>
    <w:rsid w:val="00F47A12"/>
    <w:rsid w:val="00F47F9D"/>
    <w:rsid w:val="00F50838"/>
    <w:rsid w:val="00F50F32"/>
    <w:rsid w:val="00F511EB"/>
    <w:rsid w:val="00F511FA"/>
    <w:rsid w:val="00F51D64"/>
    <w:rsid w:val="00F5203F"/>
    <w:rsid w:val="00F52694"/>
    <w:rsid w:val="00F526D6"/>
    <w:rsid w:val="00F528B0"/>
    <w:rsid w:val="00F52AA0"/>
    <w:rsid w:val="00F52F5E"/>
    <w:rsid w:val="00F52FDD"/>
    <w:rsid w:val="00F53121"/>
    <w:rsid w:val="00F53289"/>
    <w:rsid w:val="00F53EED"/>
    <w:rsid w:val="00F5414E"/>
    <w:rsid w:val="00F542C7"/>
    <w:rsid w:val="00F544BD"/>
    <w:rsid w:val="00F54B09"/>
    <w:rsid w:val="00F54C85"/>
    <w:rsid w:val="00F54FFC"/>
    <w:rsid w:val="00F550F9"/>
    <w:rsid w:val="00F55317"/>
    <w:rsid w:val="00F5599D"/>
    <w:rsid w:val="00F55D57"/>
    <w:rsid w:val="00F55E36"/>
    <w:rsid w:val="00F55E6D"/>
    <w:rsid w:val="00F55EB1"/>
    <w:rsid w:val="00F563F8"/>
    <w:rsid w:val="00F5695F"/>
    <w:rsid w:val="00F578D4"/>
    <w:rsid w:val="00F57B50"/>
    <w:rsid w:val="00F6028D"/>
    <w:rsid w:val="00F60529"/>
    <w:rsid w:val="00F60CBE"/>
    <w:rsid w:val="00F60CD3"/>
    <w:rsid w:val="00F60E02"/>
    <w:rsid w:val="00F6174A"/>
    <w:rsid w:val="00F61C2D"/>
    <w:rsid w:val="00F61CBA"/>
    <w:rsid w:val="00F624E7"/>
    <w:rsid w:val="00F627CB"/>
    <w:rsid w:val="00F62DA1"/>
    <w:rsid w:val="00F631E1"/>
    <w:rsid w:val="00F634D4"/>
    <w:rsid w:val="00F638B0"/>
    <w:rsid w:val="00F63954"/>
    <w:rsid w:val="00F63C1C"/>
    <w:rsid w:val="00F63D29"/>
    <w:rsid w:val="00F64727"/>
    <w:rsid w:val="00F64815"/>
    <w:rsid w:val="00F64987"/>
    <w:rsid w:val="00F64EF2"/>
    <w:rsid w:val="00F65478"/>
    <w:rsid w:val="00F65EE9"/>
    <w:rsid w:val="00F6643B"/>
    <w:rsid w:val="00F6643D"/>
    <w:rsid w:val="00F670DB"/>
    <w:rsid w:val="00F676CD"/>
    <w:rsid w:val="00F678EF"/>
    <w:rsid w:val="00F7102A"/>
    <w:rsid w:val="00F7239C"/>
    <w:rsid w:val="00F72684"/>
    <w:rsid w:val="00F72933"/>
    <w:rsid w:val="00F7299C"/>
    <w:rsid w:val="00F72B3B"/>
    <w:rsid w:val="00F72BAF"/>
    <w:rsid w:val="00F733C7"/>
    <w:rsid w:val="00F733FF"/>
    <w:rsid w:val="00F737C3"/>
    <w:rsid w:val="00F741C6"/>
    <w:rsid w:val="00F741F1"/>
    <w:rsid w:val="00F7437C"/>
    <w:rsid w:val="00F745A1"/>
    <w:rsid w:val="00F7473A"/>
    <w:rsid w:val="00F74774"/>
    <w:rsid w:val="00F748EA"/>
    <w:rsid w:val="00F74988"/>
    <w:rsid w:val="00F74B15"/>
    <w:rsid w:val="00F74C54"/>
    <w:rsid w:val="00F750A0"/>
    <w:rsid w:val="00F75A17"/>
    <w:rsid w:val="00F75C2B"/>
    <w:rsid w:val="00F75D37"/>
    <w:rsid w:val="00F76E4D"/>
    <w:rsid w:val="00F77952"/>
    <w:rsid w:val="00F77954"/>
    <w:rsid w:val="00F77A84"/>
    <w:rsid w:val="00F77E61"/>
    <w:rsid w:val="00F80972"/>
    <w:rsid w:val="00F80E14"/>
    <w:rsid w:val="00F81E9B"/>
    <w:rsid w:val="00F81F29"/>
    <w:rsid w:val="00F823BB"/>
    <w:rsid w:val="00F82F28"/>
    <w:rsid w:val="00F832D4"/>
    <w:rsid w:val="00F83376"/>
    <w:rsid w:val="00F83777"/>
    <w:rsid w:val="00F83EE0"/>
    <w:rsid w:val="00F84002"/>
    <w:rsid w:val="00F84679"/>
    <w:rsid w:val="00F84696"/>
    <w:rsid w:val="00F84EDA"/>
    <w:rsid w:val="00F85390"/>
    <w:rsid w:val="00F8578B"/>
    <w:rsid w:val="00F85F29"/>
    <w:rsid w:val="00F864B1"/>
    <w:rsid w:val="00F86540"/>
    <w:rsid w:val="00F8691D"/>
    <w:rsid w:val="00F86BD1"/>
    <w:rsid w:val="00F86D81"/>
    <w:rsid w:val="00F86E62"/>
    <w:rsid w:val="00F86F30"/>
    <w:rsid w:val="00F90156"/>
    <w:rsid w:val="00F90652"/>
    <w:rsid w:val="00F9084B"/>
    <w:rsid w:val="00F9122F"/>
    <w:rsid w:val="00F9145E"/>
    <w:rsid w:val="00F919B2"/>
    <w:rsid w:val="00F91C5E"/>
    <w:rsid w:val="00F9242E"/>
    <w:rsid w:val="00F92B1C"/>
    <w:rsid w:val="00F92CF9"/>
    <w:rsid w:val="00F930CF"/>
    <w:rsid w:val="00F93AFA"/>
    <w:rsid w:val="00F93F90"/>
    <w:rsid w:val="00F94068"/>
    <w:rsid w:val="00F946AC"/>
    <w:rsid w:val="00F94B71"/>
    <w:rsid w:val="00F95141"/>
    <w:rsid w:val="00F959F1"/>
    <w:rsid w:val="00F95A98"/>
    <w:rsid w:val="00F96056"/>
    <w:rsid w:val="00F96183"/>
    <w:rsid w:val="00F9635C"/>
    <w:rsid w:val="00F966A6"/>
    <w:rsid w:val="00F96CF5"/>
    <w:rsid w:val="00F96F0A"/>
    <w:rsid w:val="00F97135"/>
    <w:rsid w:val="00F97758"/>
    <w:rsid w:val="00F97790"/>
    <w:rsid w:val="00F97B9C"/>
    <w:rsid w:val="00F97DFC"/>
    <w:rsid w:val="00F97E80"/>
    <w:rsid w:val="00FA0095"/>
    <w:rsid w:val="00FA0217"/>
    <w:rsid w:val="00FA0452"/>
    <w:rsid w:val="00FA0E96"/>
    <w:rsid w:val="00FA0EDD"/>
    <w:rsid w:val="00FA1037"/>
    <w:rsid w:val="00FA12D4"/>
    <w:rsid w:val="00FA137D"/>
    <w:rsid w:val="00FA14BF"/>
    <w:rsid w:val="00FA16A2"/>
    <w:rsid w:val="00FA1A6E"/>
    <w:rsid w:val="00FA1C76"/>
    <w:rsid w:val="00FA1E30"/>
    <w:rsid w:val="00FA1E77"/>
    <w:rsid w:val="00FA2474"/>
    <w:rsid w:val="00FA2757"/>
    <w:rsid w:val="00FA287D"/>
    <w:rsid w:val="00FA3C00"/>
    <w:rsid w:val="00FA42E2"/>
    <w:rsid w:val="00FA4563"/>
    <w:rsid w:val="00FA4A2E"/>
    <w:rsid w:val="00FA4C21"/>
    <w:rsid w:val="00FA4CD6"/>
    <w:rsid w:val="00FA50ED"/>
    <w:rsid w:val="00FA5425"/>
    <w:rsid w:val="00FA55DA"/>
    <w:rsid w:val="00FA5D7E"/>
    <w:rsid w:val="00FA60E2"/>
    <w:rsid w:val="00FA6291"/>
    <w:rsid w:val="00FA641F"/>
    <w:rsid w:val="00FA68B8"/>
    <w:rsid w:val="00FA7052"/>
    <w:rsid w:val="00FA7259"/>
    <w:rsid w:val="00FA7663"/>
    <w:rsid w:val="00FA76DF"/>
    <w:rsid w:val="00FA7E38"/>
    <w:rsid w:val="00FB004F"/>
    <w:rsid w:val="00FB0EF6"/>
    <w:rsid w:val="00FB1536"/>
    <w:rsid w:val="00FB18D3"/>
    <w:rsid w:val="00FB1E23"/>
    <w:rsid w:val="00FB20EC"/>
    <w:rsid w:val="00FB22A5"/>
    <w:rsid w:val="00FB257A"/>
    <w:rsid w:val="00FB25DE"/>
    <w:rsid w:val="00FB29E4"/>
    <w:rsid w:val="00FB2A1C"/>
    <w:rsid w:val="00FB3D22"/>
    <w:rsid w:val="00FB4A69"/>
    <w:rsid w:val="00FB4EA5"/>
    <w:rsid w:val="00FB5283"/>
    <w:rsid w:val="00FB54C5"/>
    <w:rsid w:val="00FB55C0"/>
    <w:rsid w:val="00FB5D25"/>
    <w:rsid w:val="00FB5D67"/>
    <w:rsid w:val="00FB5DD6"/>
    <w:rsid w:val="00FB6AE1"/>
    <w:rsid w:val="00FB6D10"/>
    <w:rsid w:val="00FB7488"/>
    <w:rsid w:val="00FB77AD"/>
    <w:rsid w:val="00FB77DA"/>
    <w:rsid w:val="00FB7BB4"/>
    <w:rsid w:val="00FB7E43"/>
    <w:rsid w:val="00FC002E"/>
    <w:rsid w:val="00FC0319"/>
    <w:rsid w:val="00FC033E"/>
    <w:rsid w:val="00FC0819"/>
    <w:rsid w:val="00FC08E1"/>
    <w:rsid w:val="00FC116B"/>
    <w:rsid w:val="00FC19DA"/>
    <w:rsid w:val="00FC1D19"/>
    <w:rsid w:val="00FC1D95"/>
    <w:rsid w:val="00FC3231"/>
    <w:rsid w:val="00FC34AC"/>
    <w:rsid w:val="00FC38FC"/>
    <w:rsid w:val="00FC3AE8"/>
    <w:rsid w:val="00FC3E97"/>
    <w:rsid w:val="00FC4339"/>
    <w:rsid w:val="00FC43FE"/>
    <w:rsid w:val="00FC4818"/>
    <w:rsid w:val="00FC5364"/>
    <w:rsid w:val="00FC5699"/>
    <w:rsid w:val="00FC5F50"/>
    <w:rsid w:val="00FC673F"/>
    <w:rsid w:val="00FC71D0"/>
    <w:rsid w:val="00FC79E4"/>
    <w:rsid w:val="00FC7D8E"/>
    <w:rsid w:val="00FD0BD8"/>
    <w:rsid w:val="00FD11AE"/>
    <w:rsid w:val="00FD2DBF"/>
    <w:rsid w:val="00FD2E68"/>
    <w:rsid w:val="00FD32AD"/>
    <w:rsid w:val="00FD3846"/>
    <w:rsid w:val="00FD3C56"/>
    <w:rsid w:val="00FD3E52"/>
    <w:rsid w:val="00FD5719"/>
    <w:rsid w:val="00FD5D63"/>
    <w:rsid w:val="00FD61FD"/>
    <w:rsid w:val="00FD6B77"/>
    <w:rsid w:val="00FD6C0E"/>
    <w:rsid w:val="00FD6CCF"/>
    <w:rsid w:val="00FD6EBC"/>
    <w:rsid w:val="00FD7085"/>
    <w:rsid w:val="00FD79C6"/>
    <w:rsid w:val="00FE0103"/>
    <w:rsid w:val="00FE0CE2"/>
    <w:rsid w:val="00FE1832"/>
    <w:rsid w:val="00FE2201"/>
    <w:rsid w:val="00FE221E"/>
    <w:rsid w:val="00FE2AD7"/>
    <w:rsid w:val="00FE315E"/>
    <w:rsid w:val="00FE3417"/>
    <w:rsid w:val="00FE35DE"/>
    <w:rsid w:val="00FE3E72"/>
    <w:rsid w:val="00FE4541"/>
    <w:rsid w:val="00FE4C79"/>
    <w:rsid w:val="00FE4DEC"/>
    <w:rsid w:val="00FE4EA6"/>
    <w:rsid w:val="00FE5195"/>
    <w:rsid w:val="00FE51C5"/>
    <w:rsid w:val="00FE58E3"/>
    <w:rsid w:val="00FE68F3"/>
    <w:rsid w:val="00FE6DC1"/>
    <w:rsid w:val="00FE78BA"/>
    <w:rsid w:val="00FF04DD"/>
    <w:rsid w:val="00FF199E"/>
    <w:rsid w:val="00FF1A0C"/>
    <w:rsid w:val="00FF1B2F"/>
    <w:rsid w:val="00FF228A"/>
    <w:rsid w:val="00FF228D"/>
    <w:rsid w:val="00FF265C"/>
    <w:rsid w:val="00FF35A8"/>
    <w:rsid w:val="00FF3637"/>
    <w:rsid w:val="00FF4709"/>
    <w:rsid w:val="00FF4F89"/>
    <w:rsid w:val="00FF5062"/>
    <w:rsid w:val="00FF5106"/>
    <w:rsid w:val="00FF5A41"/>
    <w:rsid w:val="00FF5E3A"/>
    <w:rsid w:val="00FF60D5"/>
    <w:rsid w:val="00FF62B2"/>
    <w:rsid w:val="00FF63CD"/>
    <w:rsid w:val="00FF66D8"/>
    <w:rsid w:val="00FF6C59"/>
    <w:rsid w:val="00FF7090"/>
    <w:rsid w:val="00FF723D"/>
    <w:rsid w:val="00FF75DF"/>
    <w:rsid w:val="00FF7A5A"/>
    <w:rsid w:val="00FF7AD3"/>
    <w:rsid w:val="00FF7BE3"/>
    <w:rsid w:val="013C2098"/>
    <w:rsid w:val="01BE7857"/>
    <w:rsid w:val="029203EB"/>
    <w:rsid w:val="035416F4"/>
    <w:rsid w:val="05AB0A81"/>
    <w:rsid w:val="05BA06CC"/>
    <w:rsid w:val="07991F05"/>
    <w:rsid w:val="07EFDCA1"/>
    <w:rsid w:val="07F9F6BA"/>
    <w:rsid w:val="0812D38A"/>
    <w:rsid w:val="08967A9F"/>
    <w:rsid w:val="08D33B53"/>
    <w:rsid w:val="0ABBB507"/>
    <w:rsid w:val="0ADEF058"/>
    <w:rsid w:val="0B51B36F"/>
    <w:rsid w:val="0C44E45A"/>
    <w:rsid w:val="0C8589AE"/>
    <w:rsid w:val="0E2636F2"/>
    <w:rsid w:val="0F1601D5"/>
    <w:rsid w:val="0F19F3D7"/>
    <w:rsid w:val="1043167B"/>
    <w:rsid w:val="10B5859C"/>
    <w:rsid w:val="11A8F0F5"/>
    <w:rsid w:val="135CEC52"/>
    <w:rsid w:val="13EDCA9C"/>
    <w:rsid w:val="1464625F"/>
    <w:rsid w:val="15950DC4"/>
    <w:rsid w:val="164B0791"/>
    <w:rsid w:val="1684EAE7"/>
    <w:rsid w:val="19AAE4C8"/>
    <w:rsid w:val="1AFE6106"/>
    <w:rsid w:val="1B0BAA66"/>
    <w:rsid w:val="1B9BEC25"/>
    <w:rsid w:val="1C540B88"/>
    <w:rsid w:val="1C92B169"/>
    <w:rsid w:val="1CC4C6BD"/>
    <w:rsid w:val="1D11198C"/>
    <w:rsid w:val="1D1A019D"/>
    <w:rsid w:val="1F7D8A9F"/>
    <w:rsid w:val="2033EC89"/>
    <w:rsid w:val="223FB91D"/>
    <w:rsid w:val="2388BD88"/>
    <w:rsid w:val="24165EBC"/>
    <w:rsid w:val="248F71F3"/>
    <w:rsid w:val="24A2603B"/>
    <w:rsid w:val="24CE7C1A"/>
    <w:rsid w:val="2506F91C"/>
    <w:rsid w:val="25642DBA"/>
    <w:rsid w:val="25AAAB66"/>
    <w:rsid w:val="260993DC"/>
    <w:rsid w:val="26B99F44"/>
    <w:rsid w:val="28CD79C5"/>
    <w:rsid w:val="297EB341"/>
    <w:rsid w:val="29A656F0"/>
    <w:rsid w:val="2A719C53"/>
    <w:rsid w:val="2D10496F"/>
    <w:rsid w:val="2ED310A6"/>
    <w:rsid w:val="2F489587"/>
    <w:rsid w:val="301084FD"/>
    <w:rsid w:val="3185C3F0"/>
    <w:rsid w:val="331EC0C5"/>
    <w:rsid w:val="348767CA"/>
    <w:rsid w:val="35DB8C3A"/>
    <w:rsid w:val="360EE176"/>
    <w:rsid w:val="36BB877E"/>
    <w:rsid w:val="36E4B398"/>
    <w:rsid w:val="373FE0A3"/>
    <w:rsid w:val="3814D0C5"/>
    <w:rsid w:val="387D74A3"/>
    <w:rsid w:val="38C0FFF1"/>
    <w:rsid w:val="3976A676"/>
    <w:rsid w:val="3A62F9EC"/>
    <w:rsid w:val="3BC68BDA"/>
    <w:rsid w:val="3C57F05A"/>
    <w:rsid w:val="3CC3941F"/>
    <w:rsid w:val="3CDE009C"/>
    <w:rsid w:val="3D9D2FF9"/>
    <w:rsid w:val="3ED98D93"/>
    <w:rsid w:val="3FB2B18C"/>
    <w:rsid w:val="4111CD40"/>
    <w:rsid w:val="42701E7F"/>
    <w:rsid w:val="4292AB66"/>
    <w:rsid w:val="42AF59EA"/>
    <w:rsid w:val="42AF90CC"/>
    <w:rsid w:val="42F6AC36"/>
    <w:rsid w:val="44016B7C"/>
    <w:rsid w:val="445A97A3"/>
    <w:rsid w:val="44989C9F"/>
    <w:rsid w:val="449E38F4"/>
    <w:rsid w:val="4557BA18"/>
    <w:rsid w:val="45758D9C"/>
    <w:rsid w:val="458484C9"/>
    <w:rsid w:val="45C0EA33"/>
    <w:rsid w:val="475ADBA9"/>
    <w:rsid w:val="477712C1"/>
    <w:rsid w:val="47EEF217"/>
    <w:rsid w:val="48345715"/>
    <w:rsid w:val="497D4FAF"/>
    <w:rsid w:val="49A1EC6C"/>
    <w:rsid w:val="49C1FC93"/>
    <w:rsid w:val="4AA57E86"/>
    <w:rsid w:val="4CDF3200"/>
    <w:rsid w:val="4DB27688"/>
    <w:rsid w:val="4E7D00AD"/>
    <w:rsid w:val="4EBD5A28"/>
    <w:rsid w:val="4F2385E5"/>
    <w:rsid w:val="50D32E28"/>
    <w:rsid w:val="52D16A5F"/>
    <w:rsid w:val="52D7202C"/>
    <w:rsid w:val="534878A3"/>
    <w:rsid w:val="5374DD0F"/>
    <w:rsid w:val="53AA30A4"/>
    <w:rsid w:val="54856C11"/>
    <w:rsid w:val="558FA338"/>
    <w:rsid w:val="563A6B4C"/>
    <w:rsid w:val="563C5166"/>
    <w:rsid w:val="56E4F431"/>
    <w:rsid w:val="57F9150A"/>
    <w:rsid w:val="586FF9DB"/>
    <w:rsid w:val="5A15EC65"/>
    <w:rsid w:val="5A241DDE"/>
    <w:rsid w:val="5A3DC235"/>
    <w:rsid w:val="5B8A38E2"/>
    <w:rsid w:val="5BA79A99"/>
    <w:rsid w:val="5BB1BA05"/>
    <w:rsid w:val="5D8009A5"/>
    <w:rsid w:val="5F36A3E3"/>
    <w:rsid w:val="5FE1A015"/>
    <w:rsid w:val="600E4497"/>
    <w:rsid w:val="608D1543"/>
    <w:rsid w:val="60E2EAE0"/>
    <w:rsid w:val="62A68C46"/>
    <w:rsid w:val="632DB408"/>
    <w:rsid w:val="64CF78B6"/>
    <w:rsid w:val="64D66922"/>
    <w:rsid w:val="6521115C"/>
    <w:rsid w:val="65BB80F4"/>
    <w:rsid w:val="664CF6B6"/>
    <w:rsid w:val="673AC55C"/>
    <w:rsid w:val="67A5BBFC"/>
    <w:rsid w:val="6851D1E3"/>
    <w:rsid w:val="68EBE60E"/>
    <w:rsid w:val="68F60779"/>
    <w:rsid w:val="69BE699E"/>
    <w:rsid w:val="6ACDA2CF"/>
    <w:rsid w:val="6AF66260"/>
    <w:rsid w:val="6B67D5BD"/>
    <w:rsid w:val="6B716907"/>
    <w:rsid w:val="6BBA1564"/>
    <w:rsid w:val="6C44AD8F"/>
    <w:rsid w:val="6D5582BE"/>
    <w:rsid w:val="6D83F9CA"/>
    <w:rsid w:val="6DD4F8DD"/>
    <w:rsid w:val="6E09B952"/>
    <w:rsid w:val="6EF5DA01"/>
    <w:rsid w:val="6F79FD13"/>
    <w:rsid w:val="6F7DE044"/>
    <w:rsid w:val="6FACD455"/>
    <w:rsid w:val="70B80DBC"/>
    <w:rsid w:val="70F1B293"/>
    <w:rsid w:val="70F54158"/>
    <w:rsid w:val="711F01C3"/>
    <w:rsid w:val="715D001B"/>
    <w:rsid w:val="720A61A2"/>
    <w:rsid w:val="724040DC"/>
    <w:rsid w:val="7246C6BB"/>
    <w:rsid w:val="7263B82E"/>
    <w:rsid w:val="72CAEC61"/>
    <w:rsid w:val="72F17C59"/>
    <w:rsid w:val="743A03F2"/>
    <w:rsid w:val="74E0F818"/>
    <w:rsid w:val="760DE4D9"/>
    <w:rsid w:val="7764CE57"/>
    <w:rsid w:val="779F47BF"/>
    <w:rsid w:val="785B7BA9"/>
    <w:rsid w:val="792E45EE"/>
    <w:rsid w:val="7ADB1440"/>
    <w:rsid w:val="7AFA7E59"/>
    <w:rsid w:val="7C9B2F92"/>
    <w:rsid w:val="7E014A58"/>
    <w:rsid w:val="7E063304"/>
    <w:rsid w:val="7EC02AE3"/>
    <w:rsid w:val="7F765BF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0FC930"/>
  <w15:docId w15:val="{F9ED8352-3477-4085-B9E7-786CA25F6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6D4C"/>
  </w:style>
  <w:style w:type="paragraph" w:styleId="Heading1">
    <w:name w:val="heading 1"/>
    <w:basedOn w:val="Normal"/>
    <w:next w:val="Normal"/>
    <w:link w:val="Heading1Char"/>
    <w:uiPriority w:val="9"/>
    <w:qFormat/>
    <w:rsid w:val="006063EF"/>
    <w:pPr>
      <w:keepNext/>
      <w:keepLines/>
      <w:spacing w:before="240" w:after="240" w:line="240" w:lineRule="auto"/>
      <w:outlineLvl w:val="0"/>
    </w:pPr>
    <w:rPr>
      <w:rFonts w:asciiTheme="majorHAnsi" w:eastAsiaTheme="majorEastAsia" w:hAnsiTheme="majorHAnsi" w:cstheme="majorBidi"/>
      <w:color w:val="16A3A7"/>
      <w:sz w:val="40"/>
      <w:szCs w:val="32"/>
    </w:rPr>
  </w:style>
  <w:style w:type="paragraph" w:styleId="Heading2">
    <w:name w:val="heading 2"/>
    <w:basedOn w:val="Normal"/>
    <w:next w:val="Normal"/>
    <w:link w:val="Heading2Char"/>
    <w:uiPriority w:val="9"/>
    <w:unhideWhenUsed/>
    <w:qFormat/>
    <w:rsid w:val="00B62E9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570BB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E21669"/>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300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Capire List Paragraph,Heading x,BulletPoints"/>
    <w:basedOn w:val="Normal"/>
    <w:link w:val="ListParagraphChar"/>
    <w:uiPriority w:val="34"/>
    <w:qFormat/>
    <w:rsid w:val="002B6CE5"/>
    <w:pPr>
      <w:ind w:left="720"/>
      <w:contextualSpacing/>
    </w:pPr>
  </w:style>
  <w:style w:type="paragraph" w:customStyle="1" w:styleId="paragraph">
    <w:name w:val="paragraph"/>
    <w:basedOn w:val="Normal"/>
    <w:rsid w:val="00B738CB"/>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B738CB"/>
  </w:style>
  <w:style w:type="character" w:customStyle="1" w:styleId="scxw28794584">
    <w:name w:val="scxw28794584"/>
    <w:basedOn w:val="DefaultParagraphFont"/>
    <w:rsid w:val="00B738CB"/>
  </w:style>
  <w:style w:type="character" w:customStyle="1" w:styleId="eop">
    <w:name w:val="eop"/>
    <w:basedOn w:val="DefaultParagraphFont"/>
    <w:rsid w:val="00B738CB"/>
  </w:style>
  <w:style w:type="character" w:styleId="Hyperlink">
    <w:name w:val="Hyperlink"/>
    <w:basedOn w:val="DefaultParagraphFont"/>
    <w:uiPriority w:val="99"/>
    <w:unhideWhenUsed/>
    <w:rsid w:val="00DA737B"/>
    <w:rPr>
      <w:color w:val="0000FF"/>
      <w:u w:val="single"/>
    </w:rPr>
  </w:style>
  <w:style w:type="paragraph" w:styleId="Header">
    <w:name w:val="header"/>
    <w:basedOn w:val="Normal"/>
    <w:link w:val="HeaderChar"/>
    <w:uiPriority w:val="99"/>
    <w:unhideWhenUsed/>
    <w:rsid w:val="00201A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A1C"/>
  </w:style>
  <w:style w:type="paragraph" w:styleId="Footer">
    <w:name w:val="footer"/>
    <w:basedOn w:val="Normal"/>
    <w:link w:val="FooterChar"/>
    <w:uiPriority w:val="99"/>
    <w:unhideWhenUsed/>
    <w:rsid w:val="00201A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1A1C"/>
  </w:style>
  <w:style w:type="character" w:customStyle="1" w:styleId="Heading1Char">
    <w:name w:val="Heading 1 Char"/>
    <w:basedOn w:val="DefaultParagraphFont"/>
    <w:link w:val="Heading1"/>
    <w:uiPriority w:val="9"/>
    <w:rsid w:val="006063EF"/>
    <w:rPr>
      <w:rFonts w:asciiTheme="majorHAnsi" w:eastAsiaTheme="majorEastAsia" w:hAnsiTheme="majorHAnsi" w:cstheme="majorBidi"/>
      <w:color w:val="16A3A7"/>
      <w:sz w:val="40"/>
      <w:szCs w:val="32"/>
    </w:rPr>
  </w:style>
  <w:style w:type="character" w:styleId="CommentReference">
    <w:name w:val="annotation reference"/>
    <w:basedOn w:val="DefaultParagraphFont"/>
    <w:uiPriority w:val="99"/>
    <w:semiHidden/>
    <w:unhideWhenUsed/>
    <w:rsid w:val="002916ED"/>
    <w:rPr>
      <w:sz w:val="16"/>
      <w:szCs w:val="16"/>
    </w:rPr>
  </w:style>
  <w:style w:type="paragraph" w:styleId="CommentText">
    <w:name w:val="annotation text"/>
    <w:basedOn w:val="Normal"/>
    <w:link w:val="CommentTextChar"/>
    <w:uiPriority w:val="99"/>
    <w:unhideWhenUsed/>
    <w:rsid w:val="002916ED"/>
    <w:pPr>
      <w:spacing w:line="240" w:lineRule="auto"/>
    </w:pPr>
    <w:rPr>
      <w:sz w:val="20"/>
      <w:szCs w:val="20"/>
    </w:rPr>
  </w:style>
  <w:style w:type="character" w:customStyle="1" w:styleId="CommentTextChar">
    <w:name w:val="Comment Text Char"/>
    <w:basedOn w:val="DefaultParagraphFont"/>
    <w:link w:val="CommentText"/>
    <w:uiPriority w:val="99"/>
    <w:rsid w:val="002916ED"/>
    <w:rPr>
      <w:sz w:val="20"/>
      <w:szCs w:val="20"/>
    </w:rPr>
  </w:style>
  <w:style w:type="paragraph" w:styleId="CommentSubject">
    <w:name w:val="annotation subject"/>
    <w:basedOn w:val="CommentText"/>
    <w:next w:val="CommentText"/>
    <w:link w:val="CommentSubjectChar"/>
    <w:uiPriority w:val="99"/>
    <w:semiHidden/>
    <w:unhideWhenUsed/>
    <w:rsid w:val="002916ED"/>
    <w:rPr>
      <w:b/>
      <w:bCs/>
    </w:rPr>
  </w:style>
  <w:style w:type="character" w:customStyle="1" w:styleId="CommentSubjectChar">
    <w:name w:val="Comment Subject Char"/>
    <w:basedOn w:val="CommentTextChar"/>
    <w:link w:val="CommentSubject"/>
    <w:uiPriority w:val="99"/>
    <w:semiHidden/>
    <w:rsid w:val="002916ED"/>
    <w:rPr>
      <w:b/>
      <w:bCs/>
      <w:sz w:val="20"/>
      <w:szCs w:val="20"/>
    </w:rPr>
  </w:style>
  <w:style w:type="paragraph" w:styleId="NormalWeb">
    <w:name w:val="Normal (Web)"/>
    <w:basedOn w:val="Normal"/>
    <w:uiPriority w:val="99"/>
    <w:unhideWhenUsed/>
    <w:rsid w:val="00503656"/>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Strong">
    <w:name w:val="Strong"/>
    <w:basedOn w:val="DefaultParagraphFont"/>
    <w:uiPriority w:val="22"/>
    <w:qFormat/>
    <w:rsid w:val="00503656"/>
    <w:rPr>
      <w:b/>
      <w:bCs/>
    </w:rPr>
  </w:style>
  <w:style w:type="character" w:styleId="UnresolvedMention">
    <w:name w:val="Unresolved Mention"/>
    <w:basedOn w:val="DefaultParagraphFont"/>
    <w:uiPriority w:val="99"/>
    <w:unhideWhenUsed/>
    <w:rsid w:val="00B151DC"/>
    <w:rPr>
      <w:color w:val="605E5C"/>
      <w:shd w:val="clear" w:color="auto" w:fill="E1DFDD"/>
    </w:rPr>
  </w:style>
  <w:style w:type="character" w:customStyle="1" w:styleId="Heading2Char">
    <w:name w:val="Heading 2 Char"/>
    <w:basedOn w:val="DefaultParagraphFont"/>
    <w:link w:val="Heading2"/>
    <w:uiPriority w:val="9"/>
    <w:rsid w:val="00B62E98"/>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570BB7"/>
    <w:rPr>
      <w:rFonts w:asciiTheme="majorHAnsi" w:eastAsiaTheme="majorEastAsia" w:hAnsiTheme="majorHAnsi" w:cstheme="majorBidi"/>
      <w:color w:val="1F3763" w:themeColor="accent1" w:themeShade="7F"/>
      <w:sz w:val="24"/>
      <w:szCs w:val="24"/>
    </w:rPr>
  </w:style>
  <w:style w:type="character" w:styleId="Mention">
    <w:name w:val="Mention"/>
    <w:basedOn w:val="DefaultParagraphFont"/>
    <w:uiPriority w:val="99"/>
    <w:unhideWhenUsed/>
    <w:rsid w:val="00732BFE"/>
    <w:rPr>
      <w:color w:val="2B579A"/>
      <w:shd w:val="clear" w:color="auto" w:fill="E1DFDD"/>
    </w:rPr>
  </w:style>
  <w:style w:type="character" w:customStyle="1" w:styleId="Heading4Char">
    <w:name w:val="Heading 4 Char"/>
    <w:basedOn w:val="DefaultParagraphFont"/>
    <w:link w:val="Heading4"/>
    <w:uiPriority w:val="9"/>
    <w:semiHidden/>
    <w:rsid w:val="00E21669"/>
    <w:rPr>
      <w:rFonts w:asciiTheme="majorHAnsi" w:eastAsiaTheme="majorEastAsia" w:hAnsiTheme="majorHAnsi" w:cstheme="majorBidi"/>
      <w:i/>
      <w:iCs/>
      <w:color w:val="2F5496" w:themeColor="accent1" w:themeShade="BF"/>
    </w:rPr>
  </w:style>
  <w:style w:type="character" w:customStyle="1" w:styleId="ui-provider">
    <w:name w:val="ui-provider"/>
    <w:basedOn w:val="DefaultParagraphFont"/>
    <w:rsid w:val="00F63C1C"/>
  </w:style>
  <w:style w:type="paragraph" w:styleId="Revision">
    <w:name w:val="Revision"/>
    <w:hidden/>
    <w:uiPriority w:val="99"/>
    <w:semiHidden/>
    <w:rsid w:val="00846851"/>
    <w:pPr>
      <w:spacing w:after="0" w:line="240" w:lineRule="auto"/>
    </w:pPr>
  </w:style>
  <w:style w:type="character" w:customStyle="1" w:styleId="tabchar">
    <w:name w:val="tabchar"/>
    <w:basedOn w:val="DefaultParagraphFont"/>
    <w:rsid w:val="00E5152C"/>
  </w:style>
  <w:style w:type="character" w:customStyle="1" w:styleId="element-label-text">
    <w:name w:val="element-label-text"/>
    <w:basedOn w:val="DefaultParagraphFont"/>
    <w:rsid w:val="00E61340"/>
  </w:style>
  <w:style w:type="character" w:customStyle="1" w:styleId="text-muted">
    <w:name w:val="text-muted"/>
    <w:basedOn w:val="DefaultParagraphFont"/>
    <w:rsid w:val="00E61340"/>
  </w:style>
  <w:style w:type="character" w:customStyle="1" w:styleId="help-block">
    <w:name w:val="help-block"/>
    <w:basedOn w:val="DefaultParagraphFont"/>
    <w:rsid w:val="00E61340"/>
  </w:style>
  <w:style w:type="paragraph" w:styleId="NoSpacing">
    <w:name w:val="No Spacing"/>
    <w:link w:val="NoSpacingChar"/>
    <w:uiPriority w:val="1"/>
    <w:qFormat/>
    <w:rsid w:val="005015D4"/>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5015D4"/>
    <w:rPr>
      <w:rFonts w:eastAsiaTheme="minorEastAsia"/>
      <w:lang w:val="en-US"/>
    </w:rPr>
  </w:style>
  <w:style w:type="character" w:styleId="PlaceholderText">
    <w:name w:val="Placeholder Text"/>
    <w:basedOn w:val="DefaultParagraphFont"/>
    <w:uiPriority w:val="99"/>
    <w:semiHidden/>
    <w:rsid w:val="004A7504"/>
    <w:rPr>
      <w:color w:val="808080"/>
    </w:rPr>
  </w:style>
  <w:style w:type="character" w:customStyle="1" w:styleId="ListParagraphChar">
    <w:name w:val="List Paragraph Char"/>
    <w:aliases w:val="Capire List Paragraph Char,Heading x Char,BulletPoints Char"/>
    <w:basedOn w:val="DefaultParagraphFont"/>
    <w:link w:val="ListParagraph"/>
    <w:uiPriority w:val="34"/>
    <w:locked/>
    <w:rsid w:val="008C4954"/>
  </w:style>
  <w:style w:type="character" w:customStyle="1" w:styleId="cf01">
    <w:name w:val="cf01"/>
    <w:basedOn w:val="DefaultParagraphFont"/>
    <w:rsid w:val="00397D52"/>
    <w:rPr>
      <w:rFonts w:ascii="Segoe UI" w:hAnsi="Segoe UI" w:cs="Segoe UI" w:hint="default"/>
      <w:sz w:val="18"/>
      <w:szCs w:val="18"/>
    </w:rPr>
  </w:style>
  <w:style w:type="character" w:customStyle="1" w:styleId="scxw10638614">
    <w:name w:val="scxw10638614"/>
    <w:basedOn w:val="DefaultParagraphFont"/>
    <w:rsid w:val="00D706BA"/>
  </w:style>
  <w:style w:type="table" w:styleId="GridTable4-Accent1">
    <w:name w:val="Grid Table 4 Accent 1"/>
    <w:basedOn w:val="TableNormal"/>
    <w:uiPriority w:val="49"/>
    <w:rsid w:val="003E46F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customStyle="1" w:styleId="CESummaryTitle">
    <w:name w:val="CE Summary Title"/>
    <w:basedOn w:val="Normal"/>
    <w:link w:val="CESummaryTitleChar"/>
    <w:qFormat/>
    <w:rsid w:val="003B7D7E"/>
    <w:pPr>
      <w:jc w:val="right"/>
    </w:pPr>
    <w:rPr>
      <w:b/>
      <w:bCs/>
      <w:caps/>
      <w:color w:val="4472C4" w:themeColor="accent1"/>
      <w:sz w:val="44"/>
      <w:szCs w:val="44"/>
    </w:rPr>
  </w:style>
  <w:style w:type="paragraph" w:customStyle="1" w:styleId="CESummaryHeading1">
    <w:name w:val="CE Summary Heading 1"/>
    <w:basedOn w:val="Normal"/>
    <w:link w:val="CESummaryHeading1Char"/>
    <w:qFormat/>
    <w:rsid w:val="003B7D7E"/>
    <w:pPr>
      <w:jc w:val="right"/>
    </w:pPr>
    <w:rPr>
      <w:b/>
      <w:bCs/>
      <w:color w:val="0070C0"/>
      <w:sz w:val="36"/>
      <w:szCs w:val="36"/>
    </w:rPr>
  </w:style>
  <w:style w:type="character" w:customStyle="1" w:styleId="CESummaryTitleChar">
    <w:name w:val="CE Summary Title Char"/>
    <w:basedOn w:val="DefaultParagraphFont"/>
    <w:link w:val="CESummaryTitle"/>
    <w:rsid w:val="003B7D7E"/>
    <w:rPr>
      <w:b/>
      <w:bCs/>
      <w:caps/>
      <w:color w:val="4472C4" w:themeColor="accent1"/>
      <w:sz w:val="44"/>
      <w:szCs w:val="44"/>
    </w:rPr>
  </w:style>
  <w:style w:type="paragraph" w:customStyle="1" w:styleId="CESummaryDate">
    <w:name w:val="CE Summary Date"/>
    <w:basedOn w:val="NoSpacing"/>
    <w:link w:val="CESummaryDateChar"/>
    <w:qFormat/>
    <w:rsid w:val="003B7D7E"/>
    <w:pPr>
      <w:jc w:val="right"/>
    </w:pPr>
    <w:rPr>
      <w:b/>
      <w:bCs/>
      <w:color w:val="0070C0"/>
      <w:sz w:val="32"/>
      <w:szCs w:val="32"/>
    </w:rPr>
  </w:style>
  <w:style w:type="character" w:customStyle="1" w:styleId="CESummaryHeading1Char">
    <w:name w:val="CE Summary Heading 1 Char"/>
    <w:basedOn w:val="DefaultParagraphFont"/>
    <w:link w:val="CESummaryHeading1"/>
    <w:rsid w:val="003B7D7E"/>
    <w:rPr>
      <w:b/>
      <w:bCs/>
      <w:color w:val="0070C0"/>
      <w:sz w:val="36"/>
      <w:szCs w:val="36"/>
    </w:rPr>
  </w:style>
  <w:style w:type="paragraph" w:customStyle="1" w:styleId="CESummaryHeading2">
    <w:name w:val="CE Summary Heading 2"/>
    <w:basedOn w:val="Normal"/>
    <w:link w:val="CESummaryHeading2Char"/>
    <w:qFormat/>
    <w:rsid w:val="001E11DF"/>
    <w:rPr>
      <w:b/>
      <w:bCs/>
      <w:color w:val="0070C0"/>
      <w:sz w:val="32"/>
      <w:szCs w:val="32"/>
    </w:rPr>
  </w:style>
  <w:style w:type="character" w:customStyle="1" w:styleId="CESummaryDateChar">
    <w:name w:val="CE Summary Date Char"/>
    <w:basedOn w:val="NoSpacingChar"/>
    <w:link w:val="CESummaryDate"/>
    <w:rsid w:val="003B7D7E"/>
    <w:rPr>
      <w:rFonts w:eastAsiaTheme="minorEastAsia"/>
      <w:b/>
      <w:bCs/>
      <w:color w:val="0070C0"/>
      <w:sz w:val="32"/>
      <w:szCs w:val="32"/>
      <w:lang w:val="en-US"/>
    </w:rPr>
  </w:style>
  <w:style w:type="paragraph" w:customStyle="1" w:styleId="CESummaryHeading3">
    <w:name w:val="CE Summary Heading 3"/>
    <w:basedOn w:val="Normal"/>
    <w:link w:val="CESummaryHeading3Char"/>
    <w:qFormat/>
    <w:rsid w:val="0095662D"/>
    <w:rPr>
      <w:rFonts w:ascii="Calibri" w:eastAsia="Times New Roman" w:hAnsi="Calibri" w:cs="Calibri"/>
      <w:b/>
      <w:bCs/>
      <w:color w:val="000000"/>
      <w:lang w:eastAsia="en-AU"/>
    </w:rPr>
  </w:style>
  <w:style w:type="character" w:customStyle="1" w:styleId="CESummaryHeading2Char">
    <w:name w:val="CE Summary Heading 2 Char"/>
    <w:basedOn w:val="DefaultParagraphFont"/>
    <w:link w:val="CESummaryHeading2"/>
    <w:rsid w:val="001E11DF"/>
    <w:rPr>
      <w:b/>
      <w:bCs/>
      <w:color w:val="0070C0"/>
      <w:sz w:val="32"/>
      <w:szCs w:val="32"/>
    </w:rPr>
  </w:style>
  <w:style w:type="character" w:customStyle="1" w:styleId="CESummaryHeading3Char">
    <w:name w:val="CE Summary Heading 3 Char"/>
    <w:basedOn w:val="DefaultParagraphFont"/>
    <w:link w:val="CESummaryHeading3"/>
    <w:rsid w:val="0095662D"/>
    <w:rPr>
      <w:rFonts w:ascii="Calibri" w:eastAsia="Times New Roman" w:hAnsi="Calibri" w:cs="Calibri"/>
      <w:b/>
      <w:bCs/>
      <w:color w:val="000000"/>
      <w:lang w:eastAsia="en-AU"/>
    </w:rPr>
  </w:style>
  <w:style w:type="paragraph" w:styleId="Caption">
    <w:name w:val="caption"/>
    <w:basedOn w:val="Normal"/>
    <w:next w:val="Normal"/>
    <w:uiPriority w:val="35"/>
    <w:unhideWhenUsed/>
    <w:qFormat/>
    <w:rsid w:val="007327F2"/>
    <w:pPr>
      <w:spacing w:after="200" w:line="240" w:lineRule="auto"/>
    </w:pPr>
    <w:rPr>
      <w:i/>
      <w:iCs/>
      <w:color w:val="44546A" w:themeColor="text2"/>
      <w:sz w:val="18"/>
      <w:szCs w:val="18"/>
    </w:rPr>
  </w:style>
  <w:style w:type="character" w:customStyle="1" w:styleId="textrun">
    <w:name w:val="textrun"/>
    <w:basedOn w:val="DefaultParagraphFont"/>
    <w:rsid w:val="003745C2"/>
  </w:style>
  <w:style w:type="character" w:customStyle="1" w:styleId="scxw123703649">
    <w:name w:val="scxw123703649"/>
    <w:basedOn w:val="DefaultParagraphFont"/>
    <w:rsid w:val="00D962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6788">
      <w:bodyDiv w:val="1"/>
      <w:marLeft w:val="0"/>
      <w:marRight w:val="0"/>
      <w:marTop w:val="0"/>
      <w:marBottom w:val="0"/>
      <w:divBdr>
        <w:top w:val="none" w:sz="0" w:space="0" w:color="auto"/>
        <w:left w:val="none" w:sz="0" w:space="0" w:color="auto"/>
        <w:bottom w:val="none" w:sz="0" w:space="0" w:color="auto"/>
        <w:right w:val="none" w:sz="0" w:space="0" w:color="auto"/>
      </w:divBdr>
    </w:div>
    <w:div w:id="25378135">
      <w:bodyDiv w:val="1"/>
      <w:marLeft w:val="0"/>
      <w:marRight w:val="0"/>
      <w:marTop w:val="0"/>
      <w:marBottom w:val="0"/>
      <w:divBdr>
        <w:top w:val="none" w:sz="0" w:space="0" w:color="auto"/>
        <w:left w:val="none" w:sz="0" w:space="0" w:color="auto"/>
        <w:bottom w:val="none" w:sz="0" w:space="0" w:color="auto"/>
        <w:right w:val="none" w:sz="0" w:space="0" w:color="auto"/>
      </w:divBdr>
    </w:div>
    <w:div w:id="59981672">
      <w:bodyDiv w:val="1"/>
      <w:marLeft w:val="0"/>
      <w:marRight w:val="0"/>
      <w:marTop w:val="0"/>
      <w:marBottom w:val="0"/>
      <w:divBdr>
        <w:top w:val="none" w:sz="0" w:space="0" w:color="auto"/>
        <w:left w:val="none" w:sz="0" w:space="0" w:color="auto"/>
        <w:bottom w:val="none" w:sz="0" w:space="0" w:color="auto"/>
        <w:right w:val="none" w:sz="0" w:space="0" w:color="auto"/>
      </w:divBdr>
      <w:divsChild>
        <w:div w:id="1106851817">
          <w:marLeft w:val="0"/>
          <w:marRight w:val="0"/>
          <w:marTop w:val="0"/>
          <w:marBottom w:val="0"/>
          <w:divBdr>
            <w:top w:val="none" w:sz="0" w:space="0" w:color="auto"/>
            <w:left w:val="none" w:sz="0" w:space="0" w:color="auto"/>
            <w:bottom w:val="none" w:sz="0" w:space="0" w:color="auto"/>
            <w:right w:val="none" w:sz="0" w:space="0" w:color="auto"/>
          </w:divBdr>
        </w:div>
      </w:divsChild>
    </w:div>
    <w:div w:id="68306710">
      <w:bodyDiv w:val="1"/>
      <w:marLeft w:val="0"/>
      <w:marRight w:val="0"/>
      <w:marTop w:val="0"/>
      <w:marBottom w:val="0"/>
      <w:divBdr>
        <w:top w:val="none" w:sz="0" w:space="0" w:color="auto"/>
        <w:left w:val="none" w:sz="0" w:space="0" w:color="auto"/>
        <w:bottom w:val="none" w:sz="0" w:space="0" w:color="auto"/>
        <w:right w:val="none" w:sz="0" w:space="0" w:color="auto"/>
      </w:divBdr>
    </w:div>
    <w:div w:id="76562232">
      <w:bodyDiv w:val="1"/>
      <w:marLeft w:val="0"/>
      <w:marRight w:val="0"/>
      <w:marTop w:val="0"/>
      <w:marBottom w:val="0"/>
      <w:divBdr>
        <w:top w:val="none" w:sz="0" w:space="0" w:color="auto"/>
        <w:left w:val="none" w:sz="0" w:space="0" w:color="auto"/>
        <w:bottom w:val="none" w:sz="0" w:space="0" w:color="auto"/>
        <w:right w:val="none" w:sz="0" w:space="0" w:color="auto"/>
      </w:divBdr>
      <w:divsChild>
        <w:div w:id="769551254">
          <w:marLeft w:val="0"/>
          <w:marRight w:val="0"/>
          <w:marTop w:val="0"/>
          <w:marBottom w:val="0"/>
          <w:divBdr>
            <w:top w:val="none" w:sz="0" w:space="0" w:color="auto"/>
            <w:left w:val="none" w:sz="0" w:space="0" w:color="auto"/>
            <w:bottom w:val="none" w:sz="0" w:space="0" w:color="auto"/>
            <w:right w:val="none" w:sz="0" w:space="0" w:color="auto"/>
          </w:divBdr>
        </w:div>
      </w:divsChild>
    </w:div>
    <w:div w:id="123893565">
      <w:bodyDiv w:val="1"/>
      <w:marLeft w:val="0"/>
      <w:marRight w:val="0"/>
      <w:marTop w:val="0"/>
      <w:marBottom w:val="0"/>
      <w:divBdr>
        <w:top w:val="none" w:sz="0" w:space="0" w:color="auto"/>
        <w:left w:val="none" w:sz="0" w:space="0" w:color="auto"/>
        <w:bottom w:val="none" w:sz="0" w:space="0" w:color="auto"/>
        <w:right w:val="none" w:sz="0" w:space="0" w:color="auto"/>
      </w:divBdr>
      <w:divsChild>
        <w:div w:id="88819984">
          <w:marLeft w:val="0"/>
          <w:marRight w:val="0"/>
          <w:marTop w:val="0"/>
          <w:marBottom w:val="0"/>
          <w:divBdr>
            <w:top w:val="none" w:sz="0" w:space="0" w:color="auto"/>
            <w:left w:val="none" w:sz="0" w:space="0" w:color="auto"/>
            <w:bottom w:val="none" w:sz="0" w:space="0" w:color="auto"/>
            <w:right w:val="none" w:sz="0" w:space="0" w:color="auto"/>
          </w:divBdr>
        </w:div>
      </w:divsChild>
    </w:div>
    <w:div w:id="124084814">
      <w:bodyDiv w:val="1"/>
      <w:marLeft w:val="0"/>
      <w:marRight w:val="0"/>
      <w:marTop w:val="0"/>
      <w:marBottom w:val="0"/>
      <w:divBdr>
        <w:top w:val="none" w:sz="0" w:space="0" w:color="auto"/>
        <w:left w:val="none" w:sz="0" w:space="0" w:color="auto"/>
        <w:bottom w:val="none" w:sz="0" w:space="0" w:color="auto"/>
        <w:right w:val="none" w:sz="0" w:space="0" w:color="auto"/>
      </w:divBdr>
      <w:divsChild>
        <w:div w:id="613290761">
          <w:marLeft w:val="0"/>
          <w:marRight w:val="0"/>
          <w:marTop w:val="0"/>
          <w:marBottom w:val="0"/>
          <w:divBdr>
            <w:top w:val="none" w:sz="0" w:space="0" w:color="auto"/>
            <w:left w:val="none" w:sz="0" w:space="0" w:color="auto"/>
            <w:bottom w:val="none" w:sz="0" w:space="0" w:color="auto"/>
            <w:right w:val="none" w:sz="0" w:space="0" w:color="auto"/>
          </w:divBdr>
        </w:div>
        <w:div w:id="1572352297">
          <w:marLeft w:val="0"/>
          <w:marRight w:val="0"/>
          <w:marTop w:val="0"/>
          <w:marBottom w:val="0"/>
          <w:divBdr>
            <w:top w:val="none" w:sz="0" w:space="0" w:color="auto"/>
            <w:left w:val="none" w:sz="0" w:space="0" w:color="auto"/>
            <w:bottom w:val="none" w:sz="0" w:space="0" w:color="auto"/>
            <w:right w:val="none" w:sz="0" w:space="0" w:color="auto"/>
          </w:divBdr>
        </w:div>
      </w:divsChild>
    </w:div>
    <w:div w:id="152188633">
      <w:bodyDiv w:val="1"/>
      <w:marLeft w:val="0"/>
      <w:marRight w:val="0"/>
      <w:marTop w:val="0"/>
      <w:marBottom w:val="0"/>
      <w:divBdr>
        <w:top w:val="none" w:sz="0" w:space="0" w:color="auto"/>
        <w:left w:val="none" w:sz="0" w:space="0" w:color="auto"/>
        <w:bottom w:val="none" w:sz="0" w:space="0" w:color="auto"/>
        <w:right w:val="none" w:sz="0" w:space="0" w:color="auto"/>
      </w:divBdr>
      <w:divsChild>
        <w:div w:id="800998992">
          <w:marLeft w:val="0"/>
          <w:marRight w:val="0"/>
          <w:marTop w:val="0"/>
          <w:marBottom w:val="0"/>
          <w:divBdr>
            <w:top w:val="none" w:sz="0" w:space="0" w:color="auto"/>
            <w:left w:val="none" w:sz="0" w:space="0" w:color="auto"/>
            <w:bottom w:val="none" w:sz="0" w:space="0" w:color="auto"/>
            <w:right w:val="none" w:sz="0" w:space="0" w:color="auto"/>
          </w:divBdr>
        </w:div>
      </w:divsChild>
    </w:div>
    <w:div w:id="153306896">
      <w:bodyDiv w:val="1"/>
      <w:marLeft w:val="0"/>
      <w:marRight w:val="0"/>
      <w:marTop w:val="0"/>
      <w:marBottom w:val="0"/>
      <w:divBdr>
        <w:top w:val="none" w:sz="0" w:space="0" w:color="auto"/>
        <w:left w:val="none" w:sz="0" w:space="0" w:color="auto"/>
        <w:bottom w:val="none" w:sz="0" w:space="0" w:color="auto"/>
        <w:right w:val="none" w:sz="0" w:space="0" w:color="auto"/>
      </w:divBdr>
      <w:divsChild>
        <w:div w:id="508107571">
          <w:marLeft w:val="0"/>
          <w:marRight w:val="0"/>
          <w:marTop w:val="0"/>
          <w:marBottom w:val="0"/>
          <w:divBdr>
            <w:top w:val="none" w:sz="0" w:space="0" w:color="auto"/>
            <w:left w:val="none" w:sz="0" w:space="0" w:color="auto"/>
            <w:bottom w:val="none" w:sz="0" w:space="0" w:color="auto"/>
            <w:right w:val="none" w:sz="0" w:space="0" w:color="auto"/>
          </w:divBdr>
        </w:div>
      </w:divsChild>
    </w:div>
    <w:div w:id="175118900">
      <w:bodyDiv w:val="1"/>
      <w:marLeft w:val="0"/>
      <w:marRight w:val="0"/>
      <w:marTop w:val="0"/>
      <w:marBottom w:val="0"/>
      <w:divBdr>
        <w:top w:val="none" w:sz="0" w:space="0" w:color="auto"/>
        <w:left w:val="none" w:sz="0" w:space="0" w:color="auto"/>
        <w:bottom w:val="none" w:sz="0" w:space="0" w:color="auto"/>
        <w:right w:val="none" w:sz="0" w:space="0" w:color="auto"/>
      </w:divBdr>
    </w:div>
    <w:div w:id="178157881">
      <w:bodyDiv w:val="1"/>
      <w:marLeft w:val="0"/>
      <w:marRight w:val="0"/>
      <w:marTop w:val="0"/>
      <w:marBottom w:val="0"/>
      <w:divBdr>
        <w:top w:val="none" w:sz="0" w:space="0" w:color="auto"/>
        <w:left w:val="none" w:sz="0" w:space="0" w:color="auto"/>
        <w:bottom w:val="none" w:sz="0" w:space="0" w:color="auto"/>
        <w:right w:val="none" w:sz="0" w:space="0" w:color="auto"/>
      </w:divBdr>
      <w:divsChild>
        <w:div w:id="12801097">
          <w:marLeft w:val="0"/>
          <w:marRight w:val="0"/>
          <w:marTop w:val="0"/>
          <w:marBottom w:val="0"/>
          <w:divBdr>
            <w:top w:val="none" w:sz="0" w:space="0" w:color="auto"/>
            <w:left w:val="none" w:sz="0" w:space="0" w:color="auto"/>
            <w:bottom w:val="none" w:sz="0" w:space="0" w:color="auto"/>
            <w:right w:val="none" w:sz="0" w:space="0" w:color="auto"/>
          </w:divBdr>
        </w:div>
      </w:divsChild>
    </w:div>
    <w:div w:id="190144892">
      <w:bodyDiv w:val="1"/>
      <w:marLeft w:val="0"/>
      <w:marRight w:val="0"/>
      <w:marTop w:val="0"/>
      <w:marBottom w:val="0"/>
      <w:divBdr>
        <w:top w:val="none" w:sz="0" w:space="0" w:color="auto"/>
        <w:left w:val="none" w:sz="0" w:space="0" w:color="auto"/>
        <w:bottom w:val="none" w:sz="0" w:space="0" w:color="auto"/>
        <w:right w:val="none" w:sz="0" w:space="0" w:color="auto"/>
      </w:divBdr>
    </w:div>
    <w:div w:id="202864060">
      <w:bodyDiv w:val="1"/>
      <w:marLeft w:val="0"/>
      <w:marRight w:val="0"/>
      <w:marTop w:val="0"/>
      <w:marBottom w:val="0"/>
      <w:divBdr>
        <w:top w:val="none" w:sz="0" w:space="0" w:color="auto"/>
        <w:left w:val="none" w:sz="0" w:space="0" w:color="auto"/>
        <w:bottom w:val="none" w:sz="0" w:space="0" w:color="auto"/>
        <w:right w:val="none" w:sz="0" w:space="0" w:color="auto"/>
      </w:divBdr>
      <w:divsChild>
        <w:div w:id="1539315764">
          <w:marLeft w:val="0"/>
          <w:marRight w:val="0"/>
          <w:marTop w:val="0"/>
          <w:marBottom w:val="0"/>
          <w:divBdr>
            <w:top w:val="none" w:sz="0" w:space="0" w:color="auto"/>
            <w:left w:val="none" w:sz="0" w:space="0" w:color="auto"/>
            <w:bottom w:val="none" w:sz="0" w:space="0" w:color="auto"/>
            <w:right w:val="none" w:sz="0" w:space="0" w:color="auto"/>
          </w:divBdr>
        </w:div>
      </w:divsChild>
    </w:div>
    <w:div w:id="205025242">
      <w:bodyDiv w:val="1"/>
      <w:marLeft w:val="0"/>
      <w:marRight w:val="0"/>
      <w:marTop w:val="0"/>
      <w:marBottom w:val="0"/>
      <w:divBdr>
        <w:top w:val="none" w:sz="0" w:space="0" w:color="auto"/>
        <w:left w:val="none" w:sz="0" w:space="0" w:color="auto"/>
        <w:bottom w:val="none" w:sz="0" w:space="0" w:color="auto"/>
        <w:right w:val="none" w:sz="0" w:space="0" w:color="auto"/>
      </w:divBdr>
      <w:divsChild>
        <w:div w:id="68618831">
          <w:marLeft w:val="0"/>
          <w:marRight w:val="0"/>
          <w:marTop w:val="0"/>
          <w:marBottom w:val="0"/>
          <w:divBdr>
            <w:top w:val="none" w:sz="0" w:space="0" w:color="auto"/>
            <w:left w:val="none" w:sz="0" w:space="0" w:color="auto"/>
            <w:bottom w:val="none" w:sz="0" w:space="0" w:color="auto"/>
            <w:right w:val="none" w:sz="0" w:space="0" w:color="auto"/>
          </w:divBdr>
        </w:div>
        <w:div w:id="457918545">
          <w:marLeft w:val="0"/>
          <w:marRight w:val="0"/>
          <w:marTop w:val="0"/>
          <w:marBottom w:val="0"/>
          <w:divBdr>
            <w:top w:val="none" w:sz="0" w:space="0" w:color="auto"/>
            <w:left w:val="none" w:sz="0" w:space="0" w:color="auto"/>
            <w:bottom w:val="none" w:sz="0" w:space="0" w:color="auto"/>
            <w:right w:val="none" w:sz="0" w:space="0" w:color="auto"/>
          </w:divBdr>
        </w:div>
        <w:div w:id="650866147">
          <w:marLeft w:val="0"/>
          <w:marRight w:val="0"/>
          <w:marTop w:val="0"/>
          <w:marBottom w:val="0"/>
          <w:divBdr>
            <w:top w:val="none" w:sz="0" w:space="0" w:color="auto"/>
            <w:left w:val="none" w:sz="0" w:space="0" w:color="auto"/>
            <w:bottom w:val="none" w:sz="0" w:space="0" w:color="auto"/>
            <w:right w:val="none" w:sz="0" w:space="0" w:color="auto"/>
          </w:divBdr>
        </w:div>
        <w:div w:id="1313872828">
          <w:marLeft w:val="0"/>
          <w:marRight w:val="0"/>
          <w:marTop w:val="0"/>
          <w:marBottom w:val="0"/>
          <w:divBdr>
            <w:top w:val="none" w:sz="0" w:space="0" w:color="auto"/>
            <w:left w:val="none" w:sz="0" w:space="0" w:color="auto"/>
            <w:bottom w:val="none" w:sz="0" w:space="0" w:color="auto"/>
            <w:right w:val="none" w:sz="0" w:space="0" w:color="auto"/>
          </w:divBdr>
        </w:div>
        <w:div w:id="1625575941">
          <w:marLeft w:val="0"/>
          <w:marRight w:val="0"/>
          <w:marTop w:val="0"/>
          <w:marBottom w:val="0"/>
          <w:divBdr>
            <w:top w:val="none" w:sz="0" w:space="0" w:color="auto"/>
            <w:left w:val="none" w:sz="0" w:space="0" w:color="auto"/>
            <w:bottom w:val="none" w:sz="0" w:space="0" w:color="auto"/>
            <w:right w:val="none" w:sz="0" w:space="0" w:color="auto"/>
          </w:divBdr>
        </w:div>
        <w:div w:id="2044088729">
          <w:marLeft w:val="0"/>
          <w:marRight w:val="0"/>
          <w:marTop w:val="0"/>
          <w:marBottom w:val="0"/>
          <w:divBdr>
            <w:top w:val="none" w:sz="0" w:space="0" w:color="auto"/>
            <w:left w:val="none" w:sz="0" w:space="0" w:color="auto"/>
            <w:bottom w:val="none" w:sz="0" w:space="0" w:color="auto"/>
            <w:right w:val="none" w:sz="0" w:space="0" w:color="auto"/>
          </w:divBdr>
        </w:div>
      </w:divsChild>
    </w:div>
    <w:div w:id="234515450">
      <w:bodyDiv w:val="1"/>
      <w:marLeft w:val="0"/>
      <w:marRight w:val="0"/>
      <w:marTop w:val="0"/>
      <w:marBottom w:val="0"/>
      <w:divBdr>
        <w:top w:val="none" w:sz="0" w:space="0" w:color="auto"/>
        <w:left w:val="none" w:sz="0" w:space="0" w:color="auto"/>
        <w:bottom w:val="none" w:sz="0" w:space="0" w:color="auto"/>
        <w:right w:val="none" w:sz="0" w:space="0" w:color="auto"/>
      </w:divBdr>
      <w:divsChild>
        <w:div w:id="1758937797">
          <w:marLeft w:val="0"/>
          <w:marRight w:val="0"/>
          <w:marTop w:val="0"/>
          <w:marBottom w:val="0"/>
          <w:divBdr>
            <w:top w:val="none" w:sz="0" w:space="0" w:color="auto"/>
            <w:left w:val="none" w:sz="0" w:space="0" w:color="auto"/>
            <w:bottom w:val="none" w:sz="0" w:space="0" w:color="auto"/>
            <w:right w:val="none" w:sz="0" w:space="0" w:color="auto"/>
          </w:divBdr>
        </w:div>
      </w:divsChild>
    </w:div>
    <w:div w:id="234750109">
      <w:bodyDiv w:val="1"/>
      <w:marLeft w:val="0"/>
      <w:marRight w:val="0"/>
      <w:marTop w:val="0"/>
      <w:marBottom w:val="0"/>
      <w:divBdr>
        <w:top w:val="none" w:sz="0" w:space="0" w:color="auto"/>
        <w:left w:val="none" w:sz="0" w:space="0" w:color="auto"/>
        <w:bottom w:val="none" w:sz="0" w:space="0" w:color="auto"/>
        <w:right w:val="none" w:sz="0" w:space="0" w:color="auto"/>
      </w:divBdr>
      <w:divsChild>
        <w:div w:id="1450080331">
          <w:marLeft w:val="0"/>
          <w:marRight w:val="0"/>
          <w:marTop w:val="0"/>
          <w:marBottom w:val="0"/>
          <w:divBdr>
            <w:top w:val="none" w:sz="0" w:space="0" w:color="auto"/>
            <w:left w:val="none" w:sz="0" w:space="0" w:color="auto"/>
            <w:bottom w:val="none" w:sz="0" w:space="0" w:color="auto"/>
            <w:right w:val="none" w:sz="0" w:space="0" w:color="auto"/>
          </w:divBdr>
        </w:div>
        <w:div w:id="2031904946">
          <w:marLeft w:val="0"/>
          <w:marRight w:val="0"/>
          <w:marTop w:val="0"/>
          <w:marBottom w:val="0"/>
          <w:divBdr>
            <w:top w:val="none" w:sz="0" w:space="0" w:color="auto"/>
            <w:left w:val="none" w:sz="0" w:space="0" w:color="auto"/>
            <w:bottom w:val="none" w:sz="0" w:space="0" w:color="auto"/>
            <w:right w:val="none" w:sz="0" w:space="0" w:color="auto"/>
          </w:divBdr>
        </w:div>
        <w:div w:id="2115901098">
          <w:marLeft w:val="0"/>
          <w:marRight w:val="0"/>
          <w:marTop w:val="0"/>
          <w:marBottom w:val="0"/>
          <w:divBdr>
            <w:top w:val="none" w:sz="0" w:space="0" w:color="auto"/>
            <w:left w:val="none" w:sz="0" w:space="0" w:color="auto"/>
            <w:bottom w:val="none" w:sz="0" w:space="0" w:color="auto"/>
            <w:right w:val="none" w:sz="0" w:space="0" w:color="auto"/>
          </w:divBdr>
        </w:div>
      </w:divsChild>
    </w:div>
    <w:div w:id="235940400">
      <w:bodyDiv w:val="1"/>
      <w:marLeft w:val="0"/>
      <w:marRight w:val="0"/>
      <w:marTop w:val="0"/>
      <w:marBottom w:val="0"/>
      <w:divBdr>
        <w:top w:val="none" w:sz="0" w:space="0" w:color="auto"/>
        <w:left w:val="none" w:sz="0" w:space="0" w:color="auto"/>
        <w:bottom w:val="none" w:sz="0" w:space="0" w:color="auto"/>
        <w:right w:val="none" w:sz="0" w:space="0" w:color="auto"/>
      </w:divBdr>
      <w:divsChild>
        <w:div w:id="573049285">
          <w:marLeft w:val="0"/>
          <w:marRight w:val="0"/>
          <w:marTop w:val="0"/>
          <w:marBottom w:val="0"/>
          <w:divBdr>
            <w:top w:val="none" w:sz="0" w:space="0" w:color="auto"/>
            <w:left w:val="none" w:sz="0" w:space="0" w:color="auto"/>
            <w:bottom w:val="none" w:sz="0" w:space="0" w:color="auto"/>
            <w:right w:val="none" w:sz="0" w:space="0" w:color="auto"/>
          </w:divBdr>
          <w:divsChild>
            <w:div w:id="891386506">
              <w:marLeft w:val="0"/>
              <w:marRight w:val="0"/>
              <w:marTop w:val="0"/>
              <w:marBottom w:val="0"/>
              <w:divBdr>
                <w:top w:val="none" w:sz="0" w:space="0" w:color="auto"/>
                <w:left w:val="none" w:sz="0" w:space="0" w:color="auto"/>
                <w:bottom w:val="none" w:sz="0" w:space="0" w:color="auto"/>
                <w:right w:val="none" w:sz="0" w:space="0" w:color="auto"/>
              </w:divBdr>
            </w:div>
            <w:div w:id="1188908352">
              <w:marLeft w:val="0"/>
              <w:marRight w:val="0"/>
              <w:marTop w:val="0"/>
              <w:marBottom w:val="0"/>
              <w:divBdr>
                <w:top w:val="none" w:sz="0" w:space="0" w:color="auto"/>
                <w:left w:val="none" w:sz="0" w:space="0" w:color="auto"/>
                <w:bottom w:val="none" w:sz="0" w:space="0" w:color="auto"/>
                <w:right w:val="none" w:sz="0" w:space="0" w:color="auto"/>
              </w:divBdr>
            </w:div>
            <w:div w:id="1399135048">
              <w:marLeft w:val="0"/>
              <w:marRight w:val="0"/>
              <w:marTop w:val="0"/>
              <w:marBottom w:val="0"/>
              <w:divBdr>
                <w:top w:val="none" w:sz="0" w:space="0" w:color="auto"/>
                <w:left w:val="none" w:sz="0" w:space="0" w:color="auto"/>
                <w:bottom w:val="none" w:sz="0" w:space="0" w:color="auto"/>
                <w:right w:val="none" w:sz="0" w:space="0" w:color="auto"/>
              </w:divBdr>
            </w:div>
          </w:divsChild>
        </w:div>
        <w:div w:id="1492022471">
          <w:marLeft w:val="0"/>
          <w:marRight w:val="0"/>
          <w:marTop w:val="0"/>
          <w:marBottom w:val="0"/>
          <w:divBdr>
            <w:top w:val="none" w:sz="0" w:space="0" w:color="auto"/>
            <w:left w:val="none" w:sz="0" w:space="0" w:color="auto"/>
            <w:bottom w:val="none" w:sz="0" w:space="0" w:color="auto"/>
            <w:right w:val="none" w:sz="0" w:space="0" w:color="auto"/>
          </w:divBdr>
          <w:divsChild>
            <w:div w:id="41026752">
              <w:marLeft w:val="0"/>
              <w:marRight w:val="0"/>
              <w:marTop w:val="0"/>
              <w:marBottom w:val="0"/>
              <w:divBdr>
                <w:top w:val="none" w:sz="0" w:space="0" w:color="auto"/>
                <w:left w:val="none" w:sz="0" w:space="0" w:color="auto"/>
                <w:bottom w:val="none" w:sz="0" w:space="0" w:color="auto"/>
                <w:right w:val="none" w:sz="0" w:space="0" w:color="auto"/>
              </w:divBdr>
            </w:div>
            <w:div w:id="43994271">
              <w:marLeft w:val="0"/>
              <w:marRight w:val="0"/>
              <w:marTop w:val="0"/>
              <w:marBottom w:val="0"/>
              <w:divBdr>
                <w:top w:val="none" w:sz="0" w:space="0" w:color="auto"/>
                <w:left w:val="none" w:sz="0" w:space="0" w:color="auto"/>
                <w:bottom w:val="none" w:sz="0" w:space="0" w:color="auto"/>
                <w:right w:val="none" w:sz="0" w:space="0" w:color="auto"/>
              </w:divBdr>
            </w:div>
            <w:div w:id="60298929">
              <w:marLeft w:val="0"/>
              <w:marRight w:val="0"/>
              <w:marTop w:val="0"/>
              <w:marBottom w:val="0"/>
              <w:divBdr>
                <w:top w:val="none" w:sz="0" w:space="0" w:color="auto"/>
                <w:left w:val="none" w:sz="0" w:space="0" w:color="auto"/>
                <w:bottom w:val="none" w:sz="0" w:space="0" w:color="auto"/>
                <w:right w:val="none" w:sz="0" w:space="0" w:color="auto"/>
              </w:divBdr>
            </w:div>
            <w:div w:id="982807336">
              <w:marLeft w:val="0"/>
              <w:marRight w:val="0"/>
              <w:marTop w:val="0"/>
              <w:marBottom w:val="0"/>
              <w:divBdr>
                <w:top w:val="none" w:sz="0" w:space="0" w:color="auto"/>
                <w:left w:val="none" w:sz="0" w:space="0" w:color="auto"/>
                <w:bottom w:val="none" w:sz="0" w:space="0" w:color="auto"/>
                <w:right w:val="none" w:sz="0" w:space="0" w:color="auto"/>
              </w:divBdr>
            </w:div>
            <w:div w:id="1356543736">
              <w:marLeft w:val="0"/>
              <w:marRight w:val="0"/>
              <w:marTop w:val="0"/>
              <w:marBottom w:val="0"/>
              <w:divBdr>
                <w:top w:val="none" w:sz="0" w:space="0" w:color="auto"/>
                <w:left w:val="none" w:sz="0" w:space="0" w:color="auto"/>
                <w:bottom w:val="none" w:sz="0" w:space="0" w:color="auto"/>
                <w:right w:val="none" w:sz="0" w:space="0" w:color="auto"/>
              </w:divBdr>
            </w:div>
            <w:div w:id="1445614499">
              <w:marLeft w:val="0"/>
              <w:marRight w:val="0"/>
              <w:marTop w:val="0"/>
              <w:marBottom w:val="0"/>
              <w:divBdr>
                <w:top w:val="none" w:sz="0" w:space="0" w:color="auto"/>
                <w:left w:val="none" w:sz="0" w:space="0" w:color="auto"/>
                <w:bottom w:val="none" w:sz="0" w:space="0" w:color="auto"/>
                <w:right w:val="none" w:sz="0" w:space="0" w:color="auto"/>
              </w:divBdr>
            </w:div>
            <w:div w:id="1475878842">
              <w:marLeft w:val="0"/>
              <w:marRight w:val="0"/>
              <w:marTop w:val="0"/>
              <w:marBottom w:val="0"/>
              <w:divBdr>
                <w:top w:val="none" w:sz="0" w:space="0" w:color="auto"/>
                <w:left w:val="none" w:sz="0" w:space="0" w:color="auto"/>
                <w:bottom w:val="none" w:sz="0" w:space="0" w:color="auto"/>
                <w:right w:val="none" w:sz="0" w:space="0" w:color="auto"/>
              </w:divBdr>
            </w:div>
            <w:div w:id="1654800217">
              <w:marLeft w:val="0"/>
              <w:marRight w:val="0"/>
              <w:marTop w:val="0"/>
              <w:marBottom w:val="0"/>
              <w:divBdr>
                <w:top w:val="none" w:sz="0" w:space="0" w:color="auto"/>
                <w:left w:val="none" w:sz="0" w:space="0" w:color="auto"/>
                <w:bottom w:val="none" w:sz="0" w:space="0" w:color="auto"/>
                <w:right w:val="none" w:sz="0" w:space="0" w:color="auto"/>
              </w:divBdr>
            </w:div>
            <w:div w:id="1777165600">
              <w:marLeft w:val="0"/>
              <w:marRight w:val="0"/>
              <w:marTop w:val="0"/>
              <w:marBottom w:val="0"/>
              <w:divBdr>
                <w:top w:val="none" w:sz="0" w:space="0" w:color="auto"/>
                <w:left w:val="none" w:sz="0" w:space="0" w:color="auto"/>
                <w:bottom w:val="none" w:sz="0" w:space="0" w:color="auto"/>
                <w:right w:val="none" w:sz="0" w:space="0" w:color="auto"/>
              </w:divBdr>
            </w:div>
            <w:div w:id="1780293745">
              <w:marLeft w:val="0"/>
              <w:marRight w:val="0"/>
              <w:marTop w:val="0"/>
              <w:marBottom w:val="0"/>
              <w:divBdr>
                <w:top w:val="none" w:sz="0" w:space="0" w:color="auto"/>
                <w:left w:val="none" w:sz="0" w:space="0" w:color="auto"/>
                <w:bottom w:val="none" w:sz="0" w:space="0" w:color="auto"/>
                <w:right w:val="none" w:sz="0" w:space="0" w:color="auto"/>
              </w:divBdr>
            </w:div>
            <w:div w:id="2132939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057236">
      <w:bodyDiv w:val="1"/>
      <w:marLeft w:val="0"/>
      <w:marRight w:val="0"/>
      <w:marTop w:val="0"/>
      <w:marBottom w:val="0"/>
      <w:divBdr>
        <w:top w:val="none" w:sz="0" w:space="0" w:color="auto"/>
        <w:left w:val="none" w:sz="0" w:space="0" w:color="auto"/>
        <w:bottom w:val="none" w:sz="0" w:space="0" w:color="auto"/>
        <w:right w:val="none" w:sz="0" w:space="0" w:color="auto"/>
      </w:divBdr>
      <w:divsChild>
        <w:div w:id="1102141340">
          <w:marLeft w:val="0"/>
          <w:marRight w:val="0"/>
          <w:marTop w:val="0"/>
          <w:marBottom w:val="0"/>
          <w:divBdr>
            <w:top w:val="none" w:sz="0" w:space="0" w:color="auto"/>
            <w:left w:val="none" w:sz="0" w:space="0" w:color="auto"/>
            <w:bottom w:val="none" w:sz="0" w:space="0" w:color="auto"/>
            <w:right w:val="none" w:sz="0" w:space="0" w:color="auto"/>
          </w:divBdr>
        </w:div>
      </w:divsChild>
    </w:div>
    <w:div w:id="253250458">
      <w:bodyDiv w:val="1"/>
      <w:marLeft w:val="0"/>
      <w:marRight w:val="0"/>
      <w:marTop w:val="0"/>
      <w:marBottom w:val="0"/>
      <w:divBdr>
        <w:top w:val="none" w:sz="0" w:space="0" w:color="auto"/>
        <w:left w:val="none" w:sz="0" w:space="0" w:color="auto"/>
        <w:bottom w:val="none" w:sz="0" w:space="0" w:color="auto"/>
        <w:right w:val="none" w:sz="0" w:space="0" w:color="auto"/>
      </w:divBdr>
    </w:div>
    <w:div w:id="261883876">
      <w:bodyDiv w:val="1"/>
      <w:marLeft w:val="0"/>
      <w:marRight w:val="0"/>
      <w:marTop w:val="0"/>
      <w:marBottom w:val="0"/>
      <w:divBdr>
        <w:top w:val="none" w:sz="0" w:space="0" w:color="auto"/>
        <w:left w:val="none" w:sz="0" w:space="0" w:color="auto"/>
        <w:bottom w:val="none" w:sz="0" w:space="0" w:color="auto"/>
        <w:right w:val="none" w:sz="0" w:space="0" w:color="auto"/>
      </w:divBdr>
    </w:div>
    <w:div w:id="265699657">
      <w:bodyDiv w:val="1"/>
      <w:marLeft w:val="0"/>
      <w:marRight w:val="0"/>
      <w:marTop w:val="0"/>
      <w:marBottom w:val="0"/>
      <w:divBdr>
        <w:top w:val="none" w:sz="0" w:space="0" w:color="auto"/>
        <w:left w:val="none" w:sz="0" w:space="0" w:color="auto"/>
        <w:bottom w:val="none" w:sz="0" w:space="0" w:color="auto"/>
        <w:right w:val="none" w:sz="0" w:space="0" w:color="auto"/>
      </w:divBdr>
      <w:divsChild>
        <w:div w:id="1195121773">
          <w:marLeft w:val="0"/>
          <w:marRight w:val="0"/>
          <w:marTop w:val="0"/>
          <w:marBottom w:val="0"/>
          <w:divBdr>
            <w:top w:val="none" w:sz="0" w:space="0" w:color="auto"/>
            <w:left w:val="none" w:sz="0" w:space="0" w:color="auto"/>
            <w:bottom w:val="none" w:sz="0" w:space="0" w:color="auto"/>
            <w:right w:val="none" w:sz="0" w:space="0" w:color="auto"/>
          </w:divBdr>
        </w:div>
      </w:divsChild>
    </w:div>
    <w:div w:id="268201851">
      <w:bodyDiv w:val="1"/>
      <w:marLeft w:val="0"/>
      <w:marRight w:val="0"/>
      <w:marTop w:val="0"/>
      <w:marBottom w:val="0"/>
      <w:divBdr>
        <w:top w:val="none" w:sz="0" w:space="0" w:color="auto"/>
        <w:left w:val="none" w:sz="0" w:space="0" w:color="auto"/>
        <w:bottom w:val="none" w:sz="0" w:space="0" w:color="auto"/>
        <w:right w:val="none" w:sz="0" w:space="0" w:color="auto"/>
      </w:divBdr>
      <w:divsChild>
        <w:div w:id="859705202">
          <w:marLeft w:val="0"/>
          <w:marRight w:val="0"/>
          <w:marTop w:val="0"/>
          <w:marBottom w:val="0"/>
          <w:divBdr>
            <w:top w:val="none" w:sz="0" w:space="0" w:color="auto"/>
            <w:left w:val="none" w:sz="0" w:space="0" w:color="auto"/>
            <w:bottom w:val="none" w:sz="0" w:space="0" w:color="auto"/>
            <w:right w:val="none" w:sz="0" w:space="0" w:color="auto"/>
          </w:divBdr>
        </w:div>
      </w:divsChild>
    </w:div>
    <w:div w:id="272638822">
      <w:bodyDiv w:val="1"/>
      <w:marLeft w:val="0"/>
      <w:marRight w:val="0"/>
      <w:marTop w:val="0"/>
      <w:marBottom w:val="0"/>
      <w:divBdr>
        <w:top w:val="none" w:sz="0" w:space="0" w:color="auto"/>
        <w:left w:val="none" w:sz="0" w:space="0" w:color="auto"/>
        <w:bottom w:val="none" w:sz="0" w:space="0" w:color="auto"/>
        <w:right w:val="none" w:sz="0" w:space="0" w:color="auto"/>
      </w:divBdr>
    </w:div>
    <w:div w:id="325136991">
      <w:bodyDiv w:val="1"/>
      <w:marLeft w:val="0"/>
      <w:marRight w:val="0"/>
      <w:marTop w:val="0"/>
      <w:marBottom w:val="0"/>
      <w:divBdr>
        <w:top w:val="none" w:sz="0" w:space="0" w:color="auto"/>
        <w:left w:val="none" w:sz="0" w:space="0" w:color="auto"/>
        <w:bottom w:val="none" w:sz="0" w:space="0" w:color="auto"/>
        <w:right w:val="none" w:sz="0" w:space="0" w:color="auto"/>
      </w:divBdr>
      <w:divsChild>
        <w:div w:id="2001149377">
          <w:marLeft w:val="0"/>
          <w:marRight w:val="0"/>
          <w:marTop w:val="0"/>
          <w:marBottom w:val="0"/>
          <w:divBdr>
            <w:top w:val="none" w:sz="0" w:space="0" w:color="auto"/>
            <w:left w:val="none" w:sz="0" w:space="0" w:color="auto"/>
            <w:bottom w:val="none" w:sz="0" w:space="0" w:color="auto"/>
            <w:right w:val="none" w:sz="0" w:space="0" w:color="auto"/>
          </w:divBdr>
        </w:div>
      </w:divsChild>
    </w:div>
    <w:div w:id="325592634">
      <w:bodyDiv w:val="1"/>
      <w:marLeft w:val="0"/>
      <w:marRight w:val="0"/>
      <w:marTop w:val="0"/>
      <w:marBottom w:val="0"/>
      <w:divBdr>
        <w:top w:val="none" w:sz="0" w:space="0" w:color="auto"/>
        <w:left w:val="none" w:sz="0" w:space="0" w:color="auto"/>
        <w:bottom w:val="none" w:sz="0" w:space="0" w:color="auto"/>
        <w:right w:val="none" w:sz="0" w:space="0" w:color="auto"/>
      </w:divBdr>
    </w:div>
    <w:div w:id="344867279">
      <w:bodyDiv w:val="1"/>
      <w:marLeft w:val="0"/>
      <w:marRight w:val="0"/>
      <w:marTop w:val="0"/>
      <w:marBottom w:val="0"/>
      <w:divBdr>
        <w:top w:val="none" w:sz="0" w:space="0" w:color="auto"/>
        <w:left w:val="none" w:sz="0" w:space="0" w:color="auto"/>
        <w:bottom w:val="none" w:sz="0" w:space="0" w:color="auto"/>
        <w:right w:val="none" w:sz="0" w:space="0" w:color="auto"/>
      </w:divBdr>
      <w:divsChild>
        <w:div w:id="13574937">
          <w:marLeft w:val="0"/>
          <w:marRight w:val="0"/>
          <w:marTop w:val="0"/>
          <w:marBottom w:val="0"/>
          <w:divBdr>
            <w:top w:val="none" w:sz="0" w:space="0" w:color="auto"/>
            <w:left w:val="none" w:sz="0" w:space="0" w:color="auto"/>
            <w:bottom w:val="none" w:sz="0" w:space="0" w:color="auto"/>
            <w:right w:val="none" w:sz="0" w:space="0" w:color="auto"/>
          </w:divBdr>
        </w:div>
      </w:divsChild>
    </w:div>
    <w:div w:id="373887131">
      <w:bodyDiv w:val="1"/>
      <w:marLeft w:val="0"/>
      <w:marRight w:val="0"/>
      <w:marTop w:val="0"/>
      <w:marBottom w:val="0"/>
      <w:divBdr>
        <w:top w:val="none" w:sz="0" w:space="0" w:color="auto"/>
        <w:left w:val="none" w:sz="0" w:space="0" w:color="auto"/>
        <w:bottom w:val="none" w:sz="0" w:space="0" w:color="auto"/>
        <w:right w:val="none" w:sz="0" w:space="0" w:color="auto"/>
      </w:divBdr>
      <w:divsChild>
        <w:div w:id="1209145483">
          <w:marLeft w:val="0"/>
          <w:marRight w:val="0"/>
          <w:marTop w:val="0"/>
          <w:marBottom w:val="0"/>
          <w:divBdr>
            <w:top w:val="none" w:sz="0" w:space="0" w:color="auto"/>
            <w:left w:val="none" w:sz="0" w:space="0" w:color="auto"/>
            <w:bottom w:val="none" w:sz="0" w:space="0" w:color="auto"/>
            <w:right w:val="none" w:sz="0" w:space="0" w:color="auto"/>
          </w:divBdr>
        </w:div>
      </w:divsChild>
    </w:div>
    <w:div w:id="382562740">
      <w:bodyDiv w:val="1"/>
      <w:marLeft w:val="0"/>
      <w:marRight w:val="0"/>
      <w:marTop w:val="0"/>
      <w:marBottom w:val="0"/>
      <w:divBdr>
        <w:top w:val="none" w:sz="0" w:space="0" w:color="auto"/>
        <w:left w:val="none" w:sz="0" w:space="0" w:color="auto"/>
        <w:bottom w:val="none" w:sz="0" w:space="0" w:color="auto"/>
        <w:right w:val="none" w:sz="0" w:space="0" w:color="auto"/>
      </w:divBdr>
    </w:div>
    <w:div w:id="409041363">
      <w:bodyDiv w:val="1"/>
      <w:marLeft w:val="0"/>
      <w:marRight w:val="0"/>
      <w:marTop w:val="0"/>
      <w:marBottom w:val="0"/>
      <w:divBdr>
        <w:top w:val="none" w:sz="0" w:space="0" w:color="auto"/>
        <w:left w:val="none" w:sz="0" w:space="0" w:color="auto"/>
        <w:bottom w:val="none" w:sz="0" w:space="0" w:color="auto"/>
        <w:right w:val="none" w:sz="0" w:space="0" w:color="auto"/>
      </w:divBdr>
      <w:divsChild>
        <w:div w:id="4984252">
          <w:marLeft w:val="0"/>
          <w:marRight w:val="0"/>
          <w:marTop w:val="0"/>
          <w:marBottom w:val="0"/>
          <w:divBdr>
            <w:top w:val="none" w:sz="0" w:space="0" w:color="auto"/>
            <w:left w:val="none" w:sz="0" w:space="0" w:color="auto"/>
            <w:bottom w:val="none" w:sz="0" w:space="0" w:color="auto"/>
            <w:right w:val="none" w:sz="0" w:space="0" w:color="auto"/>
          </w:divBdr>
        </w:div>
        <w:div w:id="1558935770">
          <w:marLeft w:val="0"/>
          <w:marRight w:val="0"/>
          <w:marTop w:val="0"/>
          <w:marBottom w:val="0"/>
          <w:divBdr>
            <w:top w:val="none" w:sz="0" w:space="0" w:color="auto"/>
            <w:left w:val="none" w:sz="0" w:space="0" w:color="auto"/>
            <w:bottom w:val="none" w:sz="0" w:space="0" w:color="auto"/>
            <w:right w:val="none" w:sz="0" w:space="0" w:color="auto"/>
          </w:divBdr>
        </w:div>
        <w:div w:id="2029989835">
          <w:marLeft w:val="0"/>
          <w:marRight w:val="0"/>
          <w:marTop w:val="0"/>
          <w:marBottom w:val="0"/>
          <w:divBdr>
            <w:top w:val="none" w:sz="0" w:space="0" w:color="auto"/>
            <w:left w:val="none" w:sz="0" w:space="0" w:color="auto"/>
            <w:bottom w:val="none" w:sz="0" w:space="0" w:color="auto"/>
            <w:right w:val="none" w:sz="0" w:space="0" w:color="auto"/>
          </w:divBdr>
        </w:div>
      </w:divsChild>
    </w:div>
    <w:div w:id="438181422">
      <w:bodyDiv w:val="1"/>
      <w:marLeft w:val="0"/>
      <w:marRight w:val="0"/>
      <w:marTop w:val="0"/>
      <w:marBottom w:val="0"/>
      <w:divBdr>
        <w:top w:val="none" w:sz="0" w:space="0" w:color="auto"/>
        <w:left w:val="none" w:sz="0" w:space="0" w:color="auto"/>
        <w:bottom w:val="none" w:sz="0" w:space="0" w:color="auto"/>
        <w:right w:val="none" w:sz="0" w:space="0" w:color="auto"/>
      </w:divBdr>
      <w:divsChild>
        <w:div w:id="112987880">
          <w:marLeft w:val="0"/>
          <w:marRight w:val="0"/>
          <w:marTop w:val="0"/>
          <w:marBottom w:val="0"/>
          <w:divBdr>
            <w:top w:val="none" w:sz="0" w:space="0" w:color="auto"/>
            <w:left w:val="none" w:sz="0" w:space="0" w:color="auto"/>
            <w:bottom w:val="none" w:sz="0" w:space="0" w:color="auto"/>
            <w:right w:val="none" w:sz="0" w:space="0" w:color="auto"/>
          </w:divBdr>
        </w:div>
        <w:div w:id="227302858">
          <w:marLeft w:val="0"/>
          <w:marRight w:val="0"/>
          <w:marTop w:val="0"/>
          <w:marBottom w:val="0"/>
          <w:divBdr>
            <w:top w:val="none" w:sz="0" w:space="0" w:color="auto"/>
            <w:left w:val="none" w:sz="0" w:space="0" w:color="auto"/>
            <w:bottom w:val="none" w:sz="0" w:space="0" w:color="auto"/>
            <w:right w:val="none" w:sz="0" w:space="0" w:color="auto"/>
          </w:divBdr>
        </w:div>
        <w:div w:id="677780600">
          <w:marLeft w:val="0"/>
          <w:marRight w:val="0"/>
          <w:marTop w:val="0"/>
          <w:marBottom w:val="0"/>
          <w:divBdr>
            <w:top w:val="none" w:sz="0" w:space="0" w:color="auto"/>
            <w:left w:val="none" w:sz="0" w:space="0" w:color="auto"/>
            <w:bottom w:val="none" w:sz="0" w:space="0" w:color="auto"/>
            <w:right w:val="none" w:sz="0" w:space="0" w:color="auto"/>
          </w:divBdr>
        </w:div>
        <w:div w:id="730270730">
          <w:marLeft w:val="0"/>
          <w:marRight w:val="0"/>
          <w:marTop w:val="0"/>
          <w:marBottom w:val="0"/>
          <w:divBdr>
            <w:top w:val="none" w:sz="0" w:space="0" w:color="auto"/>
            <w:left w:val="none" w:sz="0" w:space="0" w:color="auto"/>
            <w:bottom w:val="none" w:sz="0" w:space="0" w:color="auto"/>
            <w:right w:val="none" w:sz="0" w:space="0" w:color="auto"/>
          </w:divBdr>
        </w:div>
        <w:div w:id="1093163112">
          <w:marLeft w:val="0"/>
          <w:marRight w:val="0"/>
          <w:marTop w:val="0"/>
          <w:marBottom w:val="0"/>
          <w:divBdr>
            <w:top w:val="none" w:sz="0" w:space="0" w:color="auto"/>
            <w:left w:val="none" w:sz="0" w:space="0" w:color="auto"/>
            <w:bottom w:val="none" w:sz="0" w:space="0" w:color="auto"/>
            <w:right w:val="none" w:sz="0" w:space="0" w:color="auto"/>
          </w:divBdr>
        </w:div>
        <w:div w:id="1132483904">
          <w:marLeft w:val="0"/>
          <w:marRight w:val="0"/>
          <w:marTop w:val="0"/>
          <w:marBottom w:val="0"/>
          <w:divBdr>
            <w:top w:val="none" w:sz="0" w:space="0" w:color="auto"/>
            <w:left w:val="none" w:sz="0" w:space="0" w:color="auto"/>
            <w:bottom w:val="none" w:sz="0" w:space="0" w:color="auto"/>
            <w:right w:val="none" w:sz="0" w:space="0" w:color="auto"/>
          </w:divBdr>
        </w:div>
        <w:div w:id="1435513126">
          <w:marLeft w:val="0"/>
          <w:marRight w:val="0"/>
          <w:marTop w:val="0"/>
          <w:marBottom w:val="0"/>
          <w:divBdr>
            <w:top w:val="none" w:sz="0" w:space="0" w:color="auto"/>
            <w:left w:val="none" w:sz="0" w:space="0" w:color="auto"/>
            <w:bottom w:val="none" w:sz="0" w:space="0" w:color="auto"/>
            <w:right w:val="none" w:sz="0" w:space="0" w:color="auto"/>
          </w:divBdr>
        </w:div>
        <w:div w:id="1545411438">
          <w:marLeft w:val="0"/>
          <w:marRight w:val="0"/>
          <w:marTop w:val="0"/>
          <w:marBottom w:val="0"/>
          <w:divBdr>
            <w:top w:val="none" w:sz="0" w:space="0" w:color="auto"/>
            <w:left w:val="none" w:sz="0" w:space="0" w:color="auto"/>
            <w:bottom w:val="none" w:sz="0" w:space="0" w:color="auto"/>
            <w:right w:val="none" w:sz="0" w:space="0" w:color="auto"/>
          </w:divBdr>
        </w:div>
        <w:div w:id="1842314489">
          <w:marLeft w:val="0"/>
          <w:marRight w:val="0"/>
          <w:marTop w:val="0"/>
          <w:marBottom w:val="0"/>
          <w:divBdr>
            <w:top w:val="none" w:sz="0" w:space="0" w:color="auto"/>
            <w:left w:val="none" w:sz="0" w:space="0" w:color="auto"/>
            <w:bottom w:val="none" w:sz="0" w:space="0" w:color="auto"/>
            <w:right w:val="none" w:sz="0" w:space="0" w:color="auto"/>
          </w:divBdr>
        </w:div>
      </w:divsChild>
    </w:div>
    <w:div w:id="449012928">
      <w:bodyDiv w:val="1"/>
      <w:marLeft w:val="0"/>
      <w:marRight w:val="0"/>
      <w:marTop w:val="0"/>
      <w:marBottom w:val="0"/>
      <w:divBdr>
        <w:top w:val="none" w:sz="0" w:space="0" w:color="auto"/>
        <w:left w:val="none" w:sz="0" w:space="0" w:color="auto"/>
        <w:bottom w:val="none" w:sz="0" w:space="0" w:color="auto"/>
        <w:right w:val="none" w:sz="0" w:space="0" w:color="auto"/>
      </w:divBdr>
      <w:divsChild>
        <w:div w:id="999388469">
          <w:marLeft w:val="0"/>
          <w:marRight w:val="0"/>
          <w:marTop w:val="0"/>
          <w:marBottom w:val="0"/>
          <w:divBdr>
            <w:top w:val="none" w:sz="0" w:space="0" w:color="auto"/>
            <w:left w:val="none" w:sz="0" w:space="0" w:color="auto"/>
            <w:bottom w:val="none" w:sz="0" w:space="0" w:color="auto"/>
            <w:right w:val="none" w:sz="0" w:space="0" w:color="auto"/>
          </w:divBdr>
        </w:div>
      </w:divsChild>
    </w:div>
    <w:div w:id="449082887">
      <w:bodyDiv w:val="1"/>
      <w:marLeft w:val="0"/>
      <w:marRight w:val="0"/>
      <w:marTop w:val="0"/>
      <w:marBottom w:val="0"/>
      <w:divBdr>
        <w:top w:val="none" w:sz="0" w:space="0" w:color="auto"/>
        <w:left w:val="none" w:sz="0" w:space="0" w:color="auto"/>
        <w:bottom w:val="none" w:sz="0" w:space="0" w:color="auto"/>
        <w:right w:val="none" w:sz="0" w:space="0" w:color="auto"/>
      </w:divBdr>
      <w:divsChild>
        <w:div w:id="20522749">
          <w:marLeft w:val="0"/>
          <w:marRight w:val="0"/>
          <w:marTop w:val="0"/>
          <w:marBottom w:val="0"/>
          <w:divBdr>
            <w:top w:val="none" w:sz="0" w:space="0" w:color="auto"/>
            <w:left w:val="none" w:sz="0" w:space="0" w:color="auto"/>
            <w:bottom w:val="none" w:sz="0" w:space="0" w:color="auto"/>
            <w:right w:val="none" w:sz="0" w:space="0" w:color="auto"/>
          </w:divBdr>
        </w:div>
        <w:div w:id="289438011">
          <w:marLeft w:val="0"/>
          <w:marRight w:val="0"/>
          <w:marTop w:val="0"/>
          <w:marBottom w:val="0"/>
          <w:divBdr>
            <w:top w:val="none" w:sz="0" w:space="0" w:color="auto"/>
            <w:left w:val="none" w:sz="0" w:space="0" w:color="auto"/>
            <w:bottom w:val="none" w:sz="0" w:space="0" w:color="auto"/>
            <w:right w:val="none" w:sz="0" w:space="0" w:color="auto"/>
          </w:divBdr>
        </w:div>
        <w:div w:id="331951633">
          <w:marLeft w:val="0"/>
          <w:marRight w:val="0"/>
          <w:marTop w:val="0"/>
          <w:marBottom w:val="0"/>
          <w:divBdr>
            <w:top w:val="none" w:sz="0" w:space="0" w:color="auto"/>
            <w:left w:val="none" w:sz="0" w:space="0" w:color="auto"/>
            <w:bottom w:val="none" w:sz="0" w:space="0" w:color="auto"/>
            <w:right w:val="none" w:sz="0" w:space="0" w:color="auto"/>
          </w:divBdr>
        </w:div>
        <w:div w:id="564488868">
          <w:marLeft w:val="0"/>
          <w:marRight w:val="0"/>
          <w:marTop w:val="0"/>
          <w:marBottom w:val="0"/>
          <w:divBdr>
            <w:top w:val="none" w:sz="0" w:space="0" w:color="auto"/>
            <w:left w:val="none" w:sz="0" w:space="0" w:color="auto"/>
            <w:bottom w:val="none" w:sz="0" w:space="0" w:color="auto"/>
            <w:right w:val="none" w:sz="0" w:space="0" w:color="auto"/>
          </w:divBdr>
        </w:div>
        <w:div w:id="581330815">
          <w:marLeft w:val="0"/>
          <w:marRight w:val="0"/>
          <w:marTop w:val="0"/>
          <w:marBottom w:val="0"/>
          <w:divBdr>
            <w:top w:val="none" w:sz="0" w:space="0" w:color="auto"/>
            <w:left w:val="none" w:sz="0" w:space="0" w:color="auto"/>
            <w:bottom w:val="none" w:sz="0" w:space="0" w:color="auto"/>
            <w:right w:val="none" w:sz="0" w:space="0" w:color="auto"/>
          </w:divBdr>
        </w:div>
        <w:div w:id="788621507">
          <w:marLeft w:val="0"/>
          <w:marRight w:val="0"/>
          <w:marTop w:val="0"/>
          <w:marBottom w:val="0"/>
          <w:divBdr>
            <w:top w:val="none" w:sz="0" w:space="0" w:color="auto"/>
            <w:left w:val="none" w:sz="0" w:space="0" w:color="auto"/>
            <w:bottom w:val="none" w:sz="0" w:space="0" w:color="auto"/>
            <w:right w:val="none" w:sz="0" w:space="0" w:color="auto"/>
          </w:divBdr>
        </w:div>
        <w:div w:id="1289815575">
          <w:marLeft w:val="0"/>
          <w:marRight w:val="0"/>
          <w:marTop w:val="0"/>
          <w:marBottom w:val="0"/>
          <w:divBdr>
            <w:top w:val="none" w:sz="0" w:space="0" w:color="auto"/>
            <w:left w:val="none" w:sz="0" w:space="0" w:color="auto"/>
            <w:bottom w:val="none" w:sz="0" w:space="0" w:color="auto"/>
            <w:right w:val="none" w:sz="0" w:space="0" w:color="auto"/>
          </w:divBdr>
        </w:div>
        <w:div w:id="1412973039">
          <w:marLeft w:val="0"/>
          <w:marRight w:val="0"/>
          <w:marTop w:val="0"/>
          <w:marBottom w:val="0"/>
          <w:divBdr>
            <w:top w:val="none" w:sz="0" w:space="0" w:color="auto"/>
            <w:left w:val="none" w:sz="0" w:space="0" w:color="auto"/>
            <w:bottom w:val="none" w:sz="0" w:space="0" w:color="auto"/>
            <w:right w:val="none" w:sz="0" w:space="0" w:color="auto"/>
          </w:divBdr>
        </w:div>
        <w:div w:id="1422606009">
          <w:marLeft w:val="0"/>
          <w:marRight w:val="0"/>
          <w:marTop w:val="0"/>
          <w:marBottom w:val="0"/>
          <w:divBdr>
            <w:top w:val="none" w:sz="0" w:space="0" w:color="auto"/>
            <w:left w:val="none" w:sz="0" w:space="0" w:color="auto"/>
            <w:bottom w:val="none" w:sz="0" w:space="0" w:color="auto"/>
            <w:right w:val="none" w:sz="0" w:space="0" w:color="auto"/>
          </w:divBdr>
        </w:div>
        <w:div w:id="1462533056">
          <w:marLeft w:val="0"/>
          <w:marRight w:val="0"/>
          <w:marTop w:val="0"/>
          <w:marBottom w:val="0"/>
          <w:divBdr>
            <w:top w:val="none" w:sz="0" w:space="0" w:color="auto"/>
            <w:left w:val="none" w:sz="0" w:space="0" w:color="auto"/>
            <w:bottom w:val="none" w:sz="0" w:space="0" w:color="auto"/>
            <w:right w:val="none" w:sz="0" w:space="0" w:color="auto"/>
          </w:divBdr>
        </w:div>
        <w:div w:id="1519613218">
          <w:marLeft w:val="0"/>
          <w:marRight w:val="0"/>
          <w:marTop w:val="0"/>
          <w:marBottom w:val="0"/>
          <w:divBdr>
            <w:top w:val="none" w:sz="0" w:space="0" w:color="auto"/>
            <w:left w:val="none" w:sz="0" w:space="0" w:color="auto"/>
            <w:bottom w:val="none" w:sz="0" w:space="0" w:color="auto"/>
            <w:right w:val="none" w:sz="0" w:space="0" w:color="auto"/>
          </w:divBdr>
        </w:div>
        <w:div w:id="1520465535">
          <w:marLeft w:val="0"/>
          <w:marRight w:val="0"/>
          <w:marTop w:val="0"/>
          <w:marBottom w:val="0"/>
          <w:divBdr>
            <w:top w:val="none" w:sz="0" w:space="0" w:color="auto"/>
            <w:left w:val="none" w:sz="0" w:space="0" w:color="auto"/>
            <w:bottom w:val="none" w:sz="0" w:space="0" w:color="auto"/>
            <w:right w:val="none" w:sz="0" w:space="0" w:color="auto"/>
          </w:divBdr>
        </w:div>
        <w:div w:id="1967808718">
          <w:marLeft w:val="0"/>
          <w:marRight w:val="0"/>
          <w:marTop w:val="0"/>
          <w:marBottom w:val="0"/>
          <w:divBdr>
            <w:top w:val="none" w:sz="0" w:space="0" w:color="auto"/>
            <w:left w:val="none" w:sz="0" w:space="0" w:color="auto"/>
            <w:bottom w:val="none" w:sz="0" w:space="0" w:color="auto"/>
            <w:right w:val="none" w:sz="0" w:space="0" w:color="auto"/>
          </w:divBdr>
        </w:div>
      </w:divsChild>
    </w:div>
    <w:div w:id="451051103">
      <w:bodyDiv w:val="1"/>
      <w:marLeft w:val="0"/>
      <w:marRight w:val="0"/>
      <w:marTop w:val="0"/>
      <w:marBottom w:val="0"/>
      <w:divBdr>
        <w:top w:val="none" w:sz="0" w:space="0" w:color="auto"/>
        <w:left w:val="none" w:sz="0" w:space="0" w:color="auto"/>
        <w:bottom w:val="none" w:sz="0" w:space="0" w:color="auto"/>
        <w:right w:val="none" w:sz="0" w:space="0" w:color="auto"/>
      </w:divBdr>
      <w:divsChild>
        <w:div w:id="92211595">
          <w:marLeft w:val="0"/>
          <w:marRight w:val="0"/>
          <w:marTop w:val="0"/>
          <w:marBottom w:val="0"/>
          <w:divBdr>
            <w:top w:val="none" w:sz="0" w:space="0" w:color="auto"/>
            <w:left w:val="none" w:sz="0" w:space="0" w:color="auto"/>
            <w:bottom w:val="none" w:sz="0" w:space="0" w:color="auto"/>
            <w:right w:val="none" w:sz="0" w:space="0" w:color="auto"/>
          </w:divBdr>
        </w:div>
      </w:divsChild>
    </w:div>
    <w:div w:id="488601443">
      <w:bodyDiv w:val="1"/>
      <w:marLeft w:val="0"/>
      <w:marRight w:val="0"/>
      <w:marTop w:val="0"/>
      <w:marBottom w:val="0"/>
      <w:divBdr>
        <w:top w:val="none" w:sz="0" w:space="0" w:color="auto"/>
        <w:left w:val="none" w:sz="0" w:space="0" w:color="auto"/>
        <w:bottom w:val="none" w:sz="0" w:space="0" w:color="auto"/>
        <w:right w:val="none" w:sz="0" w:space="0" w:color="auto"/>
      </w:divBdr>
      <w:divsChild>
        <w:div w:id="704210582">
          <w:marLeft w:val="0"/>
          <w:marRight w:val="0"/>
          <w:marTop w:val="0"/>
          <w:marBottom w:val="0"/>
          <w:divBdr>
            <w:top w:val="none" w:sz="0" w:space="0" w:color="auto"/>
            <w:left w:val="none" w:sz="0" w:space="0" w:color="auto"/>
            <w:bottom w:val="none" w:sz="0" w:space="0" w:color="auto"/>
            <w:right w:val="none" w:sz="0" w:space="0" w:color="auto"/>
          </w:divBdr>
        </w:div>
      </w:divsChild>
    </w:div>
    <w:div w:id="513568652">
      <w:bodyDiv w:val="1"/>
      <w:marLeft w:val="0"/>
      <w:marRight w:val="0"/>
      <w:marTop w:val="0"/>
      <w:marBottom w:val="0"/>
      <w:divBdr>
        <w:top w:val="none" w:sz="0" w:space="0" w:color="auto"/>
        <w:left w:val="none" w:sz="0" w:space="0" w:color="auto"/>
        <w:bottom w:val="none" w:sz="0" w:space="0" w:color="auto"/>
        <w:right w:val="none" w:sz="0" w:space="0" w:color="auto"/>
      </w:divBdr>
    </w:div>
    <w:div w:id="520509604">
      <w:bodyDiv w:val="1"/>
      <w:marLeft w:val="0"/>
      <w:marRight w:val="0"/>
      <w:marTop w:val="0"/>
      <w:marBottom w:val="0"/>
      <w:divBdr>
        <w:top w:val="none" w:sz="0" w:space="0" w:color="auto"/>
        <w:left w:val="none" w:sz="0" w:space="0" w:color="auto"/>
        <w:bottom w:val="none" w:sz="0" w:space="0" w:color="auto"/>
        <w:right w:val="none" w:sz="0" w:space="0" w:color="auto"/>
      </w:divBdr>
      <w:divsChild>
        <w:div w:id="78992868">
          <w:marLeft w:val="0"/>
          <w:marRight w:val="0"/>
          <w:marTop w:val="0"/>
          <w:marBottom w:val="0"/>
          <w:divBdr>
            <w:top w:val="none" w:sz="0" w:space="0" w:color="auto"/>
            <w:left w:val="none" w:sz="0" w:space="0" w:color="auto"/>
            <w:bottom w:val="none" w:sz="0" w:space="0" w:color="auto"/>
            <w:right w:val="none" w:sz="0" w:space="0" w:color="auto"/>
          </w:divBdr>
        </w:div>
      </w:divsChild>
    </w:div>
    <w:div w:id="561066826">
      <w:bodyDiv w:val="1"/>
      <w:marLeft w:val="0"/>
      <w:marRight w:val="0"/>
      <w:marTop w:val="0"/>
      <w:marBottom w:val="0"/>
      <w:divBdr>
        <w:top w:val="none" w:sz="0" w:space="0" w:color="auto"/>
        <w:left w:val="none" w:sz="0" w:space="0" w:color="auto"/>
        <w:bottom w:val="none" w:sz="0" w:space="0" w:color="auto"/>
        <w:right w:val="none" w:sz="0" w:space="0" w:color="auto"/>
      </w:divBdr>
      <w:divsChild>
        <w:div w:id="385224222">
          <w:marLeft w:val="0"/>
          <w:marRight w:val="0"/>
          <w:marTop w:val="0"/>
          <w:marBottom w:val="0"/>
          <w:divBdr>
            <w:top w:val="none" w:sz="0" w:space="0" w:color="auto"/>
            <w:left w:val="none" w:sz="0" w:space="0" w:color="auto"/>
            <w:bottom w:val="none" w:sz="0" w:space="0" w:color="auto"/>
            <w:right w:val="none" w:sz="0" w:space="0" w:color="auto"/>
          </w:divBdr>
        </w:div>
      </w:divsChild>
    </w:div>
    <w:div w:id="568074853">
      <w:bodyDiv w:val="1"/>
      <w:marLeft w:val="0"/>
      <w:marRight w:val="0"/>
      <w:marTop w:val="0"/>
      <w:marBottom w:val="0"/>
      <w:divBdr>
        <w:top w:val="none" w:sz="0" w:space="0" w:color="auto"/>
        <w:left w:val="none" w:sz="0" w:space="0" w:color="auto"/>
        <w:bottom w:val="none" w:sz="0" w:space="0" w:color="auto"/>
        <w:right w:val="none" w:sz="0" w:space="0" w:color="auto"/>
      </w:divBdr>
      <w:divsChild>
        <w:div w:id="133453457">
          <w:marLeft w:val="0"/>
          <w:marRight w:val="0"/>
          <w:marTop w:val="0"/>
          <w:marBottom w:val="0"/>
          <w:divBdr>
            <w:top w:val="none" w:sz="0" w:space="0" w:color="auto"/>
            <w:left w:val="none" w:sz="0" w:space="0" w:color="auto"/>
            <w:bottom w:val="none" w:sz="0" w:space="0" w:color="auto"/>
            <w:right w:val="none" w:sz="0" w:space="0" w:color="auto"/>
          </w:divBdr>
        </w:div>
      </w:divsChild>
    </w:div>
    <w:div w:id="593367135">
      <w:bodyDiv w:val="1"/>
      <w:marLeft w:val="0"/>
      <w:marRight w:val="0"/>
      <w:marTop w:val="0"/>
      <w:marBottom w:val="0"/>
      <w:divBdr>
        <w:top w:val="none" w:sz="0" w:space="0" w:color="auto"/>
        <w:left w:val="none" w:sz="0" w:space="0" w:color="auto"/>
        <w:bottom w:val="none" w:sz="0" w:space="0" w:color="auto"/>
        <w:right w:val="none" w:sz="0" w:space="0" w:color="auto"/>
      </w:divBdr>
      <w:divsChild>
        <w:div w:id="854268587">
          <w:marLeft w:val="0"/>
          <w:marRight w:val="0"/>
          <w:marTop w:val="0"/>
          <w:marBottom w:val="0"/>
          <w:divBdr>
            <w:top w:val="none" w:sz="0" w:space="0" w:color="auto"/>
            <w:left w:val="none" w:sz="0" w:space="0" w:color="auto"/>
            <w:bottom w:val="none" w:sz="0" w:space="0" w:color="auto"/>
            <w:right w:val="none" w:sz="0" w:space="0" w:color="auto"/>
          </w:divBdr>
        </w:div>
      </w:divsChild>
    </w:div>
    <w:div w:id="598220706">
      <w:bodyDiv w:val="1"/>
      <w:marLeft w:val="0"/>
      <w:marRight w:val="0"/>
      <w:marTop w:val="0"/>
      <w:marBottom w:val="0"/>
      <w:divBdr>
        <w:top w:val="none" w:sz="0" w:space="0" w:color="auto"/>
        <w:left w:val="none" w:sz="0" w:space="0" w:color="auto"/>
        <w:bottom w:val="none" w:sz="0" w:space="0" w:color="auto"/>
        <w:right w:val="none" w:sz="0" w:space="0" w:color="auto"/>
      </w:divBdr>
      <w:divsChild>
        <w:div w:id="990644051">
          <w:marLeft w:val="0"/>
          <w:marRight w:val="0"/>
          <w:marTop w:val="0"/>
          <w:marBottom w:val="0"/>
          <w:divBdr>
            <w:top w:val="none" w:sz="0" w:space="0" w:color="auto"/>
            <w:left w:val="none" w:sz="0" w:space="0" w:color="auto"/>
            <w:bottom w:val="none" w:sz="0" w:space="0" w:color="auto"/>
            <w:right w:val="none" w:sz="0" w:space="0" w:color="auto"/>
          </w:divBdr>
          <w:divsChild>
            <w:div w:id="13700542">
              <w:marLeft w:val="0"/>
              <w:marRight w:val="0"/>
              <w:marTop w:val="0"/>
              <w:marBottom w:val="0"/>
              <w:divBdr>
                <w:top w:val="none" w:sz="0" w:space="0" w:color="auto"/>
                <w:left w:val="none" w:sz="0" w:space="0" w:color="auto"/>
                <w:bottom w:val="none" w:sz="0" w:space="0" w:color="auto"/>
                <w:right w:val="none" w:sz="0" w:space="0" w:color="auto"/>
              </w:divBdr>
            </w:div>
          </w:divsChild>
        </w:div>
        <w:div w:id="137843509">
          <w:marLeft w:val="0"/>
          <w:marRight w:val="0"/>
          <w:marTop w:val="0"/>
          <w:marBottom w:val="0"/>
          <w:divBdr>
            <w:top w:val="none" w:sz="0" w:space="0" w:color="auto"/>
            <w:left w:val="none" w:sz="0" w:space="0" w:color="auto"/>
            <w:bottom w:val="none" w:sz="0" w:space="0" w:color="auto"/>
            <w:right w:val="none" w:sz="0" w:space="0" w:color="auto"/>
          </w:divBdr>
          <w:divsChild>
            <w:div w:id="174619557">
              <w:marLeft w:val="0"/>
              <w:marRight w:val="0"/>
              <w:marTop w:val="0"/>
              <w:marBottom w:val="0"/>
              <w:divBdr>
                <w:top w:val="none" w:sz="0" w:space="0" w:color="auto"/>
                <w:left w:val="none" w:sz="0" w:space="0" w:color="auto"/>
                <w:bottom w:val="none" w:sz="0" w:space="0" w:color="auto"/>
                <w:right w:val="none" w:sz="0" w:space="0" w:color="auto"/>
              </w:divBdr>
            </w:div>
          </w:divsChild>
        </w:div>
        <w:div w:id="139883898">
          <w:marLeft w:val="0"/>
          <w:marRight w:val="0"/>
          <w:marTop w:val="0"/>
          <w:marBottom w:val="0"/>
          <w:divBdr>
            <w:top w:val="none" w:sz="0" w:space="0" w:color="auto"/>
            <w:left w:val="none" w:sz="0" w:space="0" w:color="auto"/>
            <w:bottom w:val="none" w:sz="0" w:space="0" w:color="auto"/>
            <w:right w:val="none" w:sz="0" w:space="0" w:color="auto"/>
          </w:divBdr>
          <w:divsChild>
            <w:div w:id="873466137">
              <w:marLeft w:val="0"/>
              <w:marRight w:val="0"/>
              <w:marTop w:val="0"/>
              <w:marBottom w:val="0"/>
              <w:divBdr>
                <w:top w:val="none" w:sz="0" w:space="0" w:color="auto"/>
                <w:left w:val="none" w:sz="0" w:space="0" w:color="auto"/>
                <w:bottom w:val="none" w:sz="0" w:space="0" w:color="auto"/>
                <w:right w:val="none" w:sz="0" w:space="0" w:color="auto"/>
              </w:divBdr>
            </w:div>
          </w:divsChild>
        </w:div>
        <w:div w:id="1605729628">
          <w:marLeft w:val="0"/>
          <w:marRight w:val="0"/>
          <w:marTop w:val="0"/>
          <w:marBottom w:val="0"/>
          <w:divBdr>
            <w:top w:val="none" w:sz="0" w:space="0" w:color="auto"/>
            <w:left w:val="none" w:sz="0" w:space="0" w:color="auto"/>
            <w:bottom w:val="none" w:sz="0" w:space="0" w:color="auto"/>
            <w:right w:val="none" w:sz="0" w:space="0" w:color="auto"/>
          </w:divBdr>
          <w:divsChild>
            <w:div w:id="171577688">
              <w:marLeft w:val="0"/>
              <w:marRight w:val="0"/>
              <w:marTop w:val="0"/>
              <w:marBottom w:val="0"/>
              <w:divBdr>
                <w:top w:val="none" w:sz="0" w:space="0" w:color="auto"/>
                <w:left w:val="none" w:sz="0" w:space="0" w:color="auto"/>
                <w:bottom w:val="none" w:sz="0" w:space="0" w:color="auto"/>
                <w:right w:val="none" w:sz="0" w:space="0" w:color="auto"/>
              </w:divBdr>
            </w:div>
          </w:divsChild>
        </w:div>
        <w:div w:id="1830096873">
          <w:marLeft w:val="0"/>
          <w:marRight w:val="0"/>
          <w:marTop w:val="0"/>
          <w:marBottom w:val="0"/>
          <w:divBdr>
            <w:top w:val="none" w:sz="0" w:space="0" w:color="auto"/>
            <w:left w:val="none" w:sz="0" w:space="0" w:color="auto"/>
            <w:bottom w:val="none" w:sz="0" w:space="0" w:color="auto"/>
            <w:right w:val="none" w:sz="0" w:space="0" w:color="auto"/>
          </w:divBdr>
          <w:divsChild>
            <w:div w:id="238368641">
              <w:marLeft w:val="0"/>
              <w:marRight w:val="0"/>
              <w:marTop w:val="0"/>
              <w:marBottom w:val="0"/>
              <w:divBdr>
                <w:top w:val="none" w:sz="0" w:space="0" w:color="auto"/>
                <w:left w:val="none" w:sz="0" w:space="0" w:color="auto"/>
                <w:bottom w:val="none" w:sz="0" w:space="0" w:color="auto"/>
                <w:right w:val="none" w:sz="0" w:space="0" w:color="auto"/>
              </w:divBdr>
            </w:div>
          </w:divsChild>
        </w:div>
        <w:div w:id="507789615">
          <w:marLeft w:val="0"/>
          <w:marRight w:val="0"/>
          <w:marTop w:val="0"/>
          <w:marBottom w:val="0"/>
          <w:divBdr>
            <w:top w:val="none" w:sz="0" w:space="0" w:color="auto"/>
            <w:left w:val="none" w:sz="0" w:space="0" w:color="auto"/>
            <w:bottom w:val="none" w:sz="0" w:space="0" w:color="auto"/>
            <w:right w:val="none" w:sz="0" w:space="0" w:color="auto"/>
          </w:divBdr>
          <w:divsChild>
            <w:div w:id="245579207">
              <w:marLeft w:val="0"/>
              <w:marRight w:val="0"/>
              <w:marTop w:val="0"/>
              <w:marBottom w:val="0"/>
              <w:divBdr>
                <w:top w:val="none" w:sz="0" w:space="0" w:color="auto"/>
                <w:left w:val="none" w:sz="0" w:space="0" w:color="auto"/>
                <w:bottom w:val="none" w:sz="0" w:space="0" w:color="auto"/>
                <w:right w:val="none" w:sz="0" w:space="0" w:color="auto"/>
              </w:divBdr>
            </w:div>
          </w:divsChild>
        </w:div>
        <w:div w:id="267349290">
          <w:marLeft w:val="0"/>
          <w:marRight w:val="0"/>
          <w:marTop w:val="0"/>
          <w:marBottom w:val="0"/>
          <w:divBdr>
            <w:top w:val="none" w:sz="0" w:space="0" w:color="auto"/>
            <w:left w:val="none" w:sz="0" w:space="0" w:color="auto"/>
            <w:bottom w:val="none" w:sz="0" w:space="0" w:color="auto"/>
            <w:right w:val="none" w:sz="0" w:space="0" w:color="auto"/>
          </w:divBdr>
          <w:divsChild>
            <w:div w:id="1734161972">
              <w:marLeft w:val="0"/>
              <w:marRight w:val="0"/>
              <w:marTop w:val="0"/>
              <w:marBottom w:val="0"/>
              <w:divBdr>
                <w:top w:val="none" w:sz="0" w:space="0" w:color="auto"/>
                <w:left w:val="none" w:sz="0" w:space="0" w:color="auto"/>
                <w:bottom w:val="none" w:sz="0" w:space="0" w:color="auto"/>
                <w:right w:val="none" w:sz="0" w:space="0" w:color="auto"/>
              </w:divBdr>
            </w:div>
          </w:divsChild>
        </w:div>
        <w:div w:id="1004162315">
          <w:marLeft w:val="0"/>
          <w:marRight w:val="0"/>
          <w:marTop w:val="0"/>
          <w:marBottom w:val="0"/>
          <w:divBdr>
            <w:top w:val="none" w:sz="0" w:space="0" w:color="auto"/>
            <w:left w:val="none" w:sz="0" w:space="0" w:color="auto"/>
            <w:bottom w:val="none" w:sz="0" w:space="0" w:color="auto"/>
            <w:right w:val="none" w:sz="0" w:space="0" w:color="auto"/>
          </w:divBdr>
          <w:divsChild>
            <w:div w:id="267474565">
              <w:marLeft w:val="0"/>
              <w:marRight w:val="0"/>
              <w:marTop w:val="0"/>
              <w:marBottom w:val="0"/>
              <w:divBdr>
                <w:top w:val="none" w:sz="0" w:space="0" w:color="auto"/>
                <w:left w:val="none" w:sz="0" w:space="0" w:color="auto"/>
                <w:bottom w:val="none" w:sz="0" w:space="0" w:color="auto"/>
                <w:right w:val="none" w:sz="0" w:space="0" w:color="auto"/>
              </w:divBdr>
            </w:div>
          </w:divsChild>
        </w:div>
        <w:div w:id="277562944">
          <w:marLeft w:val="0"/>
          <w:marRight w:val="0"/>
          <w:marTop w:val="0"/>
          <w:marBottom w:val="0"/>
          <w:divBdr>
            <w:top w:val="none" w:sz="0" w:space="0" w:color="auto"/>
            <w:left w:val="none" w:sz="0" w:space="0" w:color="auto"/>
            <w:bottom w:val="none" w:sz="0" w:space="0" w:color="auto"/>
            <w:right w:val="none" w:sz="0" w:space="0" w:color="auto"/>
          </w:divBdr>
          <w:divsChild>
            <w:div w:id="776560534">
              <w:marLeft w:val="0"/>
              <w:marRight w:val="0"/>
              <w:marTop w:val="0"/>
              <w:marBottom w:val="0"/>
              <w:divBdr>
                <w:top w:val="none" w:sz="0" w:space="0" w:color="auto"/>
                <w:left w:val="none" w:sz="0" w:space="0" w:color="auto"/>
                <w:bottom w:val="none" w:sz="0" w:space="0" w:color="auto"/>
                <w:right w:val="none" w:sz="0" w:space="0" w:color="auto"/>
              </w:divBdr>
            </w:div>
          </w:divsChild>
        </w:div>
        <w:div w:id="733890944">
          <w:marLeft w:val="0"/>
          <w:marRight w:val="0"/>
          <w:marTop w:val="0"/>
          <w:marBottom w:val="0"/>
          <w:divBdr>
            <w:top w:val="none" w:sz="0" w:space="0" w:color="auto"/>
            <w:left w:val="none" w:sz="0" w:space="0" w:color="auto"/>
            <w:bottom w:val="none" w:sz="0" w:space="0" w:color="auto"/>
            <w:right w:val="none" w:sz="0" w:space="0" w:color="auto"/>
          </w:divBdr>
          <w:divsChild>
            <w:div w:id="298539299">
              <w:marLeft w:val="0"/>
              <w:marRight w:val="0"/>
              <w:marTop w:val="0"/>
              <w:marBottom w:val="0"/>
              <w:divBdr>
                <w:top w:val="none" w:sz="0" w:space="0" w:color="auto"/>
                <w:left w:val="none" w:sz="0" w:space="0" w:color="auto"/>
                <w:bottom w:val="none" w:sz="0" w:space="0" w:color="auto"/>
                <w:right w:val="none" w:sz="0" w:space="0" w:color="auto"/>
              </w:divBdr>
            </w:div>
          </w:divsChild>
        </w:div>
        <w:div w:id="308679858">
          <w:marLeft w:val="0"/>
          <w:marRight w:val="0"/>
          <w:marTop w:val="0"/>
          <w:marBottom w:val="0"/>
          <w:divBdr>
            <w:top w:val="none" w:sz="0" w:space="0" w:color="auto"/>
            <w:left w:val="none" w:sz="0" w:space="0" w:color="auto"/>
            <w:bottom w:val="none" w:sz="0" w:space="0" w:color="auto"/>
            <w:right w:val="none" w:sz="0" w:space="0" w:color="auto"/>
          </w:divBdr>
          <w:divsChild>
            <w:div w:id="919289871">
              <w:marLeft w:val="0"/>
              <w:marRight w:val="0"/>
              <w:marTop w:val="0"/>
              <w:marBottom w:val="0"/>
              <w:divBdr>
                <w:top w:val="none" w:sz="0" w:space="0" w:color="auto"/>
                <w:left w:val="none" w:sz="0" w:space="0" w:color="auto"/>
                <w:bottom w:val="none" w:sz="0" w:space="0" w:color="auto"/>
                <w:right w:val="none" w:sz="0" w:space="0" w:color="auto"/>
              </w:divBdr>
            </w:div>
          </w:divsChild>
        </w:div>
        <w:div w:id="813254800">
          <w:marLeft w:val="0"/>
          <w:marRight w:val="0"/>
          <w:marTop w:val="0"/>
          <w:marBottom w:val="0"/>
          <w:divBdr>
            <w:top w:val="none" w:sz="0" w:space="0" w:color="auto"/>
            <w:left w:val="none" w:sz="0" w:space="0" w:color="auto"/>
            <w:bottom w:val="none" w:sz="0" w:space="0" w:color="auto"/>
            <w:right w:val="none" w:sz="0" w:space="0" w:color="auto"/>
          </w:divBdr>
          <w:divsChild>
            <w:div w:id="335352467">
              <w:marLeft w:val="0"/>
              <w:marRight w:val="0"/>
              <w:marTop w:val="0"/>
              <w:marBottom w:val="0"/>
              <w:divBdr>
                <w:top w:val="none" w:sz="0" w:space="0" w:color="auto"/>
                <w:left w:val="none" w:sz="0" w:space="0" w:color="auto"/>
                <w:bottom w:val="none" w:sz="0" w:space="0" w:color="auto"/>
                <w:right w:val="none" w:sz="0" w:space="0" w:color="auto"/>
              </w:divBdr>
            </w:div>
          </w:divsChild>
        </w:div>
        <w:div w:id="1876850927">
          <w:marLeft w:val="0"/>
          <w:marRight w:val="0"/>
          <w:marTop w:val="0"/>
          <w:marBottom w:val="0"/>
          <w:divBdr>
            <w:top w:val="none" w:sz="0" w:space="0" w:color="auto"/>
            <w:left w:val="none" w:sz="0" w:space="0" w:color="auto"/>
            <w:bottom w:val="none" w:sz="0" w:space="0" w:color="auto"/>
            <w:right w:val="none" w:sz="0" w:space="0" w:color="auto"/>
          </w:divBdr>
          <w:divsChild>
            <w:div w:id="404963032">
              <w:marLeft w:val="0"/>
              <w:marRight w:val="0"/>
              <w:marTop w:val="0"/>
              <w:marBottom w:val="0"/>
              <w:divBdr>
                <w:top w:val="none" w:sz="0" w:space="0" w:color="auto"/>
                <w:left w:val="none" w:sz="0" w:space="0" w:color="auto"/>
                <w:bottom w:val="none" w:sz="0" w:space="0" w:color="auto"/>
                <w:right w:val="none" w:sz="0" w:space="0" w:color="auto"/>
              </w:divBdr>
            </w:div>
          </w:divsChild>
        </w:div>
        <w:div w:id="683165459">
          <w:marLeft w:val="0"/>
          <w:marRight w:val="0"/>
          <w:marTop w:val="0"/>
          <w:marBottom w:val="0"/>
          <w:divBdr>
            <w:top w:val="none" w:sz="0" w:space="0" w:color="auto"/>
            <w:left w:val="none" w:sz="0" w:space="0" w:color="auto"/>
            <w:bottom w:val="none" w:sz="0" w:space="0" w:color="auto"/>
            <w:right w:val="none" w:sz="0" w:space="0" w:color="auto"/>
          </w:divBdr>
          <w:divsChild>
            <w:div w:id="448738736">
              <w:marLeft w:val="0"/>
              <w:marRight w:val="0"/>
              <w:marTop w:val="0"/>
              <w:marBottom w:val="0"/>
              <w:divBdr>
                <w:top w:val="none" w:sz="0" w:space="0" w:color="auto"/>
                <w:left w:val="none" w:sz="0" w:space="0" w:color="auto"/>
                <w:bottom w:val="none" w:sz="0" w:space="0" w:color="auto"/>
                <w:right w:val="none" w:sz="0" w:space="0" w:color="auto"/>
              </w:divBdr>
            </w:div>
          </w:divsChild>
        </w:div>
        <w:div w:id="1637757361">
          <w:marLeft w:val="0"/>
          <w:marRight w:val="0"/>
          <w:marTop w:val="0"/>
          <w:marBottom w:val="0"/>
          <w:divBdr>
            <w:top w:val="none" w:sz="0" w:space="0" w:color="auto"/>
            <w:left w:val="none" w:sz="0" w:space="0" w:color="auto"/>
            <w:bottom w:val="none" w:sz="0" w:space="0" w:color="auto"/>
            <w:right w:val="none" w:sz="0" w:space="0" w:color="auto"/>
          </w:divBdr>
          <w:divsChild>
            <w:div w:id="477646973">
              <w:marLeft w:val="0"/>
              <w:marRight w:val="0"/>
              <w:marTop w:val="0"/>
              <w:marBottom w:val="0"/>
              <w:divBdr>
                <w:top w:val="none" w:sz="0" w:space="0" w:color="auto"/>
                <w:left w:val="none" w:sz="0" w:space="0" w:color="auto"/>
                <w:bottom w:val="none" w:sz="0" w:space="0" w:color="auto"/>
                <w:right w:val="none" w:sz="0" w:space="0" w:color="auto"/>
              </w:divBdr>
            </w:div>
          </w:divsChild>
        </w:div>
        <w:div w:id="1113356644">
          <w:marLeft w:val="0"/>
          <w:marRight w:val="0"/>
          <w:marTop w:val="0"/>
          <w:marBottom w:val="0"/>
          <w:divBdr>
            <w:top w:val="none" w:sz="0" w:space="0" w:color="auto"/>
            <w:left w:val="none" w:sz="0" w:space="0" w:color="auto"/>
            <w:bottom w:val="none" w:sz="0" w:space="0" w:color="auto"/>
            <w:right w:val="none" w:sz="0" w:space="0" w:color="auto"/>
          </w:divBdr>
          <w:divsChild>
            <w:div w:id="530457851">
              <w:marLeft w:val="0"/>
              <w:marRight w:val="0"/>
              <w:marTop w:val="0"/>
              <w:marBottom w:val="0"/>
              <w:divBdr>
                <w:top w:val="none" w:sz="0" w:space="0" w:color="auto"/>
                <w:left w:val="none" w:sz="0" w:space="0" w:color="auto"/>
                <w:bottom w:val="none" w:sz="0" w:space="0" w:color="auto"/>
                <w:right w:val="none" w:sz="0" w:space="0" w:color="auto"/>
              </w:divBdr>
            </w:div>
          </w:divsChild>
        </w:div>
        <w:div w:id="645859469">
          <w:marLeft w:val="0"/>
          <w:marRight w:val="0"/>
          <w:marTop w:val="0"/>
          <w:marBottom w:val="0"/>
          <w:divBdr>
            <w:top w:val="none" w:sz="0" w:space="0" w:color="auto"/>
            <w:left w:val="none" w:sz="0" w:space="0" w:color="auto"/>
            <w:bottom w:val="none" w:sz="0" w:space="0" w:color="auto"/>
            <w:right w:val="none" w:sz="0" w:space="0" w:color="auto"/>
          </w:divBdr>
          <w:divsChild>
            <w:div w:id="598099844">
              <w:marLeft w:val="0"/>
              <w:marRight w:val="0"/>
              <w:marTop w:val="0"/>
              <w:marBottom w:val="0"/>
              <w:divBdr>
                <w:top w:val="none" w:sz="0" w:space="0" w:color="auto"/>
                <w:left w:val="none" w:sz="0" w:space="0" w:color="auto"/>
                <w:bottom w:val="none" w:sz="0" w:space="0" w:color="auto"/>
                <w:right w:val="none" w:sz="0" w:space="0" w:color="auto"/>
              </w:divBdr>
            </w:div>
          </w:divsChild>
        </w:div>
        <w:div w:id="624964006">
          <w:marLeft w:val="0"/>
          <w:marRight w:val="0"/>
          <w:marTop w:val="0"/>
          <w:marBottom w:val="0"/>
          <w:divBdr>
            <w:top w:val="none" w:sz="0" w:space="0" w:color="auto"/>
            <w:left w:val="none" w:sz="0" w:space="0" w:color="auto"/>
            <w:bottom w:val="none" w:sz="0" w:space="0" w:color="auto"/>
            <w:right w:val="none" w:sz="0" w:space="0" w:color="auto"/>
          </w:divBdr>
          <w:divsChild>
            <w:div w:id="1678580101">
              <w:marLeft w:val="0"/>
              <w:marRight w:val="0"/>
              <w:marTop w:val="0"/>
              <w:marBottom w:val="0"/>
              <w:divBdr>
                <w:top w:val="none" w:sz="0" w:space="0" w:color="auto"/>
                <w:left w:val="none" w:sz="0" w:space="0" w:color="auto"/>
                <w:bottom w:val="none" w:sz="0" w:space="0" w:color="auto"/>
                <w:right w:val="none" w:sz="0" w:space="0" w:color="auto"/>
              </w:divBdr>
            </w:div>
          </w:divsChild>
        </w:div>
        <w:div w:id="917134366">
          <w:marLeft w:val="0"/>
          <w:marRight w:val="0"/>
          <w:marTop w:val="0"/>
          <w:marBottom w:val="0"/>
          <w:divBdr>
            <w:top w:val="none" w:sz="0" w:space="0" w:color="auto"/>
            <w:left w:val="none" w:sz="0" w:space="0" w:color="auto"/>
            <w:bottom w:val="none" w:sz="0" w:space="0" w:color="auto"/>
            <w:right w:val="none" w:sz="0" w:space="0" w:color="auto"/>
          </w:divBdr>
          <w:divsChild>
            <w:div w:id="686980653">
              <w:marLeft w:val="0"/>
              <w:marRight w:val="0"/>
              <w:marTop w:val="0"/>
              <w:marBottom w:val="0"/>
              <w:divBdr>
                <w:top w:val="none" w:sz="0" w:space="0" w:color="auto"/>
                <w:left w:val="none" w:sz="0" w:space="0" w:color="auto"/>
                <w:bottom w:val="none" w:sz="0" w:space="0" w:color="auto"/>
                <w:right w:val="none" w:sz="0" w:space="0" w:color="auto"/>
              </w:divBdr>
            </w:div>
          </w:divsChild>
        </w:div>
        <w:div w:id="701786240">
          <w:marLeft w:val="0"/>
          <w:marRight w:val="0"/>
          <w:marTop w:val="0"/>
          <w:marBottom w:val="0"/>
          <w:divBdr>
            <w:top w:val="none" w:sz="0" w:space="0" w:color="auto"/>
            <w:left w:val="none" w:sz="0" w:space="0" w:color="auto"/>
            <w:bottom w:val="none" w:sz="0" w:space="0" w:color="auto"/>
            <w:right w:val="none" w:sz="0" w:space="0" w:color="auto"/>
          </w:divBdr>
          <w:divsChild>
            <w:div w:id="1539395974">
              <w:marLeft w:val="0"/>
              <w:marRight w:val="0"/>
              <w:marTop w:val="0"/>
              <w:marBottom w:val="0"/>
              <w:divBdr>
                <w:top w:val="none" w:sz="0" w:space="0" w:color="auto"/>
                <w:left w:val="none" w:sz="0" w:space="0" w:color="auto"/>
                <w:bottom w:val="none" w:sz="0" w:space="0" w:color="auto"/>
                <w:right w:val="none" w:sz="0" w:space="0" w:color="auto"/>
              </w:divBdr>
            </w:div>
          </w:divsChild>
        </w:div>
        <w:div w:id="807665775">
          <w:marLeft w:val="0"/>
          <w:marRight w:val="0"/>
          <w:marTop w:val="0"/>
          <w:marBottom w:val="0"/>
          <w:divBdr>
            <w:top w:val="none" w:sz="0" w:space="0" w:color="auto"/>
            <w:left w:val="none" w:sz="0" w:space="0" w:color="auto"/>
            <w:bottom w:val="none" w:sz="0" w:space="0" w:color="auto"/>
            <w:right w:val="none" w:sz="0" w:space="0" w:color="auto"/>
          </w:divBdr>
          <w:divsChild>
            <w:div w:id="1329553069">
              <w:marLeft w:val="0"/>
              <w:marRight w:val="0"/>
              <w:marTop w:val="0"/>
              <w:marBottom w:val="0"/>
              <w:divBdr>
                <w:top w:val="none" w:sz="0" w:space="0" w:color="auto"/>
                <w:left w:val="none" w:sz="0" w:space="0" w:color="auto"/>
                <w:bottom w:val="none" w:sz="0" w:space="0" w:color="auto"/>
                <w:right w:val="none" w:sz="0" w:space="0" w:color="auto"/>
              </w:divBdr>
            </w:div>
          </w:divsChild>
        </w:div>
        <w:div w:id="809900048">
          <w:marLeft w:val="0"/>
          <w:marRight w:val="0"/>
          <w:marTop w:val="0"/>
          <w:marBottom w:val="0"/>
          <w:divBdr>
            <w:top w:val="none" w:sz="0" w:space="0" w:color="auto"/>
            <w:left w:val="none" w:sz="0" w:space="0" w:color="auto"/>
            <w:bottom w:val="none" w:sz="0" w:space="0" w:color="auto"/>
            <w:right w:val="none" w:sz="0" w:space="0" w:color="auto"/>
          </w:divBdr>
          <w:divsChild>
            <w:div w:id="1271938477">
              <w:marLeft w:val="0"/>
              <w:marRight w:val="0"/>
              <w:marTop w:val="0"/>
              <w:marBottom w:val="0"/>
              <w:divBdr>
                <w:top w:val="none" w:sz="0" w:space="0" w:color="auto"/>
                <w:left w:val="none" w:sz="0" w:space="0" w:color="auto"/>
                <w:bottom w:val="none" w:sz="0" w:space="0" w:color="auto"/>
                <w:right w:val="none" w:sz="0" w:space="0" w:color="auto"/>
              </w:divBdr>
            </w:div>
          </w:divsChild>
        </w:div>
        <w:div w:id="918056487">
          <w:marLeft w:val="0"/>
          <w:marRight w:val="0"/>
          <w:marTop w:val="0"/>
          <w:marBottom w:val="0"/>
          <w:divBdr>
            <w:top w:val="none" w:sz="0" w:space="0" w:color="auto"/>
            <w:left w:val="none" w:sz="0" w:space="0" w:color="auto"/>
            <w:bottom w:val="none" w:sz="0" w:space="0" w:color="auto"/>
            <w:right w:val="none" w:sz="0" w:space="0" w:color="auto"/>
          </w:divBdr>
          <w:divsChild>
            <w:div w:id="839584433">
              <w:marLeft w:val="0"/>
              <w:marRight w:val="0"/>
              <w:marTop w:val="0"/>
              <w:marBottom w:val="0"/>
              <w:divBdr>
                <w:top w:val="none" w:sz="0" w:space="0" w:color="auto"/>
                <w:left w:val="none" w:sz="0" w:space="0" w:color="auto"/>
                <w:bottom w:val="none" w:sz="0" w:space="0" w:color="auto"/>
                <w:right w:val="none" w:sz="0" w:space="0" w:color="auto"/>
              </w:divBdr>
            </w:div>
          </w:divsChild>
        </w:div>
        <w:div w:id="1472791967">
          <w:marLeft w:val="0"/>
          <w:marRight w:val="0"/>
          <w:marTop w:val="0"/>
          <w:marBottom w:val="0"/>
          <w:divBdr>
            <w:top w:val="none" w:sz="0" w:space="0" w:color="auto"/>
            <w:left w:val="none" w:sz="0" w:space="0" w:color="auto"/>
            <w:bottom w:val="none" w:sz="0" w:space="0" w:color="auto"/>
            <w:right w:val="none" w:sz="0" w:space="0" w:color="auto"/>
          </w:divBdr>
          <w:divsChild>
            <w:div w:id="879518712">
              <w:marLeft w:val="0"/>
              <w:marRight w:val="0"/>
              <w:marTop w:val="0"/>
              <w:marBottom w:val="0"/>
              <w:divBdr>
                <w:top w:val="none" w:sz="0" w:space="0" w:color="auto"/>
                <w:left w:val="none" w:sz="0" w:space="0" w:color="auto"/>
                <w:bottom w:val="none" w:sz="0" w:space="0" w:color="auto"/>
                <w:right w:val="none" w:sz="0" w:space="0" w:color="auto"/>
              </w:divBdr>
            </w:div>
          </w:divsChild>
        </w:div>
        <w:div w:id="880676043">
          <w:marLeft w:val="0"/>
          <w:marRight w:val="0"/>
          <w:marTop w:val="0"/>
          <w:marBottom w:val="0"/>
          <w:divBdr>
            <w:top w:val="none" w:sz="0" w:space="0" w:color="auto"/>
            <w:left w:val="none" w:sz="0" w:space="0" w:color="auto"/>
            <w:bottom w:val="none" w:sz="0" w:space="0" w:color="auto"/>
            <w:right w:val="none" w:sz="0" w:space="0" w:color="auto"/>
          </w:divBdr>
          <w:divsChild>
            <w:div w:id="970477268">
              <w:marLeft w:val="0"/>
              <w:marRight w:val="0"/>
              <w:marTop w:val="0"/>
              <w:marBottom w:val="0"/>
              <w:divBdr>
                <w:top w:val="none" w:sz="0" w:space="0" w:color="auto"/>
                <w:left w:val="none" w:sz="0" w:space="0" w:color="auto"/>
                <w:bottom w:val="none" w:sz="0" w:space="0" w:color="auto"/>
                <w:right w:val="none" w:sz="0" w:space="0" w:color="auto"/>
              </w:divBdr>
            </w:div>
          </w:divsChild>
        </w:div>
        <w:div w:id="1056244380">
          <w:marLeft w:val="0"/>
          <w:marRight w:val="0"/>
          <w:marTop w:val="0"/>
          <w:marBottom w:val="0"/>
          <w:divBdr>
            <w:top w:val="none" w:sz="0" w:space="0" w:color="auto"/>
            <w:left w:val="none" w:sz="0" w:space="0" w:color="auto"/>
            <w:bottom w:val="none" w:sz="0" w:space="0" w:color="auto"/>
            <w:right w:val="none" w:sz="0" w:space="0" w:color="auto"/>
          </w:divBdr>
          <w:divsChild>
            <w:div w:id="1443455888">
              <w:marLeft w:val="0"/>
              <w:marRight w:val="0"/>
              <w:marTop w:val="0"/>
              <w:marBottom w:val="0"/>
              <w:divBdr>
                <w:top w:val="none" w:sz="0" w:space="0" w:color="auto"/>
                <w:left w:val="none" w:sz="0" w:space="0" w:color="auto"/>
                <w:bottom w:val="none" w:sz="0" w:space="0" w:color="auto"/>
                <w:right w:val="none" w:sz="0" w:space="0" w:color="auto"/>
              </w:divBdr>
            </w:div>
          </w:divsChild>
        </w:div>
        <w:div w:id="1410151737">
          <w:marLeft w:val="0"/>
          <w:marRight w:val="0"/>
          <w:marTop w:val="0"/>
          <w:marBottom w:val="0"/>
          <w:divBdr>
            <w:top w:val="none" w:sz="0" w:space="0" w:color="auto"/>
            <w:left w:val="none" w:sz="0" w:space="0" w:color="auto"/>
            <w:bottom w:val="none" w:sz="0" w:space="0" w:color="auto"/>
            <w:right w:val="none" w:sz="0" w:space="0" w:color="auto"/>
          </w:divBdr>
          <w:divsChild>
            <w:div w:id="1218518123">
              <w:marLeft w:val="0"/>
              <w:marRight w:val="0"/>
              <w:marTop w:val="0"/>
              <w:marBottom w:val="0"/>
              <w:divBdr>
                <w:top w:val="none" w:sz="0" w:space="0" w:color="auto"/>
                <w:left w:val="none" w:sz="0" w:space="0" w:color="auto"/>
                <w:bottom w:val="none" w:sz="0" w:space="0" w:color="auto"/>
                <w:right w:val="none" w:sz="0" w:space="0" w:color="auto"/>
              </w:divBdr>
            </w:div>
          </w:divsChild>
        </w:div>
        <w:div w:id="1812750995">
          <w:marLeft w:val="0"/>
          <w:marRight w:val="0"/>
          <w:marTop w:val="0"/>
          <w:marBottom w:val="0"/>
          <w:divBdr>
            <w:top w:val="none" w:sz="0" w:space="0" w:color="auto"/>
            <w:left w:val="none" w:sz="0" w:space="0" w:color="auto"/>
            <w:bottom w:val="none" w:sz="0" w:space="0" w:color="auto"/>
            <w:right w:val="none" w:sz="0" w:space="0" w:color="auto"/>
          </w:divBdr>
          <w:divsChild>
            <w:div w:id="1227833621">
              <w:marLeft w:val="0"/>
              <w:marRight w:val="0"/>
              <w:marTop w:val="0"/>
              <w:marBottom w:val="0"/>
              <w:divBdr>
                <w:top w:val="none" w:sz="0" w:space="0" w:color="auto"/>
                <w:left w:val="none" w:sz="0" w:space="0" w:color="auto"/>
                <w:bottom w:val="none" w:sz="0" w:space="0" w:color="auto"/>
                <w:right w:val="none" w:sz="0" w:space="0" w:color="auto"/>
              </w:divBdr>
            </w:div>
          </w:divsChild>
        </w:div>
        <w:div w:id="1462769506">
          <w:marLeft w:val="0"/>
          <w:marRight w:val="0"/>
          <w:marTop w:val="0"/>
          <w:marBottom w:val="0"/>
          <w:divBdr>
            <w:top w:val="none" w:sz="0" w:space="0" w:color="auto"/>
            <w:left w:val="none" w:sz="0" w:space="0" w:color="auto"/>
            <w:bottom w:val="none" w:sz="0" w:space="0" w:color="auto"/>
            <w:right w:val="none" w:sz="0" w:space="0" w:color="auto"/>
          </w:divBdr>
          <w:divsChild>
            <w:div w:id="1230074300">
              <w:marLeft w:val="0"/>
              <w:marRight w:val="0"/>
              <w:marTop w:val="0"/>
              <w:marBottom w:val="0"/>
              <w:divBdr>
                <w:top w:val="none" w:sz="0" w:space="0" w:color="auto"/>
                <w:left w:val="none" w:sz="0" w:space="0" w:color="auto"/>
                <w:bottom w:val="none" w:sz="0" w:space="0" w:color="auto"/>
                <w:right w:val="none" w:sz="0" w:space="0" w:color="auto"/>
              </w:divBdr>
            </w:div>
          </w:divsChild>
        </w:div>
        <w:div w:id="1354189897">
          <w:marLeft w:val="0"/>
          <w:marRight w:val="0"/>
          <w:marTop w:val="0"/>
          <w:marBottom w:val="0"/>
          <w:divBdr>
            <w:top w:val="none" w:sz="0" w:space="0" w:color="auto"/>
            <w:left w:val="none" w:sz="0" w:space="0" w:color="auto"/>
            <w:bottom w:val="none" w:sz="0" w:space="0" w:color="auto"/>
            <w:right w:val="none" w:sz="0" w:space="0" w:color="auto"/>
          </w:divBdr>
          <w:divsChild>
            <w:div w:id="1232155106">
              <w:marLeft w:val="0"/>
              <w:marRight w:val="0"/>
              <w:marTop w:val="0"/>
              <w:marBottom w:val="0"/>
              <w:divBdr>
                <w:top w:val="none" w:sz="0" w:space="0" w:color="auto"/>
                <w:left w:val="none" w:sz="0" w:space="0" w:color="auto"/>
                <w:bottom w:val="none" w:sz="0" w:space="0" w:color="auto"/>
                <w:right w:val="none" w:sz="0" w:space="0" w:color="auto"/>
              </w:divBdr>
            </w:div>
          </w:divsChild>
        </w:div>
        <w:div w:id="1467553484">
          <w:marLeft w:val="0"/>
          <w:marRight w:val="0"/>
          <w:marTop w:val="0"/>
          <w:marBottom w:val="0"/>
          <w:divBdr>
            <w:top w:val="none" w:sz="0" w:space="0" w:color="auto"/>
            <w:left w:val="none" w:sz="0" w:space="0" w:color="auto"/>
            <w:bottom w:val="none" w:sz="0" w:space="0" w:color="auto"/>
            <w:right w:val="none" w:sz="0" w:space="0" w:color="auto"/>
          </w:divBdr>
          <w:divsChild>
            <w:div w:id="1303078341">
              <w:marLeft w:val="0"/>
              <w:marRight w:val="0"/>
              <w:marTop w:val="0"/>
              <w:marBottom w:val="0"/>
              <w:divBdr>
                <w:top w:val="none" w:sz="0" w:space="0" w:color="auto"/>
                <w:left w:val="none" w:sz="0" w:space="0" w:color="auto"/>
                <w:bottom w:val="none" w:sz="0" w:space="0" w:color="auto"/>
                <w:right w:val="none" w:sz="0" w:space="0" w:color="auto"/>
              </w:divBdr>
            </w:div>
          </w:divsChild>
        </w:div>
        <w:div w:id="1764960525">
          <w:marLeft w:val="0"/>
          <w:marRight w:val="0"/>
          <w:marTop w:val="0"/>
          <w:marBottom w:val="0"/>
          <w:divBdr>
            <w:top w:val="none" w:sz="0" w:space="0" w:color="auto"/>
            <w:left w:val="none" w:sz="0" w:space="0" w:color="auto"/>
            <w:bottom w:val="none" w:sz="0" w:space="0" w:color="auto"/>
            <w:right w:val="none" w:sz="0" w:space="0" w:color="auto"/>
          </w:divBdr>
          <w:divsChild>
            <w:div w:id="1455175837">
              <w:marLeft w:val="0"/>
              <w:marRight w:val="0"/>
              <w:marTop w:val="0"/>
              <w:marBottom w:val="0"/>
              <w:divBdr>
                <w:top w:val="none" w:sz="0" w:space="0" w:color="auto"/>
                <w:left w:val="none" w:sz="0" w:space="0" w:color="auto"/>
                <w:bottom w:val="none" w:sz="0" w:space="0" w:color="auto"/>
                <w:right w:val="none" w:sz="0" w:space="0" w:color="auto"/>
              </w:divBdr>
            </w:div>
          </w:divsChild>
        </w:div>
        <w:div w:id="1834680789">
          <w:marLeft w:val="0"/>
          <w:marRight w:val="0"/>
          <w:marTop w:val="0"/>
          <w:marBottom w:val="0"/>
          <w:divBdr>
            <w:top w:val="none" w:sz="0" w:space="0" w:color="auto"/>
            <w:left w:val="none" w:sz="0" w:space="0" w:color="auto"/>
            <w:bottom w:val="none" w:sz="0" w:space="0" w:color="auto"/>
            <w:right w:val="none" w:sz="0" w:space="0" w:color="auto"/>
          </w:divBdr>
          <w:divsChild>
            <w:div w:id="1494300842">
              <w:marLeft w:val="0"/>
              <w:marRight w:val="0"/>
              <w:marTop w:val="0"/>
              <w:marBottom w:val="0"/>
              <w:divBdr>
                <w:top w:val="none" w:sz="0" w:space="0" w:color="auto"/>
                <w:left w:val="none" w:sz="0" w:space="0" w:color="auto"/>
                <w:bottom w:val="none" w:sz="0" w:space="0" w:color="auto"/>
                <w:right w:val="none" w:sz="0" w:space="0" w:color="auto"/>
              </w:divBdr>
            </w:div>
          </w:divsChild>
        </w:div>
        <w:div w:id="1599026167">
          <w:marLeft w:val="0"/>
          <w:marRight w:val="0"/>
          <w:marTop w:val="0"/>
          <w:marBottom w:val="0"/>
          <w:divBdr>
            <w:top w:val="none" w:sz="0" w:space="0" w:color="auto"/>
            <w:left w:val="none" w:sz="0" w:space="0" w:color="auto"/>
            <w:bottom w:val="none" w:sz="0" w:space="0" w:color="auto"/>
            <w:right w:val="none" w:sz="0" w:space="0" w:color="auto"/>
          </w:divBdr>
          <w:divsChild>
            <w:div w:id="1610165333">
              <w:marLeft w:val="0"/>
              <w:marRight w:val="0"/>
              <w:marTop w:val="0"/>
              <w:marBottom w:val="0"/>
              <w:divBdr>
                <w:top w:val="none" w:sz="0" w:space="0" w:color="auto"/>
                <w:left w:val="none" w:sz="0" w:space="0" w:color="auto"/>
                <w:bottom w:val="none" w:sz="0" w:space="0" w:color="auto"/>
                <w:right w:val="none" w:sz="0" w:space="0" w:color="auto"/>
              </w:divBdr>
            </w:div>
          </w:divsChild>
        </w:div>
        <w:div w:id="1979795395">
          <w:marLeft w:val="0"/>
          <w:marRight w:val="0"/>
          <w:marTop w:val="0"/>
          <w:marBottom w:val="0"/>
          <w:divBdr>
            <w:top w:val="none" w:sz="0" w:space="0" w:color="auto"/>
            <w:left w:val="none" w:sz="0" w:space="0" w:color="auto"/>
            <w:bottom w:val="none" w:sz="0" w:space="0" w:color="auto"/>
            <w:right w:val="none" w:sz="0" w:space="0" w:color="auto"/>
          </w:divBdr>
          <w:divsChild>
            <w:div w:id="1740787177">
              <w:marLeft w:val="0"/>
              <w:marRight w:val="0"/>
              <w:marTop w:val="0"/>
              <w:marBottom w:val="0"/>
              <w:divBdr>
                <w:top w:val="none" w:sz="0" w:space="0" w:color="auto"/>
                <w:left w:val="none" w:sz="0" w:space="0" w:color="auto"/>
                <w:bottom w:val="none" w:sz="0" w:space="0" w:color="auto"/>
                <w:right w:val="none" w:sz="0" w:space="0" w:color="auto"/>
              </w:divBdr>
            </w:div>
          </w:divsChild>
        </w:div>
        <w:div w:id="2119638759">
          <w:marLeft w:val="0"/>
          <w:marRight w:val="0"/>
          <w:marTop w:val="0"/>
          <w:marBottom w:val="0"/>
          <w:divBdr>
            <w:top w:val="none" w:sz="0" w:space="0" w:color="auto"/>
            <w:left w:val="none" w:sz="0" w:space="0" w:color="auto"/>
            <w:bottom w:val="none" w:sz="0" w:space="0" w:color="auto"/>
            <w:right w:val="none" w:sz="0" w:space="0" w:color="auto"/>
          </w:divBdr>
          <w:divsChild>
            <w:div w:id="2129081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0994671">
      <w:bodyDiv w:val="1"/>
      <w:marLeft w:val="0"/>
      <w:marRight w:val="0"/>
      <w:marTop w:val="0"/>
      <w:marBottom w:val="0"/>
      <w:divBdr>
        <w:top w:val="none" w:sz="0" w:space="0" w:color="auto"/>
        <w:left w:val="none" w:sz="0" w:space="0" w:color="auto"/>
        <w:bottom w:val="none" w:sz="0" w:space="0" w:color="auto"/>
        <w:right w:val="none" w:sz="0" w:space="0" w:color="auto"/>
      </w:divBdr>
    </w:div>
    <w:div w:id="625552773">
      <w:bodyDiv w:val="1"/>
      <w:marLeft w:val="0"/>
      <w:marRight w:val="0"/>
      <w:marTop w:val="0"/>
      <w:marBottom w:val="0"/>
      <w:divBdr>
        <w:top w:val="none" w:sz="0" w:space="0" w:color="auto"/>
        <w:left w:val="none" w:sz="0" w:space="0" w:color="auto"/>
        <w:bottom w:val="none" w:sz="0" w:space="0" w:color="auto"/>
        <w:right w:val="none" w:sz="0" w:space="0" w:color="auto"/>
      </w:divBdr>
    </w:div>
    <w:div w:id="630550368">
      <w:bodyDiv w:val="1"/>
      <w:marLeft w:val="0"/>
      <w:marRight w:val="0"/>
      <w:marTop w:val="0"/>
      <w:marBottom w:val="0"/>
      <w:divBdr>
        <w:top w:val="none" w:sz="0" w:space="0" w:color="auto"/>
        <w:left w:val="none" w:sz="0" w:space="0" w:color="auto"/>
        <w:bottom w:val="none" w:sz="0" w:space="0" w:color="auto"/>
        <w:right w:val="none" w:sz="0" w:space="0" w:color="auto"/>
      </w:divBdr>
      <w:divsChild>
        <w:div w:id="1353147630">
          <w:marLeft w:val="0"/>
          <w:marRight w:val="0"/>
          <w:marTop w:val="0"/>
          <w:marBottom w:val="0"/>
          <w:divBdr>
            <w:top w:val="none" w:sz="0" w:space="0" w:color="auto"/>
            <w:left w:val="none" w:sz="0" w:space="0" w:color="auto"/>
            <w:bottom w:val="none" w:sz="0" w:space="0" w:color="auto"/>
            <w:right w:val="none" w:sz="0" w:space="0" w:color="auto"/>
          </w:divBdr>
        </w:div>
      </w:divsChild>
    </w:div>
    <w:div w:id="655570542">
      <w:bodyDiv w:val="1"/>
      <w:marLeft w:val="0"/>
      <w:marRight w:val="0"/>
      <w:marTop w:val="0"/>
      <w:marBottom w:val="0"/>
      <w:divBdr>
        <w:top w:val="none" w:sz="0" w:space="0" w:color="auto"/>
        <w:left w:val="none" w:sz="0" w:space="0" w:color="auto"/>
        <w:bottom w:val="none" w:sz="0" w:space="0" w:color="auto"/>
        <w:right w:val="none" w:sz="0" w:space="0" w:color="auto"/>
      </w:divBdr>
    </w:div>
    <w:div w:id="661198683">
      <w:bodyDiv w:val="1"/>
      <w:marLeft w:val="0"/>
      <w:marRight w:val="0"/>
      <w:marTop w:val="0"/>
      <w:marBottom w:val="0"/>
      <w:divBdr>
        <w:top w:val="none" w:sz="0" w:space="0" w:color="auto"/>
        <w:left w:val="none" w:sz="0" w:space="0" w:color="auto"/>
        <w:bottom w:val="none" w:sz="0" w:space="0" w:color="auto"/>
        <w:right w:val="none" w:sz="0" w:space="0" w:color="auto"/>
      </w:divBdr>
    </w:div>
    <w:div w:id="676929301">
      <w:bodyDiv w:val="1"/>
      <w:marLeft w:val="0"/>
      <w:marRight w:val="0"/>
      <w:marTop w:val="0"/>
      <w:marBottom w:val="0"/>
      <w:divBdr>
        <w:top w:val="none" w:sz="0" w:space="0" w:color="auto"/>
        <w:left w:val="none" w:sz="0" w:space="0" w:color="auto"/>
        <w:bottom w:val="none" w:sz="0" w:space="0" w:color="auto"/>
        <w:right w:val="none" w:sz="0" w:space="0" w:color="auto"/>
      </w:divBdr>
      <w:divsChild>
        <w:div w:id="1803845021">
          <w:marLeft w:val="0"/>
          <w:marRight w:val="0"/>
          <w:marTop w:val="0"/>
          <w:marBottom w:val="0"/>
          <w:divBdr>
            <w:top w:val="none" w:sz="0" w:space="0" w:color="auto"/>
            <w:left w:val="none" w:sz="0" w:space="0" w:color="auto"/>
            <w:bottom w:val="none" w:sz="0" w:space="0" w:color="auto"/>
            <w:right w:val="none" w:sz="0" w:space="0" w:color="auto"/>
          </w:divBdr>
        </w:div>
      </w:divsChild>
    </w:div>
    <w:div w:id="685710962">
      <w:bodyDiv w:val="1"/>
      <w:marLeft w:val="0"/>
      <w:marRight w:val="0"/>
      <w:marTop w:val="0"/>
      <w:marBottom w:val="0"/>
      <w:divBdr>
        <w:top w:val="none" w:sz="0" w:space="0" w:color="auto"/>
        <w:left w:val="none" w:sz="0" w:space="0" w:color="auto"/>
        <w:bottom w:val="none" w:sz="0" w:space="0" w:color="auto"/>
        <w:right w:val="none" w:sz="0" w:space="0" w:color="auto"/>
      </w:divBdr>
      <w:divsChild>
        <w:div w:id="89008852">
          <w:marLeft w:val="0"/>
          <w:marRight w:val="0"/>
          <w:marTop w:val="0"/>
          <w:marBottom w:val="0"/>
          <w:divBdr>
            <w:top w:val="none" w:sz="0" w:space="0" w:color="auto"/>
            <w:left w:val="none" w:sz="0" w:space="0" w:color="auto"/>
            <w:bottom w:val="none" w:sz="0" w:space="0" w:color="auto"/>
            <w:right w:val="none" w:sz="0" w:space="0" w:color="auto"/>
          </w:divBdr>
        </w:div>
      </w:divsChild>
    </w:div>
    <w:div w:id="689574223">
      <w:bodyDiv w:val="1"/>
      <w:marLeft w:val="0"/>
      <w:marRight w:val="0"/>
      <w:marTop w:val="0"/>
      <w:marBottom w:val="0"/>
      <w:divBdr>
        <w:top w:val="none" w:sz="0" w:space="0" w:color="auto"/>
        <w:left w:val="none" w:sz="0" w:space="0" w:color="auto"/>
        <w:bottom w:val="none" w:sz="0" w:space="0" w:color="auto"/>
        <w:right w:val="none" w:sz="0" w:space="0" w:color="auto"/>
      </w:divBdr>
      <w:divsChild>
        <w:div w:id="1656883752">
          <w:marLeft w:val="0"/>
          <w:marRight w:val="0"/>
          <w:marTop w:val="0"/>
          <w:marBottom w:val="0"/>
          <w:divBdr>
            <w:top w:val="none" w:sz="0" w:space="0" w:color="auto"/>
            <w:left w:val="none" w:sz="0" w:space="0" w:color="auto"/>
            <w:bottom w:val="none" w:sz="0" w:space="0" w:color="auto"/>
            <w:right w:val="none" w:sz="0" w:space="0" w:color="auto"/>
          </w:divBdr>
        </w:div>
      </w:divsChild>
    </w:div>
    <w:div w:id="700713917">
      <w:bodyDiv w:val="1"/>
      <w:marLeft w:val="0"/>
      <w:marRight w:val="0"/>
      <w:marTop w:val="0"/>
      <w:marBottom w:val="0"/>
      <w:divBdr>
        <w:top w:val="none" w:sz="0" w:space="0" w:color="auto"/>
        <w:left w:val="none" w:sz="0" w:space="0" w:color="auto"/>
        <w:bottom w:val="none" w:sz="0" w:space="0" w:color="auto"/>
        <w:right w:val="none" w:sz="0" w:space="0" w:color="auto"/>
      </w:divBdr>
      <w:divsChild>
        <w:div w:id="26759002">
          <w:marLeft w:val="0"/>
          <w:marRight w:val="0"/>
          <w:marTop w:val="0"/>
          <w:marBottom w:val="0"/>
          <w:divBdr>
            <w:top w:val="none" w:sz="0" w:space="0" w:color="auto"/>
            <w:left w:val="none" w:sz="0" w:space="0" w:color="auto"/>
            <w:bottom w:val="none" w:sz="0" w:space="0" w:color="auto"/>
            <w:right w:val="none" w:sz="0" w:space="0" w:color="auto"/>
          </w:divBdr>
        </w:div>
        <w:div w:id="117341437">
          <w:marLeft w:val="0"/>
          <w:marRight w:val="0"/>
          <w:marTop w:val="0"/>
          <w:marBottom w:val="0"/>
          <w:divBdr>
            <w:top w:val="none" w:sz="0" w:space="0" w:color="auto"/>
            <w:left w:val="none" w:sz="0" w:space="0" w:color="auto"/>
            <w:bottom w:val="none" w:sz="0" w:space="0" w:color="auto"/>
            <w:right w:val="none" w:sz="0" w:space="0" w:color="auto"/>
          </w:divBdr>
        </w:div>
        <w:div w:id="1291282790">
          <w:marLeft w:val="0"/>
          <w:marRight w:val="0"/>
          <w:marTop w:val="0"/>
          <w:marBottom w:val="0"/>
          <w:divBdr>
            <w:top w:val="none" w:sz="0" w:space="0" w:color="auto"/>
            <w:left w:val="none" w:sz="0" w:space="0" w:color="auto"/>
            <w:bottom w:val="none" w:sz="0" w:space="0" w:color="auto"/>
            <w:right w:val="none" w:sz="0" w:space="0" w:color="auto"/>
          </w:divBdr>
        </w:div>
      </w:divsChild>
    </w:div>
    <w:div w:id="730156475">
      <w:bodyDiv w:val="1"/>
      <w:marLeft w:val="0"/>
      <w:marRight w:val="0"/>
      <w:marTop w:val="0"/>
      <w:marBottom w:val="0"/>
      <w:divBdr>
        <w:top w:val="none" w:sz="0" w:space="0" w:color="auto"/>
        <w:left w:val="none" w:sz="0" w:space="0" w:color="auto"/>
        <w:bottom w:val="none" w:sz="0" w:space="0" w:color="auto"/>
        <w:right w:val="none" w:sz="0" w:space="0" w:color="auto"/>
      </w:divBdr>
      <w:divsChild>
        <w:div w:id="255285282">
          <w:marLeft w:val="0"/>
          <w:marRight w:val="0"/>
          <w:marTop w:val="0"/>
          <w:marBottom w:val="0"/>
          <w:divBdr>
            <w:top w:val="none" w:sz="0" w:space="0" w:color="auto"/>
            <w:left w:val="none" w:sz="0" w:space="0" w:color="auto"/>
            <w:bottom w:val="none" w:sz="0" w:space="0" w:color="auto"/>
            <w:right w:val="none" w:sz="0" w:space="0" w:color="auto"/>
          </w:divBdr>
        </w:div>
      </w:divsChild>
    </w:div>
    <w:div w:id="737442204">
      <w:bodyDiv w:val="1"/>
      <w:marLeft w:val="0"/>
      <w:marRight w:val="0"/>
      <w:marTop w:val="0"/>
      <w:marBottom w:val="0"/>
      <w:divBdr>
        <w:top w:val="none" w:sz="0" w:space="0" w:color="auto"/>
        <w:left w:val="none" w:sz="0" w:space="0" w:color="auto"/>
        <w:bottom w:val="none" w:sz="0" w:space="0" w:color="auto"/>
        <w:right w:val="none" w:sz="0" w:space="0" w:color="auto"/>
      </w:divBdr>
      <w:divsChild>
        <w:div w:id="1262638774">
          <w:marLeft w:val="0"/>
          <w:marRight w:val="0"/>
          <w:marTop w:val="0"/>
          <w:marBottom w:val="0"/>
          <w:divBdr>
            <w:top w:val="none" w:sz="0" w:space="0" w:color="auto"/>
            <w:left w:val="none" w:sz="0" w:space="0" w:color="auto"/>
            <w:bottom w:val="none" w:sz="0" w:space="0" w:color="auto"/>
            <w:right w:val="none" w:sz="0" w:space="0" w:color="auto"/>
          </w:divBdr>
        </w:div>
      </w:divsChild>
    </w:div>
    <w:div w:id="746004437">
      <w:bodyDiv w:val="1"/>
      <w:marLeft w:val="0"/>
      <w:marRight w:val="0"/>
      <w:marTop w:val="0"/>
      <w:marBottom w:val="0"/>
      <w:divBdr>
        <w:top w:val="none" w:sz="0" w:space="0" w:color="auto"/>
        <w:left w:val="none" w:sz="0" w:space="0" w:color="auto"/>
        <w:bottom w:val="none" w:sz="0" w:space="0" w:color="auto"/>
        <w:right w:val="none" w:sz="0" w:space="0" w:color="auto"/>
      </w:divBdr>
      <w:divsChild>
        <w:div w:id="213853554">
          <w:marLeft w:val="0"/>
          <w:marRight w:val="0"/>
          <w:marTop w:val="0"/>
          <w:marBottom w:val="0"/>
          <w:divBdr>
            <w:top w:val="none" w:sz="0" w:space="0" w:color="auto"/>
            <w:left w:val="none" w:sz="0" w:space="0" w:color="auto"/>
            <w:bottom w:val="none" w:sz="0" w:space="0" w:color="auto"/>
            <w:right w:val="none" w:sz="0" w:space="0" w:color="auto"/>
          </w:divBdr>
        </w:div>
        <w:div w:id="778452970">
          <w:marLeft w:val="0"/>
          <w:marRight w:val="0"/>
          <w:marTop w:val="0"/>
          <w:marBottom w:val="0"/>
          <w:divBdr>
            <w:top w:val="none" w:sz="0" w:space="0" w:color="auto"/>
            <w:left w:val="none" w:sz="0" w:space="0" w:color="auto"/>
            <w:bottom w:val="none" w:sz="0" w:space="0" w:color="auto"/>
            <w:right w:val="none" w:sz="0" w:space="0" w:color="auto"/>
          </w:divBdr>
        </w:div>
        <w:div w:id="1192106973">
          <w:marLeft w:val="0"/>
          <w:marRight w:val="0"/>
          <w:marTop w:val="0"/>
          <w:marBottom w:val="0"/>
          <w:divBdr>
            <w:top w:val="none" w:sz="0" w:space="0" w:color="auto"/>
            <w:left w:val="none" w:sz="0" w:space="0" w:color="auto"/>
            <w:bottom w:val="none" w:sz="0" w:space="0" w:color="auto"/>
            <w:right w:val="none" w:sz="0" w:space="0" w:color="auto"/>
          </w:divBdr>
        </w:div>
        <w:div w:id="1255474835">
          <w:marLeft w:val="0"/>
          <w:marRight w:val="0"/>
          <w:marTop w:val="0"/>
          <w:marBottom w:val="0"/>
          <w:divBdr>
            <w:top w:val="none" w:sz="0" w:space="0" w:color="auto"/>
            <w:left w:val="none" w:sz="0" w:space="0" w:color="auto"/>
            <w:bottom w:val="none" w:sz="0" w:space="0" w:color="auto"/>
            <w:right w:val="none" w:sz="0" w:space="0" w:color="auto"/>
          </w:divBdr>
        </w:div>
        <w:div w:id="1485271898">
          <w:marLeft w:val="0"/>
          <w:marRight w:val="0"/>
          <w:marTop w:val="0"/>
          <w:marBottom w:val="0"/>
          <w:divBdr>
            <w:top w:val="none" w:sz="0" w:space="0" w:color="auto"/>
            <w:left w:val="none" w:sz="0" w:space="0" w:color="auto"/>
            <w:bottom w:val="none" w:sz="0" w:space="0" w:color="auto"/>
            <w:right w:val="none" w:sz="0" w:space="0" w:color="auto"/>
          </w:divBdr>
        </w:div>
        <w:div w:id="1660308098">
          <w:marLeft w:val="0"/>
          <w:marRight w:val="0"/>
          <w:marTop w:val="0"/>
          <w:marBottom w:val="0"/>
          <w:divBdr>
            <w:top w:val="none" w:sz="0" w:space="0" w:color="auto"/>
            <w:left w:val="none" w:sz="0" w:space="0" w:color="auto"/>
            <w:bottom w:val="none" w:sz="0" w:space="0" w:color="auto"/>
            <w:right w:val="none" w:sz="0" w:space="0" w:color="auto"/>
          </w:divBdr>
        </w:div>
        <w:div w:id="1986163067">
          <w:marLeft w:val="0"/>
          <w:marRight w:val="0"/>
          <w:marTop w:val="0"/>
          <w:marBottom w:val="0"/>
          <w:divBdr>
            <w:top w:val="none" w:sz="0" w:space="0" w:color="auto"/>
            <w:left w:val="none" w:sz="0" w:space="0" w:color="auto"/>
            <w:bottom w:val="none" w:sz="0" w:space="0" w:color="auto"/>
            <w:right w:val="none" w:sz="0" w:space="0" w:color="auto"/>
          </w:divBdr>
        </w:div>
      </w:divsChild>
    </w:div>
    <w:div w:id="750933982">
      <w:bodyDiv w:val="1"/>
      <w:marLeft w:val="0"/>
      <w:marRight w:val="0"/>
      <w:marTop w:val="0"/>
      <w:marBottom w:val="0"/>
      <w:divBdr>
        <w:top w:val="none" w:sz="0" w:space="0" w:color="auto"/>
        <w:left w:val="none" w:sz="0" w:space="0" w:color="auto"/>
        <w:bottom w:val="none" w:sz="0" w:space="0" w:color="auto"/>
        <w:right w:val="none" w:sz="0" w:space="0" w:color="auto"/>
      </w:divBdr>
      <w:divsChild>
        <w:div w:id="34896238">
          <w:marLeft w:val="0"/>
          <w:marRight w:val="0"/>
          <w:marTop w:val="0"/>
          <w:marBottom w:val="0"/>
          <w:divBdr>
            <w:top w:val="none" w:sz="0" w:space="0" w:color="auto"/>
            <w:left w:val="none" w:sz="0" w:space="0" w:color="auto"/>
            <w:bottom w:val="none" w:sz="0" w:space="0" w:color="auto"/>
            <w:right w:val="none" w:sz="0" w:space="0" w:color="auto"/>
          </w:divBdr>
        </w:div>
      </w:divsChild>
    </w:div>
    <w:div w:id="757752624">
      <w:bodyDiv w:val="1"/>
      <w:marLeft w:val="0"/>
      <w:marRight w:val="0"/>
      <w:marTop w:val="0"/>
      <w:marBottom w:val="0"/>
      <w:divBdr>
        <w:top w:val="none" w:sz="0" w:space="0" w:color="auto"/>
        <w:left w:val="none" w:sz="0" w:space="0" w:color="auto"/>
        <w:bottom w:val="none" w:sz="0" w:space="0" w:color="auto"/>
        <w:right w:val="none" w:sz="0" w:space="0" w:color="auto"/>
      </w:divBdr>
      <w:divsChild>
        <w:div w:id="640039164">
          <w:marLeft w:val="0"/>
          <w:marRight w:val="0"/>
          <w:marTop w:val="0"/>
          <w:marBottom w:val="0"/>
          <w:divBdr>
            <w:top w:val="none" w:sz="0" w:space="0" w:color="auto"/>
            <w:left w:val="none" w:sz="0" w:space="0" w:color="auto"/>
            <w:bottom w:val="none" w:sz="0" w:space="0" w:color="auto"/>
            <w:right w:val="none" w:sz="0" w:space="0" w:color="auto"/>
          </w:divBdr>
        </w:div>
        <w:div w:id="695933841">
          <w:marLeft w:val="0"/>
          <w:marRight w:val="0"/>
          <w:marTop w:val="0"/>
          <w:marBottom w:val="0"/>
          <w:divBdr>
            <w:top w:val="none" w:sz="0" w:space="0" w:color="auto"/>
            <w:left w:val="none" w:sz="0" w:space="0" w:color="auto"/>
            <w:bottom w:val="none" w:sz="0" w:space="0" w:color="auto"/>
            <w:right w:val="none" w:sz="0" w:space="0" w:color="auto"/>
          </w:divBdr>
        </w:div>
        <w:div w:id="748815515">
          <w:marLeft w:val="0"/>
          <w:marRight w:val="0"/>
          <w:marTop w:val="0"/>
          <w:marBottom w:val="0"/>
          <w:divBdr>
            <w:top w:val="none" w:sz="0" w:space="0" w:color="auto"/>
            <w:left w:val="none" w:sz="0" w:space="0" w:color="auto"/>
            <w:bottom w:val="none" w:sz="0" w:space="0" w:color="auto"/>
            <w:right w:val="none" w:sz="0" w:space="0" w:color="auto"/>
          </w:divBdr>
        </w:div>
        <w:div w:id="919559155">
          <w:marLeft w:val="0"/>
          <w:marRight w:val="0"/>
          <w:marTop w:val="0"/>
          <w:marBottom w:val="0"/>
          <w:divBdr>
            <w:top w:val="none" w:sz="0" w:space="0" w:color="auto"/>
            <w:left w:val="none" w:sz="0" w:space="0" w:color="auto"/>
            <w:bottom w:val="none" w:sz="0" w:space="0" w:color="auto"/>
            <w:right w:val="none" w:sz="0" w:space="0" w:color="auto"/>
          </w:divBdr>
        </w:div>
      </w:divsChild>
    </w:div>
    <w:div w:id="776363193">
      <w:bodyDiv w:val="1"/>
      <w:marLeft w:val="0"/>
      <w:marRight w:val="0"/>
      <w:marTop w:val="0"/>
      <w:marBottom w:val="0"/>
      <w:divBdr>
        <w:top w:val="none" w:sz="0" w:space="0" w:color="auto"/>
        <w:left w:val="none" w:sz="0" w:space="0" w:color="auto"/>
        <w:bottom w:val="none" w:sz="0" w:space="0" w:color="auto"/>
        <w:right w:val="none" w:sz="0" w:space="0" w:color="auto"/>
      </w:divBdr>
      <w:divsChild>
        <w:div w:id="906260732">
          <w:marLeft w:val="0"/>
          <w:marRight w:val="0"/>
          <w:marTop w:val="0"/>
          <w:marBottom w:val="0"/>
          <w:divBdr>
            <w:top w:val="none" w:sz="0" w:space="0" w:color="auto"/>
            <w:left w:val="none" w:sz="0" w:space="0" w:color="auto"/>
            <w:bottom w:val="none" w:sz="0" w:space="0" w:color="auto"/>
            <w:right w:val="none" w:sz="0" w:space="0" w:color="auto"/>
          </w:divBdr>
        </w:div>
      </w:divsChild>
    </w:div>
    <w:div w:id="812212063">
      <w:bodyDiv w:val="1"/>
      <w:marLeft w:val="0"/>
      <w:marRight w:val="0"/>
      <w:marTop w:val="0"/>
      <w:marBottom w:val="0"/>
      <w:divBdr>
        <w:top w:val="none" w:sz="0" w:space="0" w:color="auto"/>
        <w:left w:val="none" w:sz="0" w:space="0" w:color="auto"/>
        <w:bottom w:val="none" w:sz="0" w:space="0" w:color="auto"/>
        <w:right w:val="none" w:sz="0" w:space="0" w:color="auto"/>
      </w:divBdr>
      <w:divsChild>
        <w:div w:id="2046129138">
          <w:marLeft w:val="0"/>
          <w:marRight w:val="0"/>
          <w:marTop w:val="0"/>
          <w:marBottom w:val="0"/>
          <w:divBdr>
            <w:top w:val="none" w:sz="0" w:space="0" w:color="auto"/>
            <w:left w:val="none" w:sz="0" w:space="0" w:color="auto"/>
            <w:bottom w:val="none" w:sz="0" w:space="0" w:color="auto"/>
            <w:right w:val="none" w:sz="0" w:space="0" w:color="auto"/>
          </w:divBdr>
        </w:div>
      </w:divsChild>
    </w:div>
    <w:div w:id="821119648">
      <w:bodyDiv w:val="1"/>
      <w:marLeft w:val="0"/>
      <w:marRight w:val="0"/>
      <w:marTop w:val="0"/>
      <w:marBottom w:val="0"/>
      <w:divBdr>
        <w:top w:val="none" w:sz="0" w:space="0" w:color="auto"/>
        <w:left w:val="none" w:sz="0" w:space="0" w:color="auto"/>
        <w:bottom w:val="none" w:sz="0" w:space="0" w:color="auto"/>
        <w:right w:val="none" w:sz="0" w:space="0" w:color="auto"/>
      </w:divBdr>
      <w:divsChild>
        <w:div w:id="1927499389">
          <w:marLeft w:val="0"/>
          <w:marRight w:val="0"/>
          <w:marTop w:val="0"/>
          <w:marBottom w:val="0"/>
          <w:divBdr>
            <w:top w:val="none" w:sz="0" w:space="0" w:color="auto"/>
            <w:left w:val="none" w:sz="0" w:space="0" w:color="auto"/>
            <w:bottom w:val="none" w:sz="0" w:space="0" w:color="auto"/>
            <w:right w:val="none" w:sz="0" w:space="0" w:color="auto"/>
          </w:divBdr>
        </w:div>
      </w:divsChild>
    </w:div>
    <w:div w:id="821968248">
      <w:bodyDiv w:val="1"/>
      <w:marLeft w:val="0"/>
      <w:marRight w:val="0"/>
      <w:marTop w:val="0"/>
      <w:marBottom w:val="0"/>
      <w:divBdr>
        <w:top w:val="none" w:sz="0" w:space="0" w:color="auto"/>
        <w:left w:val="none" w:sz="0" w:space="0" w:color="auto"/>
        <w:bottom w:val="none" w:sz="0" w:space="0" w:color="auto"/>
        <w:right w:val="none" w:sz="0" w:space="0" w:color="auto"/>
      </w:divBdr>
      <w:divsChild>
        <w:div w:id="521633115">
          <w:marLeft w:val="0"/>
          <w:marRight w:val="0"/>
          <w:marTop w:val="0"/>
          <w:marBottom w:val="0"/>
          <w:divBdr>
            <w:top w:val="none" w:sz="0" w:space="0" w:color="auto"/>
            <w:left w:val="none" w:sz="0" w:space="0" w:color="auto"/>
            <w:bottom w:val="none" w:sz="0" w:space="0" w:color="auto"/>
            <w:right w:val="none" w:sz="0" w:space="0" w:color="auto"/>
          </w:divBdr>
        </w:div>
      </w:divsChild>
    </w:div>
    <w:div w:id="830366046">
      <w:bodyDiv w:val="1"/>
      <w:marLeft w:val="0"/>
      <w:marRight w:val="0"/>
      <w:marTop w:val="0"/>
      <w:marBottom w:val="0"/>
      <w:divBdr>
        <w:top w:val="none" w:sz="0" w:space="0" w:color="auto"/>
        <w:left w:val="none" w:sz="0" w:space="0" w:color="auto"/>
        <w:bottom w:val="none" w:sz="0" w:space="0" w:color="auto"/>
        <w:right w:val="none" w:sz="0" w:space="0" w:color="auto"/>
      </w:divBdr>
      <w:divsChild>
        <w:div w:id="235476074">
          <w:marLeft w:val="0"/>
          <w:marRight w:val="0"/>
          <w:marTop w:val="0"/>
          <w:marBottom w:val="0"/>
          <w:divBdr>
            <w:top w:val="none" w:sz="0" w:space="0" w:color="auto"/>
            <w:left w:val="none" w:sz="0" w:space="0" w:color="auto"/>
            <w:bottom w:val="none" w:sz="0" w:space="0" w:color="auto"/>
            <w:right w:val="none" w:sz="0" w:space="0" w:color="auto"/>
          </w:divBdr>
        </w:div>
      </w:divsChild>
    </w:div>
    <w:div w:id="847524688">
      <w:bodyDiv w:val="1"/>
      <w:marLeft w:val="0"/>
      <w:marRight w:val="0"/>
      <w:marTop w:val="0"/>
      <w:marBottom w:val="0"/>
      <w:divBdr>
        <w:top w:val="none" w:sz="0" w:space="0" w:color="auto"/>
        <w:left w:val="none" w:sz="0" w:space="0" w:color="auto"/>
        <w:bottom w:val="none" w:sz="0" w:space="0" w:color="auto"/>
        <w:right w:val="none" w:sz="0" w:space="0" w:color="auto"/>
      </w:divBdr>
      <w:divsChild>
        <w:div w:id="895361384">
          <w:marLeft w:val="0"/>
          <w:marRight w:val="0"/>
          <w:marTop w:val="0"/>
          <w:marBottom w:val="0"/>
          <w:divBdr>
            <w:top w:val="none" w:sz="0" w:space="0" w:color="auto"/>
            <w:left w:val="none" w:sz="0" w:space="0" w:color="auto"/>
            <w:bottom w:val="none" w:sz="0" w:space="0" w:color="auto"/>
            <w:right w:val="none" w:sz="0" w:space="0" w:color="auto"/>
          </w:divBdr>
        </w:div>
      </w:divsChild>
    </w:div>
    <w:div w:id="849760247">
      <w:bodyDiv w:val="1"/>
      <w:marLeft w:val="0"/>
      <w:marRight w:val="0"/>
      <w:marTop w:val="0"/>
      <w:marBottom w:val="0"/>
      <w:divBdr>
        <w:top w:val="none" w:sz="0" w:space="0" w:color="auto"/>
        <w:left w:val="none" w:sz="0" w:space="0" w:color="auto"/>
        <w:bottom w:val="none" w:sz="0" w:space="0" w:color="auto"/>
        <w:right w:val="none" w:sz="0" w:space="0" w:color="auto"/>
      </w:divBdr>
    </w:div>
    <w:div w:id="896013233">
      <w:bodyDiv w:val="1"/>
      <w:marLeft w:val="0"/>
      <w:marRight w:val="0"/>
      <w:marTop w:val="0"/>
      <w:marBottom w:val="0"/>
      <w:divBdr>
        <w:top w:val="none" w:sz="0" w:space="0" w:color="auto"/>
        <w:left w:val="none" w:sz="0" w:space="0" w:color="auto"/>
        <w:bottom w:val="none" w:sz="0" w:space="0" w:color="auto"/>
        <w:right w:val="none" w:sz="0" w:space="0" w:color="auto"/>
      </w:divBdr>
      <w:divsChild>
        <w:div w:id="1858082429">
          <w:marLeft w:val="0"/>
          <w:marRight w:val="0"/>
          <w:marTop w:val="0"/>
          <w:marBottom w:val="0"/>
          <w:divBdr>
            <w:top w:val="none" w:sz="0" w:space="0" w:color="auto"/>
            <w:left w:val="none" w:sz="0" w:space="0" w:color="auto"/>
            <w:bottom w:val="none" w:sz="0" w:space="0" w:color="auto"/>
            <w:right w:val="none" w:sz="0" w:space="0" w:color="auto"/>
          </w:divBdr>
        </w:div>
      </w:divsChild>
    </w:div>
    <w:div w:id="902252841">
      <w:bodyDiv w:val="1"/>
      <w:marLeft w:val="0"/>
      <w:marRight w:val="0"/>
      <w:marTop w:val="0"/>
      <w:marBottom w:val="0"/>
      <w:divBdr>
        <w:top w:val="none" w:sz="0" w:space="0" w:color="auto"/>
        <w:left w:val="none" w:sz="0" w:space="0" w:color="auto"/>
        <w:bottom w:val="none" w:sz="0" w:space="0" w:color="auto"/>
        <w:right w:val="none" w:sz="0" w:space="0" w:color="auto"/>
      </w:divBdr>
      <w:divsChild>
        <w:div w:id="1507473026">
          <w:marLeft w:val="0"/>
          <w:marRight w:val="0"/>
          <w:marTop w:val="0"/>
          <w:marBottom w:val="0"/>
          <w:divBdr>
            <w:top w:val="none" w:sz="0" w:space="0" w:color="auto"/>
            <w:left w:val="none" w:sz="0" w:space="0" w:color="auto"/>
            <w:bottom w:val="none" w:sz="0" w:space="0" w:color="auto"/>
            <w:right w:val="none" w:sz="0" w:space="0" w:color="auto"/>
          </w:divBdr>
        </w:div>
      </w:divsChild>
    </w:div>
    <w:div w:id="914903122">
      <w:bodyDiv w:val="1"/>
      <w:marLeft w:val="0"/>
      <w:marRight w:val="0"/>
      <w:marTop w:val="0"/>
      <w:marBottom w:val="0"/>
      <w:divBdr>
        <w:top w:val="none" w:sz="0" w:space="0" w:color="auto"/>
        <w:left w:val="none" w:sz="0" w:space="0" w:color="auto"/>
        <w:bottom w:val="none" w:sz="0" w:space="0" w:color="auto"/>
        <w:right w:val="none" w:sz="0" w:space="0" w:color="auto"/>
      </w:divBdr>
      <w:divsChild>
        <w:div w:id="1897281645">
          <w:marLeft w:val="0"/>
          <w:marRight w:val="0"/>
          <w:marTop w:val="0"/>
          <w:marBottom w:val="0"/>
          <w:divBdr>
            <w:top w:val="none" w:sz="0" w:space="0" w:color="auto"/>
            <w:left w:val="none" w:sz="0" w:space="0" w:color="auto"/>
            <w:bottom w:val="none" w:sz="0" w:space="0" w:color="auto"/>
            <w:right w:val="none" w:sz="0" w:space="0" w:color="auto"/>
          </w:divBdr>
        </w:div>
      </w:divsChild>
    </w:div>
    <w:div w:id="914978198">
      <w:bodyDiv w:val="1"/>
      <w:marLeft w:val="0"/>
      <w:marRight w:val="0"/>
      <w:marTop w:val="0"/>
      <w:marBottom w:val="0"/>
      <w:divBdr>
        <w:top w:val="none" w:sz="0" w:space="0" w:color="auto"/>
        <w:left w:val="none" w:sz="0" w:space="0" w:color="auto"/>
        <w:bottom w:val="none" w:sz="0" w:space="0" w:color="auto"/>
        <w:right w:val="none" w:sz="0" w:space="0" w:color="auto"/>
      </w:divBdr>
      <w:divsChild>
        <w:div w:id="104468876">
          <w:marLeft w:val="0"/>
          <w:marRight w:val="0"/>
          <w:marTop w:val="0"/>
          <w:marBottom w:val="0"/>
          <w:divBdr>
            <w:top w:val="none" w:sz="0" w:space="0" w:color="auto"/>
            <w:left w:val="none" w:sz="0" w:space="0" w:color="auto"/>
            <w:bottom w:val="none" w:sz="0" w:space="0" w:color="auto"/>
            <w:right w:val="none" w:sz="0" w:space="0" w:color="auto"/>
          </w:divBdr>
        </w:div>
      </w:divsChild>
    </w:div>
    <w:div w:id="927344095">
      <w:bodyDiv w:val="1"/>
      <w:marLeft w:val="0"/>
      <w:marRight w:val="0"/>
      <w:marTop w:val="0"/>
      <w:marBottom w:val="0"/>
      <w:divBdr>
        <w:top w:val="none" w:sz="0" w:space="0" w:color="auto"/>
        <w:left w:val="none" w:sz="0" w:space="0" w:color="auto"/>
        <w:bottom w:val="none" w:sz="0" w:space="0" w:color="auto"/>
        <w:right w:val="none" w:sz="0" w:space="0" w:color="auto"/>
      </w:divBdr>
    </w:div>
    <w:div w:id="942883656">
      <w:bodyDiv w:val="1"/>
      <w:marLeft w:val="0"/>
      <w:marRight w:val="0"/>
      <w:marTop w:val="0"/>
      <w:marBottom w:val="0"/>
      <w:divBdr>
        <w:top w:val="none" w:sz="0" w:space="0" w:color="auto"/>
        <w:left w:val="none" w:sz="0" w:space="0" w:color="auto"/>
        <w:bottom w:val="none" w:sz="0" w:space="0" w:color="auto"/>
        <w:right w:val="none" w:sz="0" w:space="0" w:color="auto"/>
      </w:divBdr>
      <w:divsChild>
        <w:div w:id="987585931">
          <w:marLeft w:val="0"/>
          <w:marRight w:val="0"/>
          <w:marTop w:val="0"/>
          <w:marBottom w:val="0"/>
          <w:divBdr>
            <w:top w:val="none" w:sz="0" w:space="0" w:color="auto"/>
            <w:left w:val="none" w:sz="0" w:space="0" w:color="auto"/>
            <w:bottom w:val="none" w:sz="0" w:space="0" w:color="auto"/>
            <w:right w:val="none" w:sz="0" w:space="0" w:color="auto"/>
          </w:divBdr>
        </w:div>
      </w:divsChild>
    </w:div>
    <w:div w:id="972712820">
      <w:bodyDiv w:val="1"/>
      <w:marLeft w:val="0"/>
      <w:marRight w:val="0"/>
      <w:marTop w:val="0"/>
      <w:marBottom w:val="0"/>
      <w:divBdr>
        <w:top w:val="none" w:sz="0" w:space="0" w:color="auto"/>
        <w:left w:val="none" w:sz="0" w:space="0" w:color="auto"/>
        <w:bottom w:val="none" w:sz="0" w:space="0" w:color="auto"/>
        <w:right w:val="none" w:sz="0" w:space="0" w:color="auto"/>
      </w:divBdr>
      <w:divsChild>
        <w:div w:id="397245463">
          <w:marLeft w:val="0"/>
          <w:marRight w:val="0"/>
          <w:marTop w:val="0"/>
          <w:marBottom w:val="0"/>
          <w:divBdr>
            <w:top w:val="none" w:sz="0" w:space="0" w:color="auto"/>
            <w:left w:val="none" w:sz="0" w:space="0" w:color="auto"/>
            <w:bottom w:val="none" w:sz="0" w:space="0" w:color="auto"/>
            <w:right w:val="none" w:sz="0" w:space="0" w:color="auto"/>
          </w:divBdr>
        </w:div>
      </w:divsChild>
    </w:div>
    <w:div w:id="975332128">
      <w:bodyDiv w:val="1"/>
      <w:marLeft w:val="0"/>
      <w:marRight w:val="0"/>
      <w:marTop w:val="0"/>
      <w:marBottom w:val="0"/>
      <w:divBdr>
        <w:top w:val="none" w:sz="0" w:space="0" w:color="auto"/>
        <w:left w:val="none" w:sz="0" w:space="0" w:color="auto"/>
        <w:bottom w:val="none" w:sz="0" w:space="0" w:color="auto"/>
        <w:right w:val="none" w:sz="0" w:space="0" w:color="auto"/>
      </w:divBdr>
      <w:divsChild>
        <w:div w:id="927075597">
          <w:marLeft w:val="0"/>
          <w:marRight w:val="0"/>
          <w:marTop w:val="0"/>
          <w:marBottom w:val="0"/>
          <w:divBdr>
            <w:top w:val="none" w:sz="0" w:space="0" w:color="auto"/>
            <w:left w:val="none" w:sz="0" w:space="0" w:color="auto"/>
            <w:bottom w:val="none" w:sz="0" w:space="0" w:color="auto"/>
            <w:right w:val="none" w:sz="0" w:space="0" w:color="auto"/>
          </w:divBdr>
        </w:div>
        <w:div w:id="937909406">
          <w:marLeft w:val="0"/>
          <w:marRight w:val="0"/>
          <w:marTop w:val="0"/>
          <w:marBottom w:val="0"/>
          <w:divBdr>
            <w:top w:val="none" w:sz="0" w:space="0" w:color="auto"/>
            <w:left w:val="none" w:sz="0" w:space="0" w:color="auto"/>
            <w:bottom w:val="none" w:sz="0" w:space="0" w:color="auto"/>
            <w:right w:val="none" w:sz="0" w:space="0" w:color="auto"/>
          </w:divBdr>
        </w:div>
      </w:divsChild>
    </w:div>
    <w:div w:id="983240261">
      <w:bodyDiv w:val="1"/>
      <w:marLeft w:val="0"/>
      <w:marRight w:val="0"/>
      <w:marTop w:val="0"/>
      <w:marBottom w:val="0"/>
      <w:divBdr>
        <w:top w:val="none" w:sz="0" w:space="0" w:color="auto"/>
        <w:left w:val="none" w:sz="0" w:space="0" w:color="auto"/>
        <w:bottom w:val="none" w:sz="0" w:space="0" w:color="auto"/>
        <w:right w:val="none" w:sz="0" w:space="0" w:color="auto"/>
      </w:divBdr>
      <w:divsChild>
        <w:div w:id="226232605">
          <w:marLeft w:val="0"/>
          <w:marRight w:val="0"/>
          <w:marTop w:val="0"/>
          <w:marBottom w:val="0"/>
          <w:divBdr>
            <w:top w:val="none" w:sz="0" w:space="0" w:color="auto"/>
            <w:left w:val="none" w:sz="0" w:space="0" w:color="auto"/>
            <w:bottom w:val="none" w:sz="0" w:space="0" w:color="auto"/>
            <w:right w:val="none" w:sz="0" w:space="0" w:color="auto"/>
          </w:divBdr>
        </w:div>
      </w:divsChild>
    </w:div>
    <w:div w:id="1007907911">
      <w:bodyDiv w:val="1"/>
      <w:marLeft w:val="0"/>
      <w:marRight w:val="0"/>
      <w:marTop w:val="0"/>
      <w:marBottom w:val="0"/>
      <w:divBdr>
        <w:top w:val="none" w:sz="0" w:space="0" w:color="auto"/>
        <w:left w:val="none" w:sz="0" w:space="0" w:color="auto"/>
        <w:bottom w:val="none" w:sz="0" w:space="0" w:color="auto"/>
        <w:right w:val="none" w:sz="0" w:space="0" w:color="auto"/>
      </w:divBdr>
    </w:div>
    <w:div w:id="1018586542">
      <w:bodyDiv w:val="1"/>
      <w:marLeft w:val="0"/>
      <w:marRight w:val="0"/>
      <w:marTop w:val="0"/>
      <w:marBottom w:val="0"/>
      <w:divBdr>
        <w:top w:val="none" w:sz="0" w:space="0" w:color="auto"/>
        <w:left w:val="none" w:sz="0" w:space="0" w:color="auto"/>
        <w:bottom w:val="none" w:sz="0" w:space="0" w:color="auto"/>
        <w:right w:val="none" w:sz="0" w:space="0" w:color="auto"/>
      </w:divBdr>
    </w:div>
    <w:div w:id="1027413775">
      <w:bodyDiv w:val="1"/>
      <w:marLeft w:val="0"/>
      <w:marRight w:val="0"/>
      <w:marTop w:val="0"/>
      <w:marBottom w:val="0"/>
      <w:divBdr>
        <w:top w:val="none" w:sz="0" w:space="0" w:color="auto"/>
        <w:left w:val="none" w:sz="0" w:space="0" w:color="auto"/>
        <w:bottom w:val="none" w:sz="0" w:space="0" w:color="auto"/>
        <w:right w:val="none" w:sz="0" w:space="0" w:color="auto"/>
      </w:divBdr>
    </w:div>
    <w:div w:id="1063718363">
      <w:bodyDiv w:val="1"/>
      <w:marLeft w:val="0"/>
      <w:marRight w:val="0"/>
      <w:marTop w:val="0"/>
      <w:marBottom w:val="0"/>
      <w:divBdr>
        <w:top w:val="none" w:sz="0" w:space="0" w:color="auto"/>
        <w:left w:val="none" w:sz="0" w:space="0" w:color="auto"/>
        <w:bottom w:val="none" w:sz="0" w:space="0" w:color="auto"/>
        <w:right w:val="none" w:sz="0" w:space="0" w:color="auto"/>
      </w:divBdr>
      <w:divsChild>
        <w:div w:id="105085323">
          <w:marLeft w:val="0"/>
          <w:marRight w:val="0"/>
          <w:marTop w:val="0"/>
          <w:marBottom w:val="0"/>
          <w:divBdr>
            <w:top w:val="none" w:sz="0" w:space="0" w:color="auto"/>
            <w:left w:val="none" w:sz="0" w:space="0" w:color="auto"/>
            <w:bottom w:val="none" w:sz="0" w:space="0" w:color="auto"/>
            <w:right w:val="none" w:sz="0" w:space="0" w:color="auto"/>
          </w:divBdr>
        </w:div>
        <w:div w:id="1246299725">
          <w:marLeft w:val="0"/>
          <w:marRight w:val="0"/>
          <w:marTop w:val="0"/>
          <w:marBottom w:val="0"/>
          <w:divBdr>
            <w:top w:val="none" w:sz="0" w:space="0" w:color="auto"/>
            <w:left w:val="none" w:sz="0" w:space="0" w:color="auto"/>
            <w:bottom w:val="none" w:sz="0" w:space="0" w:color="auto"/>
            <w:right w:val="none" w:sz="0" w:space="0" w:color="auto"/>
          </w:divBdr>
        </w:div>
        <w:div w:id="1829516381">
          <w:marLeft w:val="0"/>
          <w:marRight w:val="0"/>
          <w:marTop w:val="0"/>
          <w:marBottom w:val="0"/>
          <w:divBdr>
            <w:top w:val="none" w:sz="0" w:space="0" w:color="auto"/>
            <w:left w:val="none" w:sz="0" w:space="0" w:color="auto"/>
            <w:bottom w:val="none" w:sz="0" w:space="0" w:color="auto"/>
            <w:right w:val="none" w:sz="0" w:space="0" w:color="auto"/>
          </w:divBdr>
        </w:div>
        <w:div w:id="1895386047">
          <w:marLeft w:val="0"/>
          <w:marRight w:val="0"/>
          <w:marTop w:val="0"/>
          <w:marBottom w:val="0"/>
          <w:divBdr>
            <w:top w:val="none" w:sz="0" w:space="0" w:color="auto"/>
            <w:left w:val="none" w:sz="0" w:space="0" w:color="auto"/>
            <w:bottom w:val="none" w:sz="0" w:space="0" w:color="auto"/>
            <w:right w:val="none" w:sz="0" w:space="0" w:color="auto"/>
          </w:divBdr>
        </w:div>
        <w:div w:id="1944799799">
          <w:marLeft w:val="0"/>
          <w:marRight w:val="0"/>
          <w:marTop w:val="0"/>
          <w:marBottom w:val="0"/>
          <w:divBdr>
            <w:top w:val="none" w:sz="0" w:space="0" w:color="auto"/>
            <w:left w:val="none" w:sz="0" w:space="0" w:color="auto"/>
            <w:bottom w:val="none" w:sz="0" w:space="0" w:color="auto"/>
            <w:right w:val="none" w:sz="0" w:space="0" w:color="auto"/>
          </w:divBdr>
        </w:div>
      </w:divsChild>
    </w:div>
    <w:div w:id="1076392545">
      <w:bodyDiv w:val="1"/>
      <w:marLeft w:val="0"/>
      <w:marRight w:val="0"/>
      <w:marTop w:val="0"/>
      <w:marBottom w:val="0"/>
      <w:divBdr>
        <w:top w:val="none" w:sz="0" w:space="0" w:color="auto"/>
        <w:left w:val="none" w:sz="0" w:space="0" w:color="auto"/>
        <w:bottom w:val="none" w:sz="0" w:space="0" w:color="auto"/>
        <w:right w:val="none" w:sz="0" w:space="0" w:color="auto"/>
      </w:divBdr>
      <w:divsChild>
        <w:div w:id="193735117">
          <w:marLeft w:val="0"/>
          <w:marRight w:val="0"/>
          <w:marTop w:val="0"/>
          <w:marBottom w:val="0"/>
          <w:divBdr>
            <w:top w:val="none" w:sz="0" w:space="0" w:color="auto"/>
            <w:left w:val="none" w:sz="0" w:space="0" w:color="auto"/>
            <w:bottom w:val="none" w:sz="0" w:space="0" w:color="auto"/>
            <w:right w:val="none" w:sz="0" w:space="0" w:color="auto"/>
          </w:divBdr>
        </w:div>
      </w:divsChild>
    </w:div>
    <w:div w:id="1078092506">
      <w:bodyDiv w:val="1"/>
      <w:marLeft w:val="0"/>
      <w:marRight w:val="0"/>
      <w:marTop w:val="0"/>
      <w:marBottom w:val="0"/>
      <w:divBdr>
        <w:top w:val="none" w:sz="0" w:space="0" w:color="auto"/>
        <w:left w:val="none" w:sz="0" w:space="0" w:color="auto"/>
        <w:bottom w:val="none" w:sz="0" w:space="0" w:color="auto"/>
        <w:right w:val="none" w:sz="0" w:space="0" w:color="auto"/>
      </w:divBdr>
      <w:divsChild>
        <w:div w:id="699936162">
          <w:marLeft w:val="0"/>
          <w:marRight w:val="0"/>
          <w:marTop w:val="0"/>
          <w:marBottom w:val="0"/>
          <w:divBdr>
            <w:top w:val="none" w:sz="0" w:space="0" w:color="auto"/>
            <w:left w:val="none" w:sz="0" w:space="0" w:color="auto"/>
            <w:bottom w:val="none" w:sz="0" w:space="0" w:color="auto"/>
            <w:right w:val="none" w:sz="0" w:space="0" w:color="auto"/>
          </w:divBdr>
        </w:div>
      </w:divsChild>
    </w:div>
    <w:div w:id="1099333607">
      <w:bodyDiv w:val="1"/>
      <w:marLeft w:val="0"/>
      <w:marRight w:val="0"/>
      <w:marTop w:val="0"/>
      <w:marBottom w:val="0"/>
      <w:divBdr>
        <w:top w:val="none" w:sz="0" w:space="0" w:color="auto"/>
        <w:left w:val="none" w:sz="0" w:space="0" w:color="auto"/>
        <w:bottom w:val="none" w:sz="0" w:space="0" w:color="auto"/>
        <w:right w:val="none" w:sz="0" w:space="0" w:color="auto"/>
      </w:divBdr>
    </w:div>
    <w:div w:id="1124887566">
      <w:bodyDiv w:val="1"/>
      <w:marLeft w:val="0"/>
      <w:marRight w:val="0"/>
      <w:marTop w:val="0"/>
      <w:marBottom w:val="0"/>
      <w:divBdr>
        <w:top w:val="none" w:sz="0" w:space="0" w:color="auto"/>
        <w:left w:val="none" w:sz="0" w:space="0" w:color="auto"/>
        <w:bottom w:val="none" w:sz="0" w:space="0" w:color="auto"/>
        <w:right w:val="none" w:sz="0" w:space="0" w:color="auto"/>
      </w:divBdr>
      <w:divsChild>
        <w:div w:id="1735204901">
          <w:marLeft w:val="0"/>
          <w:marRight w:val="0"/>
          <w:marTop w:val="0"/>
          <w:marBottom w:val="0"/>
          <w:divBdr>
            <w:top w:val="none" w:sz="0" w:space="0" w:color="auto"/>
            <w:left w:val="none" w:sz="0" w:space="0" w:color="auto"/>
            <w:bottom w:val="none" w:sz="0" w:space="0" w:color="auto"/>
            <w:right w:val="none" w:sz="0" w:space="0" w:color="auto"/>
          </w:divBdr>
        </w:div>
      </w:divsChild>
    </w:div>
    <w:div w:id="1141650290">
      <w:bodyDiv w:val="1"/>
      <w:marLeft w:val="0"/>
      <w:marRight w:val="0"/>
      <w:marTop w:val="0"/>
      <w:marBottom w:val="0"/>
      <w:divBdr>
        <w:top w:val="none" w:sz="0" w:space="0" w:color="auto"/>
        <w:left w:val="none" w:sz="0" w:space="0" w:color="auto"/>
        <w:bottom w:val="none" w:sz="0" w:space="0" w:color="auto"/>
        <w:right w:val="none" w:sz="0" w:space="0" w:color="auto"/>
      </w:divBdr>
      <w:divsChild>
        <w:div w:id="301546842">
          <w:marLeft w:val="0"/>
          <w:marRight w:val="0"/>
          <w:marTop w:val="0"/>
          <w:marBottom w:val="0"/>
          <w:divBdr>
            <w:top w:val="none" w:sz="0" w:space="0" w:color="auto"/>
            <w:left w:val="none" w:sz="0" w:space="0" w:color="auto"/>
            <w:bottom w:val="none" w:sz="0" w:space="0" w:color="auto"/>
            <w:right w:val="none" w:sz="0" w:space="0" w:color="auto"/>
          </w:divBdr>
        </w:div>
      </w:divsChild>
    </w:div>
    <w:div w:id="1158349312">
      <w:bodyDiv w:val="1"/>
      <w:marLeft w:val="0"/>
      <w:marRight w:val="0"/>
      <w:marTop w:val="0"/>
      <w:marBottom w:val="0"/>
      <w:divBdr>
        <w:top w:val="none" w:sz="0" w:space="0" w:color="auto"/>
        <w:left w:val="none" w:sz="0" w:space="0" w:color="auto"/>
        <w:bottom w:val="none" w:sz="0" w:space="0" w:color="auto"/>
        <w:right w:val="none" w:sz="0" w:space="0" w:color="auto"/>
      </w:divBdr>
      <w:divsChild>
        <w:div w:id="4870365">
          <w:marLeft w:val="0"/>
          <w:marRight w:val="0"/>
          <w:marTop w:val="0"/>
          <w:marBottom w:val="0"/>
          <w:divBdr>
            <w:top w:val="none" w:sz="0" w:space="0" w:color="auto"/>
            <w:left w:val="none" w:sz="0" w:space="0" w:color="auto"/>
            <w:bottom w:val="none" w:sz="0" w:space="0" w:color="auto"/>
            <w:right w:val="none" w:sz="0" w:space="0" w:color="auto"/>
          </w:divBdr>
        </w:div>
      </w:divsChild>
    </w:div>
    <w:div w:id="1164668556">
      <w:bodyDiv w:val="1"/>
      <w:marLeft w:val="0"/>
      <w:marRight w:val="0"/>
      <w:marTop w:val="0"/>
      <w:marBottom w:val="0"/>
      <w:divBdr>
        <w:top w:val="none" w:sz="0" w:space="0" w:color="auto"/>
        <w:left w:val="none" w:sz="0" w:space="0" w:color="auto"/>
        <w:bottom w:val="none" w:sz="0" w:space="0" w:color="auto"/>
        <w:right w:val="none" w:sz="0" w:space="0" w:color="auto"/>
      </w:divBdr>
      <w:divsChild>
        <w:div w:id="371539117">
          <w:marLeft w:val="0"/>
          <w:marRight w:val="0"/>
          <w:marTop w:val="0"/>
          <w:marBottom w:val="0"/>
          <w:divBdr>
            <w:top w:val="none" w:sz="0" w:space="0" w:color="auto"/>
            <w:left w:val="none" w:sz="0" w:space="0" w:color="auto"/>
            <w:bottom w:val="none" w:sz="0" w:space="0" w:color="auto"/>
            <w:right w:val="none" w:sz="0" w:space="0" w:color="auto"/>
          </w:divBdr>
        </w:div>
      </w:divsChild>
    </w:div>
    <w:div w:id="1184444399">
      <w:bodyDiv w:val="1"/>
      <w:marLeft w:val="0"/>
      <w:marRight w:val="0"/>
      <w:marTop w:val="0"/>
      <w:marBottom w:val="0"/>
      <w:divBdr>
        <w:top w:val="none" w:sz="0" w:space="0" w:color="auto"/>
        <w:left w:val="none" w:sz="0" w:space="0" w:color="auto"/>
        <w:bottom w:val="none" w:sz="0" w:space="0" w:color="auto"/>
        <w:right w:val="none" w:sz="0" w:space="0" w:color="auto"/>
      </w:divBdr>
      <w:divsChild>
        <w:div w:id="1200126773">
          <w:marLeft w:val="0"/>
          <w:marRight w:val="0"/>
          <w:marTop w:val="0"/>
          <w:marBottom w:val="0"/>
          <w:divBdr>
            <w:top w:val="none" w:sz="0" w:space="0" w:color="auto"/>
            <w:left w:val="none" w:sz="0" w:space="0" w:color="auto"/>
            <w:bottom w:val="none" w:sz="0" w:space="0" w:color="auto"/>
            <w:right w:val="none" w:sz="0" w:space="0" w:color="auto"/>
          </w:divBdr>
        </w:div>
      </w:divsChild>
    </w:div>
    <w:div w:id="1198280880">
      <w:bodyDiv w:val="1"/>
      <w:marLeft w:val="0"/>
      <w:marRight w:val="0"/>
      <w:marTop w:val="0"/>
      <w:marBottom w:val="0"/>
      <w:divBdr>
        <w:top w:val="none" w:sz="0" w:space="0" w:color="auto"/>
        <w:left w:val="none" w:sz="0" w:space="0" w:color="auto"/>
        <w:bottom w:val="none" w:sz="0" w:space="0" w:color="auto"/>
        <w:right w:val="none" w:sz="0" w:space="0" w:color="auto"/>
      </w:divBdr>
    </w:div>
    <w:div w:id="1206983464">
      <w:bodyDiv w:val="1"/>
      <w:marLeft w:val="0"/>
      <w:marRight w:val="0"/>
      <w:marTop w:val="0"/>
      <w:marBottom w:val="0"/>
      <w:divBdr>
        <w:top w:val="none" w:sz="0" w:space="0" w:color="auto"/>
        <w:left w:val="none" w:sz="0" w:space="0" w:color="auto"/>
        <w:bottom w:val="none" w:sz="0" w:space="0" w:color="auto"/>
        <w:right w:val="none" w:sz="0" w:space="0" w:color="auto"/>
      </w:divBdr>
      <w:divsChild>
        <w:div w:id="718938733">
          <w:marLeft w:val="0"/>
          <w:marRight w:val="0"/>
          <w:marTop w:val="0"/>
          <w:marBottom w:val="0"/>
          <w:divBdr>
            <w:top w:val="none" w:sz="0" w:space="0" w:color="auto"/>
            <w:left w:val="none" w:sz="0" w:space="0" w:color="auto"/>
            <w:bottom w:val="none" w:sz="0" w:space="0" w:color="auto"/>
            <w:right w:val="none" w:sz="0" w:space="0" w:color="auto"/>
          </w:divBdr>
        </w:div>
      </w:divsChild>
    </w:div>
    <w:div w:id="1224215640">
      <w:bodyDiv w:val="1"/>
      <w:marLeft w:val="0"/>
      <w:marRight w:val="0"/>
      <w:marTop w:val="0"/>
      <w:marBottom w:val="0"/>
      <w:divBdr>
        <w:top w:val="none" w:sz="0" w:space="0" w:color="auto"/>
        <w:left w:val="none" w:sz="0" w:space="0" w:color="auto"/>
        <w:bottom w:val="none" w:sz="0" w:space="0" w:color="auto"/>
        <w:right w:val="none" w:sz="0" w:space="0" w:color="auto"/>
      </w:divBdr>
      <w:divsChild>
        <w:div w:id="1586914163">
          <w:marLeft w:val="0"/>
          <w:marRight w:val="0"/>
          <w:marTop w:val="0"/>
          <w:marBottom w:val="0"/>
          <w:divBdr>
            <w:top w:val="none" w:sz="0" w:space="0" w:color="auto"/>
            <w:left w:val="none" w:sz="0" w:space="0" w:color="auto"/>
            <w:bottom w:val="none" w:sz="0" w:space="0" w:color="auto"/>
            <w:right w:val="none" w:sz="0" w:space="0" w:color="auto"/>
          </w:divBdr>
        </w:div>
      </w:divsChild>
    </w:div>
    <w:div w:id="1228347569">
      <w:bodyDiv w:val="1"/>
      <w:marLeft w:val="0"/>
      <w:marRight w:val="0"/>
      <w:marTop w:val="0"/>
      <w:marBottom w:val="0"/>
      <w:divBdr>
        <w:top w:val="none" w:sz="0" w:space="0" w:color="auto"/>
        <w:left w:val="none" w:sz="0" w:space="0" w:color="auto"/>
        <w:bottom w:val="none" w:sz="0" w:space="0" w:color="auto"/>
        <w:right w:val="none" w:sz="0" w:space="0" w:color="auto"/>
      </w:divBdr>
    </w:div>
    <w:div w:id="1229996612">
      <w:bodyDiv w:val="1"/>
      <w:marLeft w:val="0"/>
      <w:marRight w:val="0"/>
      <w:marTop w:val="0"/>
      <w:marBottom w:val="0"/>
      <w:divBdr>
        <w:top w:val="none" w:sz="0" w:space="0" w:color="auto"/>
        <w:left w:val="none" w:sz="0" w:space="0" w:color="auto"/>
        <w:bottom w:val="none" w:sz="0" w:space="0" w:color="auto"/>
        <w:right w:val="none" w:sz="0" w:space="0" w:color="auto"/>
      </w:divBdr>
      <w:divsChild>
        <w:div w:id="477845655">
          <w:marLeft w:val="0"/>
          <w:marRight w:val="0"/>
          <w:marTop w:val="0"/>
          <w:marBottom w:val="0"/>
          <w:divBdr>
            <w:top w:val="none" w:sz="0" w:space="0" w:color="auto"/>
            <w:left w:val="none" w:sz="0" w:space="0" w:color="auto"/>
            <w:bottom w:val="none" w:sz="0" w:space="0" w:color="auto"/>
            <w:right w:val="none" w:sz="0" w:space="0" w:color="auto"/>
          </w:divBdr>
        </w:div>
      </w:divsChild>
    </w:div>
    <w:div w:id="1250429823">
      <w:bodyDiv w:val="1"/>
      <w:marLeft w:val="0"/>
      <w:marRight w:val="0"/>
      <w:marTop w:val="0"/>
      <w:marBottom w:val="0"/>
      <w:divBdr>
        <w:top w:val="none" w:sz="0" w:space="0" w:color="auto"/>
        <w:left w:val="none" w:sz="0" w:space="0" w:color="auto"/>
        <w:bottom w:val="none" w:sz="0" w:space="0" w:color="auto"/>
        <w:right w:val="none" w:sz="0" w:space="0" w:color="auto"/>
      </w:divBdr>
    </w:div>
    <w:div w:id="1265578826">
      <w:bodyDiv w:val="1"/>
      <w:marLeft w:val="0"/>
      <w:marRight w:val="0"/>
      <w:marTop w:val="0"/>
      <w:marBottom w:val="0"/>
      <w:divBdr>
        <w:top w:val="none" w:sz="0" w:space="0" w:color="auto"/>
        <w:left w:val="none" w:sz="0" w:space="0" w:color="auto"/>
        <w:bottom w:val="none" w:sz="0" w:space="0" w:color="auto"/>
        <w:right w:val="none" w:sz="0" w:space="0" w:color="auto"/>
      </w:divBdr>
      <w:divsChild>
        <w:div w:id="834150104">
          <w:marLeft w:val="0"/>
          <w:marRight w:val="0"/>
          <w:marTop w:val="0"/>
          <w:marBottom w:val="0"/>
          <w:divBdr>
            <w:top w:val="none" w:sz="0" w:space="0" w:color="auto"/>
            <w:left w:val="none" w:sz="0" w:space="0" w:color="auto"/>
            <w:bottom w:val="none" w:sz="0" w:space="0" w:color="auto"/>
            <w:right w:val="none" w:sz="0" w:space="0" w:color="auto"/>
          </w:divBdr>
        </w:div>
      </w:divsChild>
    </w:div>
    <w:div w:id="1274292072">
      <w:bodyDiv w:val="1"/>
      <w:marLeft w:val="0"/>
      <w:marRight w:val="0"/>
      <w:marTop w:val="0"/>
      <w:marBottom w:val="0"/>
      <w:divBdr>
        <w:top w:val="none" w:sz="0" w:space="0" w:color="auto"/>
        <w:left w:val="none" w:sz="0" w:space="0" w:color="auto"/>
        <w:bottom w:val="none" w:sz="0" w:space="0" w:color="auto"/>
        <w:right w:val="none" w:sz="0" w:space="0" w:color="auto"/>
      </w:divBdr>
    </w:div>
    <w:div w:id="1288242024">
      <w:bodyDiv w:val="1"/>
      <w:marLeft w:val="0"/>
      <w:marRight w:val="0"/>
      <w:marTop w:val="0"/>
      <w:marBottom w:val="0"/>
      <w:divBdr>
        <w:top w:val="none" w:sz="0" w:space="0" w:color="auto"/>
        <w:left w:val="none" w:sz="0" w:space="0" w:color="auto"/>
        <w:bottom w:val="none" w:sz="0" w:space="0" w:color="auto"/>
        <w:right w:val="none" w:sz="0" w:space="0" w:color="auto"/>
      </w:divBdr>
      <w:divsChild>
        <w:div w:id="1525557069">
          <w:marLeft w:val="0"/>
          <w:marRight w:val="0"/>
          <w:marTop w:val="0"/>
          <w:marBottom w:val="0"/>
          <w:divBdr>
            <w:top w:val="none" w:sz="0" w:space="0" w:color="auto"/>
            <w:left w:val="none" w:sz="0" w:space="0" w:color="auto"/>
            <w:bottom w:val="none" w:sz="0" w:space="0" w:color="auto"/>
            <w:right w:val="none" w:sz="0" w:space="0" w:color="auto"/>
          </w:divBdr>
        </w:div>
      </w:divsChild>
    </w:div>
    <w:div w:id="1288900742">
      <w:bodyDiv w:val="1"/>
      <w:marLeft w:val="0"/>
      <w:marRight w:val="0"/>
      <w:marTop w:val="0"/>
      <w:marBottom w:val="0"/>
      <w:divBdr>
        <w:top w:val="none" w:sz="0" w:space="0" w:color="auto"/>
        <w:left w:val="none" w:sz="0" w:space="0" w:color="auto"/>
        <w:bottom w:val="none" w:sz="0" w:space="0" w:color="auto"/>
        <w:right w:val="none" w:sz="0" w:space="0" w:color="auto"/>
      </w:divBdr>
      <w:divsChild>
        <w:div w:id="1085423749">
          <w:marLeft w:val="0"/>
          <w:marRight w:val="0"/>
          <w:marTop w:val="0"/>
          <w:marBottom w:val="0"/>
          <w:divBdr>
            <w:top w:val="none" w:sz="0" w:space="0" w:color="auto"/>
            <w:left w:val="none" w:sz="0" w:space="0" w:color="auto"/>
            <w:bottom w:val="none" w:sz="0" w:space="0" w:color="auto"/>
            <w:right w:val="none" w:sz="0" w:space="0" w:color="auto"/>
          </w:divBdr>
        </w:div>
      </w:divsChild>
    </w:div>
    <w:div w:id="1301570362">
      <w:bodyDiv w:val="1"/>
      <w:marLeft w:val="0"/>
      <w:marRight w:val="0"/>
      <w:marTop w:val="0"/>
      <w:marBottom w:val="0"/>
      <w:divBdr>
        <w:top w:val="none" w:sz="0" w:space="0" w:color="auto"/>
        <w:left w:val="none" w:sz="0" w:space="0" w:color="auto"/>
        <w:bottom w:val="none" w:sz="0" w:space="0" w:color="auto"/>
        <w:right w:val="none" w:sz="0" w:space="0" w:color="auto"/>
      </w:divBdr>
      <w:divsChild>
        <w:div w:id="52167195">
          <w:marLeft w:val="0"/>
          <w:marRight w:val="0"/>
          <w:marTop w:val="0"/>
          <w:marBottom w:val="0"/>
          <w:divBdr>
            <w:top w:val="none" w:sz="0" w:space="0" w:color="auto"/>
            <w:left w:val="none" w:sz="0" w:space="0" w:color="auto"/>
            <w:bottom w:val="none" w:sz="0" w:space="0" w:color="auto"/>
            <w:right w:val="none" w:sz="0" w:space="0" w:color="auto"/>
          </w:divBdr>
        </w:div>
        <w:div w:id="1461680756">
          <w:marLeft w:val="0"/>
          <w:marRight w:val="0"/>
          <w:marTop w:val="0"/>
          <w:marBottom w:val="0"/>
          <w:divBdr>
            <w:top w:val="none" w:sz="0" w:space="0" w:color="auto"/>
            <w:left w:val="none" w:sz="0" w:space="0" w:color="auto"/>
            <w:bottom w:val="none" w:sz="0" w:space="0" w:color="auto"/>
            <w:right w:val="none" w:sz="0" w:space="0" w:color="auto"/>
          </w:divBdr>
        </w:div>
        <w:div w:id="2022390348">
          <w:marLeft w:val="0"/>
          <w:marRight w:val="0"/>
          <w:marTop w:val="0"/>
          <w:marBottom w:val="0"/>
          <w:divBdr>
            <w:top w:val="none" w:sz="0" w:space="0" w:color="auto"/>
            <w:left w:val="none" w:sz="0" w:space="0" w:color="auto"/>
            <w:bottom w:val="none" w:sz="0" w:space="0" w:color="auto"/>
            <w:right w:val="none" w:sz="0" w:space="0" w:color="auto"/>
          </w:divBdr>
        </w:div>
      </w:divsChild>
    </w:div>
    <w:div w:id="1310132786">
      <w:bodyDiv w:val="1"/>
      <w:marLeft w:val="0"/>
      <w:marRight w:val="0"/>
      <w:marTop w:val="0"/>
      <w:marBottom w:val="0"/>
      <w:divBdr>
        <w:top w:val="none" w:sz="0" w:space="0" w:color="auto"/>
        <w:left w:val="none" w:sz="0" w:space="0" w:color="auto"/>
        <w:bottom w:val="none" w:sz="0" w:space="0" w:color="auto"/>
        <w:right w:val="none" w:sz="0" w:space="0" w:color="auto"/>
      </w:divBdr>
    </w:div>
    <w:div w:id="1311329619">
      <w:bodyDiv w:val="1"/>
      <w:marLeft w:val="0"/>
      <w:marRight w:val="0"/>
      <w:marTop w:val="0"/>
      <w:marBottom w:val="0"/>
      <w:divBdr>
        <w:top w:val="none" w:sz="0" w:space="0" w:color="auto"/>
        <w:left w:val="none" w:sz="0" w:space="0" w:color="auto"/>
        <w:bottom w:val="none" w:sz="0" w:space="0" w:color="auto"/>
        <w:right w:val="none" w:sz="0" w:space="0" w:color="auto"/>
      </w:divBdr>
      <w:divsChild>
        <w:div w:id="167451095">
          <w:marLeft w:val="0"/>
          <w:marRight w:val="0"/>
          <w:marTop w:val="0"/>
          <w:marBottom w:val="0"/>
          <w:divBdr>
            <w:top w:val="none" w:sz="0" w:space="0" w:color="auto"/>
            <w:left w:val="none" w:sz="0" w:space="0" w:color="auto"/>
            <w:bottom w:val="none" w:sz="0" w:space="0" w:color="auto"/>
            <w:right w:val="none" w:sz="0" w:space="0" w:color="auto"/>
          </w:divBdr>
        </w:div>
      </w:divsChild>
    </w:div>
    <w:div w:id="1359576883">
      <w:bodyDiv w:val="1"/>
      <w:marLeft w:val="0"/>
      <w:marRight w:val="0"/>
      <w:marTop w:val="0"/>
      <w:marBottom w:val="0"/>
      <w:divBdr>
        <w:top w:val="none" w:sz="0" w:space="0" w:color="auto"/>
        <w:left w:val="none" w:sz="0" w:space="0" w:color="auto"/>
        <w:bottom w:val="none" w:sz="0" w:space="0" w:color="auto"/>
        <w:right w:val="none" w:sz="0" w:space="0" w:color="auto"/>
      </w:divBdr>
    </w:div>
    <w:div w:id="1382904729">
      <w:bodyDiv w:val="1"/>
      <w:marLeft w:val="0"/>
      <w:marRight w:val="0"/>
      <w:marTop w:val="0"/>
      <w:marBottom w:val="0"/>
      <w:divBdr>
        <w:top w:val="none" w:sz="0" w:space="0" w:color="auto"/>
        <w:left w:val="none" w:sz="0" w:space="0" w:color="auto"/>
        <w:bottom w:val="none" w:sz="0" w:space="0" w:color="auto"/>
        <w:right w:val="none" w:sz="0" w:space="0" w:color="auto"/>
      </w:divBdr>
    </w:div>
    <w:div w:id="1416583993">
      <w:bodyDiv w:val="1"/>
      <w:marLeft w:val="0"/>
      <w:marRight w:val="0"/>
      <w:marTop w:val="0"/>
      <w:marBottom w:val="0"/>
      <w:divBdr>
        <w:top w:val="none" w:sz="0" w:space="0" w:color="auto"/>
        <w:left w:val="none" w:sz="0" w:space="0" w:color="auto"/>
        <w:bottom w:val="none" w:sz="0" w:space="0" w:color="auto"/>
        <w:right w:val="none" w:sz="0" w:space="0" w:color="auto"/>
      </w:divBdr>
    </w:div>
    <w:div w:id="1428845134">
      <w:bodyDiv w:val="1"/>
      <w:marLeft w:val="0"/>
      <w:marRight w:val="0"/>
      <w:marTop w:val="0"/>
      <w:marBottom w:val="0"/>
      <w:divBdr>
        <w:top w:val="none" w:sz="0" w:space="0" w:color="auto"/>
        <w:left w:val="none" w:sz="0" w:space="0" w:color="auto"/>
        <w:bottom w:val="none" w:sz="0" w:space="0" w:color="auto"/>
        <w:right w:val="none" w:sz="0" w:space="0" w:color="auto"/>
      </w:divBdr>
      <w:divsChild>
        <w:div w:id="802968777">
          <w:marLeft w:val="0"/>
          <w:marRight w:val="0"/>
          <w:marTop w:val="0"/>
          <w:marBottom w:val="0"/>
          <w:divBdr>
            <w:top w:val="none" w:sz="0" w:space="0" w:color="auto"/>
            <w:left w:val="none" w:sz="0" w:space="0" w:color="auto"/>
            <w:bottom w:val="none" w:sz="0" w:space="0" w:color="auto"/>
            <w:right w:val="none" w:sz="0" w:space="0" w:color="auto"/>
          </w:divBdr>
        </w:div>
      </w:divsChild>
    </w:div>
    <w:div w:id="1438678890">
      <w:bodyDiv w:val="1"/>
      <w:marLeft w:val="0"/>
      <w:marRight w:val="0"/>
      <w:marTop w:val="0"/>
      <w:marBottom w:val="0"/>
      <w:divBdr>
        <w:top w:val="none" w:sz="0" w:space="0" w:color="auto"/>
        <w:left w:val="none" w:sz="0" w:space="0" w:color="auto"/>
        <w:bottom w:val="none" w:sz="0" w:space="0" w:color="auto"/>
        <w:right w:val="none" w:sz="0" w:space="0" w:color="auto"/>
      </w:divBdr>
    </w:div>
    <w:div w:id="1439250504">
      <w:bodyDiv w:val="1"/>
      <w:marLeft w:val="0"/>
      <w:marRight w:val="0"/>
      <w:marTop w:val="0"/>
      <w:marBottom w:val="0"/>
      <w:divBdr>
        <w:top w:val="none" w:sz="0" w:space="0" w:color="auto"/>
        <w:left w:val="none" w:sz="0" w:space="0" w:color="auto"/>
        <w:bottom w:val="none" w:sz="0" w:space="0" w:color="auto"/>
        <w:right w:val="none" w:sz="0" w:space="0" w:color="auto"/>
      </w:divBdr>
      <w:divsChild>
        <w:div w:id="2129201472">
          <w:marLeft w:val="0"/>
          <w:marRight w:val="0"/>
          <w:marTop w:val="0"/>
          <w:marBottom w:val="0"/>
          <w:divBdr>
            <w:top w:val="none" w:sz="0" w:space="0" w:color="auto"/>
            <w:left w:val="none" w:sz="0" w:space="0" w:color="auto"/>
            <w:bottom w:val="none" w:sz="0" w:space="0" w:color="auto"/>
            <w:right w:val="none" w:sz="0" w:space="0" w:color="auto"/>
          </w:divBdr>
        </w:div>
      </w:divsChild>
    </w:div>
    <w:div w:id="1451779953">
      <w:bodyDiv w:val="1"/>
      <w:marLeft w:val="0"/>
      <w:marRight w:val="0"/>
      <w:marTop w:val="0"/>
      <w:marBottom w:val="0"/>
      <w:divBdr>
        <w:top w:val="none" w:sz="0" w:space="0" w:color="auto"/>
        <w:left w:val="none" w:sz="0" w:space="0" w:color="auto"/>
        <w:bottom w:val="none" w:sz="0" w:space="0" w:color="auto"/>
        <w:right w:val="none" w:sz="0" w:space="0" w:color="auto"/>
      </w:divBdr>
      <w:divsChild>
        <w:div w:id="665405167">
          <w:marLeft w:val="0"/>
          <w:marRight w:val="0"/>
          <w:marTop w:val="0"/>
          <w:marBottom w:val="0"/>
          <w:divBdr>
            <w:top w:val="none" w:sz="0" w:space="0" w:color="auto"/>
            <w:left w:val="none" w:sz="0" w:space="0" w:color="auto"/>
            <w:bottom w:val="none" w:sz="0" w:space="0" w:color="auto"/>
            <w:right w:val="none" w:sz="0" w:space="0" w:color="auto"/>
          </w:divBdr>
        </w:div>
      </w:divsChild>
    </w:div>
    <w:div w:id="1492060255">
      <w:bodyDiv w:val="1"/>
      <w:marLeft w:val="0"/>
      <w:marRight w:val="0"/>
      <w:marTop w:val="0"/>
      <w:marBottom w:val="0"/>
      <w:divBdr>
        <w:top w:val="none" w:sz="0" w:space="0" w:color="auto"/>
        <w:left w:val="none" w:sz="0" w:space="0" w:color="auto"/>
        <w:bottom w:val="none" w:sz="0" w:space="0" w:color="auto"/>
        <w:right w:val="none" w:sz="0" w:space="0" w:color="auto"/>
      </w:divBdr>
      <w:divsChild>
        <w:div w:id="2112819223">
          <w:marLeft w:val="0"/>
          <w:marRight w:val="0"/>
          <w:marTop w:val="0"/>
          <w:marBottom w:val="0"/>
          <w:divBdr>
            <w:top w:val="none" w:sz="0" w:space="0" w:color="auto"/>
            <w:left w:val="none" w:sz="0" w:space="0" w:color="auto"/>
            <w:bottom w:val="none" w:sz="0" w:space="0" w:color="auto"/>
            <w:right w:val="none" w:sz="0" w:space="0" w:color="auto"/>
          </w:divBdr>
        </w:div>
      </w:divsChild>
    </w:div>
    <w:div w:id="1506743670">
      <w:bodyDiv w:val="1"/>
      <w:marLeft w:val="0"/>
      <w:marRight w:val="0"/>
      <w:marTop w:val="0"/>
      <w:marBottom w:val="0"/>
      <w:divBdr>
        <w:top w:val="none" w:sz="0" w:space="0" w:color="auto"/>
        <w:left w:val="none" w:sz="0" w:space="0" w:color="auto"/>
        <w:bottom w:val="none" w:sz="0" w:space="0" w:color="auto"/>
        <w:right w:val="none" w:sz="0" w:space="0" w:color="auto"/>
      </w:divBdr>
    </w:div>
    <w:div w:id="1512798396">
      <w:bodyDiv w:val="1"/>
      <w:marLeft w:val="0"/>
      <w:marRight w:val="0"/>
      <w:marTop w:val="0"/>
      <w:marBottom w:val="0"/>
      <w:divBdr>
        <w:top w:val="none" w:sz="0" w:space="0" w:color="auto"/>
        <w:left w:val="none" w:sz="0" w:space="0" w:color="auto"/>
        <w:bottom w:val="none" w:sz="0" w:space="0" w:color="auto"/>
        <w:right w:val="none" w:sz="0" w:space="0" w:color="auto"/>
      </w:divBdr>
      <w:divsChild>
        <w:div w:id="966357062">
          <w:marLeft w:val="0"/>
          <w:marRight w:val="0"/>
          <w:marTop w:val="0"/>
          <w:marBottom w:val="0"/>
          <w:divBdr>
            <w:top w:val="none" w:sz="0" w:space="0" w:color="auto"/>
            <w:left w:val="none" w:sz="0" w:space="0" w:color="auto"/>
            <w:bottom w:val="none" w:sz="0" w:space="0" w:color="auto"/>
            <w:right w:val="none" w:sz="0" w:space="0" w:color="auto"/>
          </w:divBdr>
        </w:div>
      </w:divsChild>
    </w:div>
    <w:div w:id="1514034390">
      <w:bodyDiv w:val="1"/>
      <w:marLeft w:val="0"/>
      <w:marRight w:val="0"/>
      <w:marTop w:val="0"/>
      <w:marBottom w:val="0"/>
      <w:divBdr>
        <w:top w:val="none" w:sz="0" w:space="0" w:color="auto"/>
        <w:left w:val="none" w:sz="0" w:space="0" w:color="auto"/>
        <w:bottom w:val="none" w:sz="0" w:space="0" w:color="auto"/>
        <w:right w:val="none" w:sz="0" w:space="0" w:color="auto"/>
      </w:divBdr>
      <w:divsChild>
        <w:div w:id="740905302">
          <w:marLeft w:val="0"/>
          <w:marRight w:val="0"/>
          <w:marTop w:val="0"/>
          <w:marBottom w:val="0"/>
          <w:divBdr>
            <w:top w:val="none" w:sz="0" w:space="0" w:color="auto"/>
            <w:left w:val="none" w:sz="0" w:space="0" w:color="auto"/>
            <w:bottom w:val="none" w:sz="0" w:space="0" w:color="auto"/>
            <w:right w:val="none" w:sz="0" w:space="0" w:color="auto"/>
          </w:divBdr>
        </w:div>
        <w:div w:id="804858098">
          <w:marLeft w:val="0"/>
          <w:marRight w:val="0"/>
          <w:marTop w:val="0"/>
          <w:marBottom w:val="0"/>
          <w:divBdr>
            <w:top w:val="none" w:sz="0" w:space="0" w:color="auto"/>
            <w:left w:val="none" w:sz="0" w:space="0" w:color="auto"/>
            <w:bottom w:val="none" w:sz="0" w:space="0" w:color="auto"/>
            <w:right w:val="none" w:sz="0" w:space="0" w:color="auto"/>
          </w:divBdr>
        </w:div>
        <w:div w:id="1885943169">
          <w:marLeft w:val="0"/>
          <w:marRight w:val="0"/>
          <w:marTop w:val="0"/>
          <w:marBottom w:val="0"/>
          <w:divBdr>
            <w:top w:val="none" w:sz="0" w:space="0" w:color="auto"/>
            <w:left w:val="none" w:sz="0" w:space="0" w:color="auto"/>
            <w:bottom w:val="none" w:sz="0" w:space="0" w:color="auto"/>
            <w:right w:val="none" w:sz="0" w:space="0" w:color="auto"/>
          </w:divBdr>
        </w:div>
      </w:divsChild>
    </w:div>
    <w:div w:id="1515413338">
      <w:bodyDiv w:val="1"/>
      <w:marLeft w:val="0"/>
      <w:marRight w:val="0"/>
      <w:marTop w:val="0"/>
      <w:marBottom w:val="0"/>
      <w:divBdr>
        <w:top w:val="none" w:sz="0" w:space="0" w:color="auto"/>
        <w:left w:val="none" w:sz="0" w:space="0" w:color="auto"/>
        <w:bottom w:val="none" w:sz="0" w:space="0" w:color="auto"/>
        <w:right w:val="none" w:sz="0" w:space="0" w:color="auto"/>
      </w:divBdr>
      <w:divsChild>
        <w:div w:id="1838038326">
          <w:marLeft w:val="0"/>
          <w:marRight w:val="0"/>
          <w:marTop w:val="0"/>
          <w:marBottom w:val="0"/>
          <w:divBdr>
            <w:top w:val="none" w:sz="0" w:space="0" w:color="auto"/>
            <w:left w:val="none" w:sz="0" w:space="0" w:color="auto"/>
            <w:bottom w:val="none" w:sz="0" w:space="0" w:color="auto"/>
            <w:right w:val="none" w:sz="0" w:space="0" w:color="auto"/>
          </w:divBdr>
        </w:div>
      </w:divsChild>
    </w:div>
    <w:div w:id="1521359963">
      <w:bodyDiv w:val="1"/>
      <w:marLeft w:val="0"/>
      <w:marRight w:val="0"/>
      <w:marTop w:val="0"/>
      <w:marBottom w:val="0"/>
      <w:divBdr>
        <w:top w:val="none" w:sz="0" w:space="0" w:color="auto"/>
        <w:left w:val="none" w:sz="0" w:space="0" w:color="auto"/>
        <w:bottom w:val="none" w:sz="0" w:space="0" w:color="auto"/>
        <w:right w:val="none" w:sz="0" w:space="0" w:color="auto"/>
      </w:divBdr>
      <w:divsChild>
        <w:div w:id="1738940317">
          <w:marLeft w:val="0"/>
          <w:marRight w:val="0"/>
          <w:marTop w:val="0"/>
          <w:marBottom w:val="0"/>
          <w:divBdr>
            <w:top w:val="none" w:sz="0" w:space="0" w:color="auto"/>
            <w:left w:val="none" w:sz="0" w:space="0" w:color="auto"/>
            <w:bottom w:val="none" w:sz="0" w:space="0" w:color="auto"/>
            <w:right w:val="none" w:sz="0" w:space="0" w:color="auto"/>
          </w:divBdr>
        </w:div>
      </w:divsChild>
    </w:div>
    <w:div w:id="1531408337">
      <w:bodyDiv w:val="1"/>
      <w:marLeft w:val="0"/>
      <w:marRight w:val="0"/>
      <w:marTop w:val="0"/>
      <w:marBottom w:val="0"/>
      <w:divBdr>
        <w:top w:val="none" w:sz="0" w:space="0" w:color="auto"/>
        <w:left w:val="none" w:sz="0" w:space="0" w:color="auto"/>
        <w:bottom w:val="none" w:sz="0" w:space="0" w:color="auto"/>
        <w:right w:val="none" w:sz="0" w:space="0" w:color="auto"/>
      </w:divBdr>
      <w:divsChild>
        <w:div w:id="156921739">
          <w:marLeft w:val="0"/>
          <w:marRight w:val="0"/>
          <w:marTop w:val="0"/>
          <w:marBottom w:val="0"/>
          <w:divBdr>
            <w:top w:val="none" w:sz="0" w:space="0" w:color="auto"/>
            <w:left w:val="none" w:sz="0" w:space="0" w:color="auto"/>
            <w:bottom w:val="none" w:sz="0" w:space="0" w:color="auto"/>
            <w:right w:val="none" w:sz="0" w:space="0" w:color="auto"/>
          </w:divBdr>
        </w:div>
        <w:div w:id="734619278">
          <w:marLeft w:val="0"/>
          <w:marRight w:val="0"/>
          <w:marTop w:val="0"/>
          <w:marBottom w:val="0"/>
          <w:divBdr>
            <w:top w:val="none" w:sz="0" w:space="0" w:color="auto"/>
            <w:left w:val="none" w:sz="0" w:space="0" w:color="auto"/>
            <w:bottom w:val="none" w:sz="0" w:space="0" w:color="auto"/>
            <w:right w:val="none" w:sz="0" w:space="0" w:color="auto"/>
          </w:divBdr>
        </w:div>
      </w:divsChild>
    </w:div>
    <w:div w:id="1545826511">
      <w:bodyDiv w:val="1"/>
      <w:marLeft w:val="0"/>
      <w:marRight w:val="0"/>
      <w:marTop w:val="0"/>
      <w:marBottom w:val="0"/>
      <w:divBdr>
        <w:top w:val="none" w:sz="0" w:space="0" w:color="auto"/>
        <w:left w:val="none" w:sz="0" w:space="0" w:color="auto"/>
        <w:bottom w:val="none" w:sz="0" w:space="0" w:color="auto"/>
        <w:right w:val="none" w:sz="0" w:space="0" w:color="auto"/>
      </w:divBdr>
      <w:divsChild>
        <w:div w:id="73281824">
          <w:marLeft w:val="0"/>
          <w:marRight w:val="0"/>
          <w:marTop w:val="0"/>
          <w:marBottom w:val="0"/>
          <w:divBdr>
            <w:top w:val="none" w:sz="0" w:space="0" w:color="auto"/>
            <w:left w:val="none" w:sz="0" w:space="0" w:color="auto"/>
            <w:bottom w:val="none" w:sz="0" w:space="0" w:color="auto"/>
            <w:right w:val="none" w:sz="0" w:space="0" w:color="auto"/>
          </w:divBdr>
        </w:div>
        <w:div w:id="186139893">
          <w:marLeft w:val="0"/>
          <w:marRight w:val="0"/>
          <w:marTop w:val="0"/>
          <w:marBottom w:val="0"/>
          <w:divBdr>
            <w:top w:val="none" w:sz="0" w:space="0" w:color="auto"/>
            <w:left w:val="none" w:sz="0" w:space="0" w:color="auto"/>
            <w:bottom w:val="none" w:sz="0" w:space="0" w:color="auto"/>
            <w:right w:val="none" w:sz="0" w:space="0" w:color="auto"/>
          </w:divBdr>
        </w:div>
        <w:div w:id="375737184">
          <w:marLeft w:val="0"/>
          <w:marRight w:val="0"/>
          <w:marTop w:val="0"/>
          <w:marBottom w:val="0"/>
          <w:divBdr>
            <w:top w:val="none" w:sz="0" w:space="0" w:color="auto"/>
            <w:left w:val="none" w:sz="0" w:space="0" w:color="auto"/>
            <w:bottom w:val="none" w:sz="0" w:space="0" w:color="auto"/>
            <w:right w:val="none" w:sz="0" w:space="0" w:color="auto"/>
          </w:divBdr>
        </w:div>
        <w:div w:id="517081263">
          <w:marLeft w:val="0"/>
          <w:marRight w:val="0"/>
          <w:marTop w:val="0"/>
          <w:marBottom w:val="0"/>
          <w:divBdr>
            <w:top w:val="none" w:sz="0" w:space="0" w:color="auto"/>
            <w:left w:val="none" w:sz="0" w:space="0" w:color="auto"/>
            <w:bottom w:val="none" w:sz="0" w:space="0" w:color="auto"/>
            <w:right w:val="none" w:sz="0" w:space="0" w:color="auto"/>
          </w:divBdr>
        </w:div>
        <w:div w:id="520363342">
          <w:marLeft w:val="0"/>
          <w:marRight w:val="0"/>
          <w:marTop w:val="0"/>
          <w:marBottom w:val="0"/>
          <w:divBdr>
            <w:top w:val="none" w:sz="0" w:space="0" w:color="auto"/>
            <w:left w:val="none" w:sz="0" w:space="0" w:color="auto"/>
            <w:bottom w:val="none" w:sz="0" w:space="0" w:color="auto"/>
            <w:right w:val="none" w:sz="0" w:space="0" w:color="auto"/>
          </w:divBdr>
        </w:div>
        <w:div w:id="637614877">
          <w:marLeft w:val="0"/>
          <w:marRight w:val="0"/>
          <w:marTop w:val="0"/>
          <w:marBottom w:val="0"/>
          <w:divBdr>
            <w:top w:val="none" w:sz="0" w:space="0" w:color="auto"/>
            <w:left w:val="none" w:sz="0" w:space="0" w:color="auto"/>
            <w:bottom w:val="none" w:sz="0" w:space="0" w:color="auto"/>
            <w:right w:val="none" w:sz="0" w:space="0" w:color="auto"/>
          </w:divBdr>
        </w:div>
        <w:div w:id="1030228378">
          <w:marLeft w:val="0"/>
          <w:marRight w:val="0"/>
          <w:marTop w:val="0"/>
          <w:marBottom w:val="0"/>
          <w:divBdr>
            <w:top w:val="none" w:sz="0" w:space="0" w:color="auto"/>
            <w:left w:val="none" w:sz="0" w:space="0" w:color="auto"/>
            <w:bottom w:val="none" w:sz="0" w:space="0" w:color="auto"/>
            <w:right w:val="none" w:sz="0" w:space="0" w:color="auto"/>
          </w:divBdr>
        </w:div>
        <w:div w:id="1302420123">
          <w:marLeft w:val="0"/>
          <w:marRight w:val="0"/>
          <w:marTop w:val="0"/>
          <w:marBottom w:val="0"/>
          <w:divBdr>
            <w:top w:val="none" w:sz="0" w:space="0" w:color="auto"/>
            <w:left w:val="none" w:sz="0" w:space="0" w:color="auto"/>
            <w:bottom w:val="none" w:sz="0" w:space="0" w:color="auto"/>
            <w:right w:val="none" w:sz="0" w:space="0" w:color="auto"/>
          </w:divBdr>
        </w:div>
        <w:div w:id="1498960205">
          <w:marLeft w:val="0"/>
          <w:marRight w:val="0"/>
          <w:marTop w:val="0"/>
          <w:marBottom w:val="0"/>
          <w:divBdr>
            <w:top w:val="none" w:sz="0" w:space="0" w:color="auto"/>
            <w:left w:val="none" w:sz="0" w:space="0" w:color="auto"/>
            <w:bottom w:val="none" w:sz="0" w:space="0" w:color="auto"/>
            <w:right w:val="none" w:sz="0" w:space="0" w:color="auto"/>
          </w:divBdr>
        </w:div>
        <w:div w:id="1626423534">
          <w:marLeft w:val="0"/>
          <w:marRight w:val="0"/>
          <w:marTop w:val="0"/>
          <w:marBottom w:val="0"/>
          <w:divBdr>
            <w:top w:val="none" w:sz="0" w:space="0" w:color="auto"/>
            <w:left w:val="none" w:sz="0" w:space="0" w:color="auto"/>
            <w:bottom w:val="none" w:sz="0" w:space="0" w:color="auto"/>
            <w:right w:val="none" w:sz="0" w:space="0" w:color="auto"/>
          </w:divBdr>
        </w:div>
        <w:div w:id="1897667477">
          <w:marLeft w:val="0"/>
          <w:marRight w:val="0"/>
          <w:marTop w:val="0"/>
          <w:marBottom w:val="0"/>
          <w:divBdr>
            <w:top w:val="none" w:sz="0" w:space="0" w:color="auto"/>
            <w:left w:val="none" w:sz="0" w:space="0" w:color="auto"/>
            <w:bottom w:val="none" w:sz="0" w:space="0" w:color="auto"/>
            <w:right w:val="none" w:sz="0" w:space="0" w:color="auto"/>
          </w:divBdr>
        </w:div>
        <w:div w:id="2014994545">
          <w:marLeft w:val="0"/>
          <w:marRight w:val="0"/>
          <w:marTop w:val="0"/>
          <w:marBottom w:val="0"/>
          <w:divBdr>
            <w:top w:val="none" w:sz="0" w:space="0" w:color="auto"/>
            <w:left w:val="none" w:sz="0" w:space="0" w:color="auto"/>
            <w:bottom w:val="none" w:sz="0" w:space="0" w:color="auto"/>
            <w:right w:val="none" w:sz="0" w:space="0" w:color="auto"/>
          </w:divBdr>
        </w:div>
        <w:div w:id="2033991543">
          <w:marLeft w:val="0"/>
          <w:marRight w:val="0"/>
          <w:marTop w:val="0"/>
          <w:marBottom w:val="0"/>
          <w:divBdr>
            <w:top w:val="none" w:sz="0" w:space="0" w:color="auto"/>
            <w:left w:val="none" w:sz="0" w:space="0" w:color="auto"/>
            <w:bottom w:val="none" w:sz="0" w:space="0" w:color="auto"/>
            <w:right w:val="none" w:sz="0" w:space="0" w:color="auto"/>
          </w:divBdr>
        </w:div>
        <w:div w:id="2043481020">
          <w:marLeft w:val="0"/>
          <w:marRight w:val="0"/>
          <w:marTop w:val="0"/>
          <w:marBottom w:val="0"/>
          <w:divBdr>
            <w:top w:val="none" w:sz="0" w:space="0" w:color="auto"/>
            <w:left w:val="none" w:sz="0" w:space="0" w:color="auto"/>
            <w:bottom w:val="none" w:sz="0" w:space="0" w:color="auto"/>
            <w:right w:val="none" w:sz="0" w:space="0" w:color="auto"/>
          </w:divBdr>
        </w:div>
      </w:divsChild>
    </w:div>
    <w:div w:id="1570385477">
      <w:bodyDiv w:val="1"/>
      <w:marLeft w:val="0"/>
      <w:marRight w:val="0"/>
      <w:marTop w:val="0"/>
      <w:marBottom w:val="0"/>
      <w:divBdr>
        <w:top w:val="none" w:sz="0" w:space="0" w:color="auto"/>
        <w:left w:val="none" w:sz="0" w:space="0" w:color="auto"/>
        <w:bottom w:val="none" w:sz="0" w:space="0" w:color="auto"/>
        <w:right w:val="none" w:sz="0" w:space="0" w:color="auto"/>
      </w:divBdr>
      <w:divsChild>
        <w:div w:id="1641375573">
          <w:marLeft w:val="0"/>
          <w:marRight w:val="0"/>
          <w:marTop w:val="0"/>
          <w:marBottom w:val="0"/>
          <w:divBdr>
            <w:top w:val="none" w:sz="0" w:space="0" w:color="auto"/>
            <w:left w:val="none" w:sz="0" w:space="0" w:color="auto"/>
            <w:bottom w:val="none" w:sz="0" w:space="0" w:color="auto"/>
            <w:right w:val="none" w:sz="0" w:space="0" w:color="auto"/>
          </w:divBdr>
        </w:div>
      </w:divsChild>
    </w:div>
    <w:div w:id="1590773531">
      <w:bodyDiv w:val="1"/>
      <w:marLeft w:val="0"/>
      <w:marRight w:val="0"/>
      <w:marTop w:val="0"/>
      <w:marBottom w:val="0"/>
      <w:divBdr>
        <w:top w:val="none" w:sz="0" w:space="0" w:color="auto"/>
        <w:left w:val="none" w:sz="0" w:space="0" w:color="auto"/>
        <w:bottom w:val="none" w:sz="0" w:space="0" w:color="auto"/>
        <w:right w:val="none" w:sz="0" w:space="0" w:color="auto"/>
      </w:divBdr>
      <w:divsChild>
        <w:div w:id="322129721">
          <w:marLeft w:val="0"/>
          <w:marRight w:val="0"/>
          <w:marTop w:val="0"/>
          <w:marBottom w:val="0"/>
          <w:divBdr>
            <w:top w:val="none" w:sz="0" w:space="0" w:color="auto"/>
            <w:left w:val="none" w:sz="0" w:space="0" w:color="auto"/>
            <w:bottom w:val="none" w:sz="0" w:space="0" w:color="auto"/>
            <w:right w:val="none" w:sz="0" w:space="0" w:color="auto"/>
          </w:divBdr>
        </w:div>
      </w:divsChild>
    </w:div>
    <w:div w:id="1595165021">
      <w:bodyDiv w:val="1"/>
      <w:marLeft w:val="0"/>
      <w:marRight w:val="0"/>
      <w:marTop w:val="0"/>
      <w:marBottom w:val="0"/>
      <w:divBdr>
        <w:top w:val="none" w:sz="0" w:space="0" w:color="auto"/>
        <w:left w:val="none" w:sz="0" w:space="0" w:color="auto"/>
        <w:bottom w:val="none" w:sz="0" w:space="0" w:color="auto"/>
        <w:right w:val="none" w:sz="0" w:space="0" w:color="auto"/>
      </w:divBdr>
      <w:divsChild>
        <w:div w:id="2012757709">
          <w:marLeft w:val="0"/>
          <w:marRight w:val="0"/>
          <w:marTop w:val="0"/>
          <w:marBottom w:val="0"/>
          <w:divBdr>
            <w:top w:val="none" w:sz="0" w:space="0" w:color="auto"/>
            <w:left w:val="none" w:sz="0" w:space="0" w:color="auto"/>
            <w:bottom w:val="none" w:sz="0" w:space="0" w:color="auto"/>
            <w:right w:val="none" w:sz="0" w:space="0" w:color="auto"/>
          </w:divBdr>
        </w:div>
      </w:divsChild>
    </w:div>
    <w:div w:id="1609965060">
      <w:bodyDiv w:val="1"/>
      <w:marLeft w:val="0"/>
      <w:marRight w:val="0"/>
      <w:marTop w:val="0"/>
      <w:marBottom w:val="0"/>
      <w:divBdr>
        <w:top w:val="none" w:sz="0" w:space="0" w:color="auto"/>
        <w:left w:val="none" w:sz="0" w:space="0" w:color="auto"/>
        <w:bottom w:val="none" w:sz="0" w:space="0" w:color="auto"/>
        <w:right w:val="none" w:sz="0" w:space="0" w:color="auto"/>
      </w:divBdr>
      <w:divsChild>
        <w:div w:id="1832015807">
          <w:marLeft w:val="0"/>
          <w:marRight w:val="0"/>
          <w:marTop w:val="0"/>
          <w:marBottom w:val="0"/>
          <w:divBdr>
            <w:top w:val="none" w:sz="0" w:space="0" w:color="auto"/>
            <w:left w:val="none" w:sz="0" w:space="0" w:color="auto"/>
            <w:bottom w:val="none" w:sz="0" w:space="0" w:color="auto"/>
            <w:right w:val="none" w:sz="0" w:space="0" w:color="auto"/>
          </w:divBdr>
        </w:div>
      </w:divsChild>
    </w:div>
    <w:div w:id="1610622743">
      <w:bodyDiv w:val="1"/>
      <w:marLeft w:val="0"/>
      <w:marRight w:val="0"/>
      <w:marTop w:val="0"/>
      <w:marBottom w:val="0"/>
      <w:divBdr>
        <w:top w:val="none" w:sz="0" w:space="0" w:color="auto"/>
        <w:left w:val="none" w:sz="0" w:space="0" w:color="auto"/>
        <w:bottom w:val="none" w:sz="0" w:space="0" w:color="auto"/>
        <w:right w:val="none" w:sz="0" w:space="0" w:color="auto"/>
      </w:divBdr>
      <w:divsChild>
        <w:div w:id="1144934842">
          <w:marLeft w:val="0"/>
          <w:marRight w:val="0"/>
          <w:marTop w:val="0"/>
          <w:marBottom w:val="0"/>
          <w:divBdr>
            <w:top w:val="none" w:sz="0" w:space="0" w:color="auto"/>
            <w:left w:val="none" w:sz="0" w:space="0" w:color="auto"/>
            <w:bottom w:val="none" w:sz="0" w:space="0" w:color="auto"/>
            <w:right w:val="none" w:sz="0" w:space="0" w:color="auto"/>
          </w:divBdr>
        </w:div>
        <w:div w:id="1976064271">
          <w:marLeft w:val="0"/>
          <w:marRight w:val="0"/>
          <w:marTop w:val="0"/>
          <w:marBottom w:val="0"/>
          <w:divBdr>
            <w:top w:val="none" w:sz="0" w:space="0" w:color="auto"/>
            <w:left w:val="none" w:sz="0" w:space="0" w:color="auto"/>
            <w:bottom w:val="none" w:sz="0" w:space="0" w:color="auto"/>
            <w:right w:val="none" w:sz="0" w:space="0" w:color="auto"/>
          </w:divBdr>
        </w:div>
      </w:divsChild>
    </w:div>
    <w:div w:id="1614021364">
      <w:bodyDiv w:val="1"/>
      <w:marLeft w:val="0"/>
      <w:marRight w:val="0"/>
      <w:marTop w:val="0"/>
      <w:marBottom w:val="0"/>
      <w:divBdr>
        <w:top w:val="none" w:sz="0" w:space="0" w:color="auto"/>
        <w:left w:val="none" w:sz="0" w:space="0" w:color="auto"/>
        <w:bottom w:val="none" w:sz="0" w:space="0" w:color="auto"/>
        <w:right w:val="none" w:sz="0" w:space="0" w:color="auto"/>
      </w:divBdr>
      <w:divsChild>
        <w:div w:id="820921972">
          <w:marLeft w:val="0"/>
          <w:marRight w:val="0"/>
          <w:marTop w:val="0"/>
          <w:marBottom w:val="0"/>
          <w:divBdr>
            <w:top w:val="none" w:sz="0" w:space="0" w:color="auto"/>
            <w:left w:val="none" w:sz="0" w:space="0" w:color="auto"/>
            <w:bottom w:val="none" w:sz="0" w:space="0" w:color="auto"/>
            <w:right w:val="none" w:sz="0" w:space="0" w:color="auto"/>
          </w:divBdr>
        </w:div>
      </w:divsChild>
    </w:div>
    <w:div w:id="1616328658">
      <w:bodyDiv w:val="1"/>
      <w:marLeft w:val="0"/>
      <w:marRight w:val="0"/>
      <w:marTop w:val="0"/>
      <w:marBottom w:val="0"/>
      <w:divBdr>
        <w:top w:val="none" w:sz="0" w:space="0" w:color="auto"/>
        <w:left w:val="none" w:sz="0" w:space="0" w:color="auto"/>
        <w:bottom w:val="none" w:sz="0" w:space="0" w:color="auto"/>
        <w:right w:val="none" w:sz="0" w:space="0" w:color="auto"/>
      </w:divBdr>
      <w:divsChild>
        <w:div w:id="2065253583">
          <w:marLeft w:val="0"/>
          <w:marRight w:val="0"/>
          <w:marTop w:val="0"/>
          <w:marBottom w:val="0"/>
          <w:divBdr>
            <w:top w:val="none" w:sz="0" w:space="0" w:color="auto"/>
            <w:left w:val="none" w:sz="0" w:space="0" w:color="auto"/>
            <w:bottom w:val="none" w:sz="0" w:space="0" w:color="auto"/>
            <w:right w:val="none" w:sz="0" w:space="0" w:color="auto"/>
          </w:divBdr>
        </w:div>
      </w:divsChild>
    </w:div>
    <w:div w:id="1621718610">
      <w:bodyDiv w:val="1"/>
      <w:marLeft w:val="0"/>
      <w:marRight w:val="0"/>
      <w:marTop w:val="0"/>
      <w:marBottom w:val="0"/>
      <w:divBdr>
        <w:top w:val="none" w:sz="0" w:space="0" w:color="auto"/>
        <w:left w:val="none" w:sz="0" w:space="0" w:color="auto"/>
        <w:bottom w:val="none" w:sz="0" w:space="0" w:color="auto"/>
        <w:right w:val="none" w:sz="0" w:space="0" w:color="auto"/>
      </w:divBdr>
      <w:divsChild>
        <w:div w:id="1213809871">
          <w:marLeft w:val="0"/>
          <w:marRight w:val="0"/>
          <w:marTop w:val="0"/>
          <w:marBottom w:val="0"/>
          <w:divBdr>
            <w:top w:val="none" w:sz="0" w:space="0" w:color="auto"/>
            <w:left w:val="none" w:sz="0" w:space="0" w:color="auto"/>
            <w:bottom w:val="none" w:sz="0" w:space="0" w:color="auto"/>
            <w:right w:val="none" w:sz="0" w:space="0" w:color="auto"/>
          </w:divBdr>
        </w:div>
      </w:divsChild>
    </w:div>
    <w:div w:id="1629893194">
      <w:bodyDiv w:val="1"/>
      <w:marLeft w:val="0"/>
      <w:marRight w:val="0"/>
      <w:marTop w:val="0"/>
      <w:marBottom w:val="0"/>
      <w:divBdr>
        <w:top w:val="none" w:sz="0" w:space="0" w:color="auto"/>
        <w:left w:val="none" w:sz="0" w:space="0" w:color="auto"/>
        <w:bottom w:val="none" w:sz="0" w:space="0" w:color="auto"/>
        <w:right w:val="none" w:sz="0" w:space="0" w:color="auto"/>
      </w:divBdr>
      <w:divsChild>
        <w:div w:id="1966040167">
          <w:marLeft w:val="0"/>
          <w:marRight w:val="0"/>
          <w:marTop w:val="0"/>
          <w:marBottom w:val="0"/>
          <w:divBdr>
            <w:top w:val="none" w:sz="0" w:space="0" w:color="auto"/>
            <w:left w:val="none" w:sz="0" w:space="0" w:color="auto"/>
            <w:bottom w:val="none" w:sz="0" w:space="0" w:color="auto"/>
            <w:right w:val="none" w:sz="0" w:space="0" w:color="auto"/>
          </w:divBdr>
        </w:div>
      </w:divsChild>
    </w:div>
    <w:div w:id="1637636506">
      <w:bodyDiv w:val="1"/>
      <w:marLeft w:val="0"/>
      <w:marRight w:val="0"/>
      <w:marTop w:val="0"/>
      <w:marBottom w:val="0"/>
      <w:divBdr>
        <w:top w:val="none" w:sz="0" w:space="0" w:color="auto"/>
        <w:left w:val="none" w:sz="0" w:space="0" w:color="auto"/>
        <w:bottom w:val="none" w:sz="0" w:space="0" w:color="auto"/>
        <w:right w:val="none" w:sz="0" w:space="0" w:color="auto"/>
      </w:divBdr>
      <w:divsChild>
        <w:div w:id="816991894">
          <w:marLeft w:val="0"/>
          <w:marRight w:val="0"/>
          <w:marTop w:val="0"/>
          <w:marBottom w:val="0"/>
          <w:divBdr>
            <w:top w:val="none" w:sz="0" w:space="0" w:color="auto"/>
            <w:left w:val="none" w:sz="0" w:space="0" w:color="auto"/>
            <w:bottom w:val="none" w:sz="0" w:space="0" w:color="auto"/>
            <w:right w:val="none" w:sz="0" w:space="0" w:color="auto"/>
          </w:divBdr>
        </w:div>
      </w:divsChild>
    </w:div>
    <w:div w:id="1642340922">
      <w:bodyDiv w:val="1"/>
      <w:marLeft w:val="0"/>
      <w:marRight w:val="0"/>
      <w:marTop w:val="0"/>
      <w:marBottom w:val="0"/>
      <w:divBdr>
        <w:top w:val="none" w:sz="0" w:space="0" w:color="auto"/>
        <w:left w:val="none" w:sz="0" w:space="0" w:color="auto"/>
        <w:bottom w:val="none" w:sz="0" w:space="0" w:color="auto"/>
        <w:right w:val="none" w:sz="0" w:space="0" w:color="auto"/>
      </w:divBdr>
      <w:divsChild>
        <w:div w:id="232282047">
          <w:marLeft w:val="0"/>
          <w:marRight w:val="0"/>
          <w:marTop w:val="0"/>
          <w:marBottom w:val="0"/>
          <w:divBdr>
            <w:top w:val="none" w:sz="0" w:space="0" w:color="auto"/>
            <w:left w:val="none" w:sz="0" w:space="0" w:color="auto"/>
            <w:bottom w:val="none" w:sz="0" w:space="0" w:color="auto"/>
            <w:right w:val="none" w:sz="0" w:space="0" w:color="auto"/>
          </w:divBdr>
        </w:div>
      </w:divsChild>
    </w:div>
    <w:div w:id="1651396654">
      <w:bodyDiv w:val="1"/>
      <w:marLeft w:val="0"/>
      <w:marRight w:val="0"/>
      <w:marTop w:val="0"/>
      <w:marBottom w:val="0"/>
      <w:divBdr>
        <w:top w:val="none" w:sz="0" w:space="0" w:color="auto"/>
        <w:left w:val="none" w:sz="0" w:space="0" w:color="auto"/>
        <w:bottom w:val="none" w:sz="0" w:space="0" w:color="auto"/>
        <w:right w:val="none" w:sz="0" w:space="0" w:color="auto"/>
      </w:divBdr>
      <w:divsChild>
        <w:div w:id="624238400">
          <w:marLeft w:val="0"/>
          <w:marRight w:val="0"/>
          <w:marTop w:val="0"/>
          <w:marBottom w:val="0"/>
          <w:divBdr>
            <w:top w:val="none" w:sz="0" w:space="0" w:color="auto"/>
            <w:left w:val="none" w:sz="0" w:space="0" w:color="auto"/>
            <w:bottom w:val="none" w:sz="0" w:space="0" w:color="auto"/>
            <w:right w:val="none" w:sz="0" w:space="0" w:color="auto"/>
          </w:divBdr>
        </w:div>
        <w:div w:id="1467158917">
          <w:marLeft w:val="0"/>
          <w:marRight w:val="0"/>
          <w:marTop w:val="0"/>
          <w:marBottom w:val="0"/>
          <w:divBdr>
            <w:top w:val="none" w:sz="0" w:space="0" w:color="auto"/>
            <w:left w:val="none" w:sz="0" w:space="0" w:color="auto"/>
            <w:bottom w:val="none" w:sz="0" w:space="0" w:color="auto"/>
            <w:right w:val="none" w:sz="0" w:space="0" w:color="auto"/>
          </w:divBdr>
        </w:div>
      </w:divsChild>
    </w:div>
    <w:div w:id="1679040907">
      <w:bodyDiv w:val="1"/>
      <w:marLeft w:val="0"/>
      <w:marRight w:val="0"/>
      <w:marTop w:val="0"/>
      <w:marBottom w:val="0"/>
      <w:divBdr>
        <w:top w:val="none" w:sz="0" w:space="0" w:color="auto"/>
        <w:left w:val="none" w:sz="0" w:space="0" w:color="auto"/>
        <w:bottom w:val="none" w:sz="0" w:space="0" w:color="auto"/>
        <w:right w:val="none" w:sz="0" w:space="0" w:color="auto"/>
      </w:divBdr>
      <w:divsChild>
        <w:div w:id="835341063">
          <w:marLeft w:val="0"/>
          <w:marRight w:val="0"/>
          <w:marTop w:val="0"/>
          <w:marBottom w:val="0"/>
          <w:divBdr>
            <w:top w:val="none" w:sz="0" w:space="0" w:color="auto"/>
            <w:left w:val="none" w:sz="0" w:space="0" w:color="auto"/>
            <w:bottom w:val="none" w:sz="0" w:space="0" w:color="auto"/>
            <w:right w:val="none" w:sz="0" w:space="0" w:color="auto"/>
          </w:divBdr>
          <w:divsChild>
            <w:div w:id="358239666">
              <w:marLeft w:val="0"/>
              <w:marRight w:val="0"/>
              <w:marTop w:val="0"/>
              <w:marBottom w:val="0"/>
              <w:divBdr>
                <w:top w:val="none" w:sz="0" w:space="0" w:color="auto"/>
                <w:left w:val="none" w:sz="0" w:space="0" w:color="auto"/>
                <w:bottom w:val="none" w:sz="0" w:space="0" w:color="auto"/>
                <w:right w:val="none" w:sz="0" w:space="0" w:color="auto"/>
              </w:divBdr>
              <w:divsChild>
                <w:div w:id="11809998">
                  <w:marLeft w:val="0"/>
                  <w:marRight w:val="0"/>
                  <w:marTop w:val="150"/>
                  <w:marBottom w:val="150"/>
                  <w:divBdr>
                    <w:top w:val="none" w:sz="0" w:space="0" w:color="auto"/>
                    <w:left w:val="none" w:sz="0" w:space="0" w:color="auto"/>
                    <w:bottom w:val="none" w:sz="0" w:space="0" w:color="auto"/>
                    <w:right w:val="none" w:sz="0" w:space="0" w:color="auto"/>
                  </w:divBdr>
                </w:div>
                <w:div w:id="240332099">
                  <w:marLeft w:val="0"/>
                  <w:marRight w:val="0"/>
                  <w:marTop w:val="0"/>
                  <w:marBottom w:val="150"/>
                  <w:divBdr>
                    <w:top w:val="none" w:sz="0" w:space="0" w:color="auto"/>
                    <w:left w:val="none" w:sz="0" w:space="0" w:color="auto"/>
                    <w:bottom w:val="none" w:sz="0" w:space="0" w:color="auto"/>
                    <w:right w:val="none" w:sz="0" w:space="0" w:color="auto"/>
                  </w:divBdr>
                </w:div>
                <w:div w:id="397755205">
                  <w:marLeft w:val="0"/>
                  <w:marRight w:val="0"/>
                  <w:marTop w:val="0"/>
                  <w:marBottom w:val="150"/>
                  <w:divBdr>
                    <w:top w:val="none" w:sz="0" w:space="0" w:color="auto"/>
                    <w:left w:val="none" w:sz="0" w:space="0" w:color="auto"/>
                    <w:bottom w:val="none" w:sz="0" w:space="0" w:color="auto"/>
                    <w:right w:val="none" w:sz="0" w:space="0" w:color="auto"/>
                  </w:divBdr>
                </w:div>
                <w:div w:id="484471754">
                  <w:marLeft w:val="0"/>
                  <w:marRight w:val="0"/>
                  <w:marTop w:val="0"/>
                  <w:marBottom w:val="150"/>
                  <w:divBdr>
                    <w:top w:val="none" w:sz="0" w:space="0" w:color="auto"/>
                    <w:left w:val="none" w:sz="0" w:space="0" w:color="auto"/>
                    <w:bottom w:val="none" w:sz="0" w:space="0" w:color="auto"/>
                    <w:right w:val="none" w:sz="0" w:space="0" w:color="auto"/>
                  </w:divBdr>
                </w:div>
                <w:div w:id="1156647883">
                  <w:marLeft w:val="0"/>
                  <w:marRight w:val="0"/>
                  <w:marTop w:val="0"/>
                  <w:marBottom w:val="150"/>
                  <w:divBdr>
                    <w:top w:val="none" w:sz="0" w:space="0" w:color="auto"/>
                    <w:left w:val="none" w:sz="0" w:space="0" w:color="auto"/>
                    <w:bottom w:val="none" w:sz="0" w:space="0" w:color="auto"/>
                    <w:right w:val="none" w:sz="0" w:space="0" w:color="auto"/>
                  </w:divBdr>
                </w:div>
                <w:div w:id="1263224938">
                  <w:marLeft w:val="0"/>
                  <w:marRight w:val="0"/>
                  <w:marTop w:val="0"/>
                  <w:marBottom w:val="150"/>
                  <w:divBdr>
                    <w:top w:val="none" w:sz="0" w:space="0" w:color="auto"/>
                    <w:left w:val="none" w:sz="0" w:space="0" w:color="auto"/>
                    <w:bottom w:val="none" w:sz="0" w:space="0" w:color="auto"/>
                    <w:right w:val="none" w:sz="0" w:space="0" w:color="auto"/>
                  </w:divBdr>
                </w:div>
                <w:div w:id="1271936938">
                  <w:marLeft w:val="0"/>
                  <w:marRight w:val="0"/>
                  <w:marTop w:val="0"/>
                  <w:marBottom w:val="150"/>
                  <w:divBdr>
                    <w:top w:val="none" w:sz="0" w:space="0" w:color="auto"/>
                    <w:left w:val="none" w:sz="0" w:space="0" w:color="auto"/>
                    <w:bottom w:val="none" w:sz="0" w:space="0" w:color="auto"/>
                    <w:right w:val="none" w:sz="0" w:space="0" w:color="auto"/>
                  </w:divBdr>
                </w:div>
                <w:div w:id="1376353146">
                  <w:marLeft w:val="0"/>
                  <w:marRight w:val="0"/>
                  <w:marTop w:val="0"/>
                  <w:marBottom w:val="150"/>
                  <w:divBdr>
                    <w:top w:val="none" w:sz="0" w:space="0" w:color="auto"/>
                    <w:left w:val="none" w:sz="0" w:space="0" w:color="auto"/>
                    <w:bottom w:val="none" w:sz="0" w:space="0" w:color="auto"/>
                    <w:right w:val="none" w:sz="0" w:space="0" w:color="auto"/>
                  </w:divBdr>
                </w:div>
                <w:div w:id="1788547435">
                  <w:marLeft w:val="0"/>
                  <w:marRight w:val="0"/>
                  <w:marTop w:val="0"/>
                  <w:marBottom w:val="150"/>
                  <w:divBdr>
                    <w:top w:val="none" w:sz="0" w:space="0" w:color="auto"/>
                    <w:left w:val="none" w:sz="0" w:space="0" w:color="auto"/>
                    <w:bottom w:val="none" w:sz="0" w:space="0" w:color="auto"/>
                    <w:right w:val="none" w:sz="0" w:space="0" w:color="auto"/>
                  </w:divBdr>
                </w:div>
                <w:div w:id="184604478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686634501">
      <w:bodyDiv w:val="1"/>
      <w:marLeft w:val="0"/>
      <w:marRight w:val="0"/>
      <w:marTop w:val="0"/>
      <w:marBottom w:val="0"/>
      <w:divBdr>
        <w:top w:val="none" w:sz="0" w:space="0" w:color="auto"/>
        <w:left w:val="none" w:sz="0" w:space="0" w:color="auto"/>
        <w:bottom w:val="none" w:sz="0" w:space="0" w:color="auto"/>
        <w:right w:val="none" w:sz="0" w:space="0" w:color="auto"/>
      </w:divBdr>
      <w:divsChild>
        <w:div w:id="703750490">
          <w:marLeft w:val="0"/>
          <w:marRight w:val="0"/>
          <w:marTop w:val="0"/>
          <w:marBottom w:val="0"/>
          <w:divBdr>
            <w:top w:val="none" w:sz="0" w:space="0" w:color="auto"/>
            <w:left w:val="none" w:sz="0" w:space="0" w:color="auto"/>
            <w:bottom w:val="none" w:sz="0" w:space="0" w:color="auto"/>
            <w:right w:val="none" w:sz="0" w:space="0" w:color="auto"/>
          </w:divBdr>
        </w:div>
      </w:divsChild>
    </w:div>
    <w:div w:id="1697383562">
      <w:bodyDiv w:val="1"/>
      <w:marLeft w:val="0"/>
      <w:marRight w:val="0"/>
      <w:marTop w:val="0"/>
      <w:marBottom w:val="0"/>
      <w:divBdr>
        <w:top w:val="none" w:sz="0" w:space="0" w:color="auto"/>
        <w:left w:val="none" w:sz="0" w:space="0" w:color="auto"/>
        <w:bottom w:val="none" w:sz="0" w:space="0" w:color="auto"/>
        <w:right w:val="none" w:sz="0" w:space="0" w:color="auto"/>
      </w:divBdr>
      <w:divsChild>
        <w:div w:id="1174564811">
          <w:marLeft w:val="0"/>
          <w:marRight w:val="0"/>
          <w:marTop w:val="0"/>
          <w:marBottom w:val="0"/>
          <w:divBdr>
            <w:top w:val="none" w:sz="0" w:space="0" w:color="auto"/>
            <w:left w:val="none" w:sz="0" w:space="0" w:color="auto"/>
            <w:bottom w:val="none" w:sz="0" w:space="0" w:color="auto"/>
            <w:right w:val="none" w:sz="0" w:space="0" w:color="auto"/>
          </w:divBdr>
        </w:div>
      </w:divsChild>
    </w:div>
    <w:div w:id="1704136756">
      <w:bodyDiv w:val="1"/>
      <w:marLeft w:val="0"/>
      <w:marRight w:val="0"/>
      <w:marTop w:val="0"/>
      <w:marBottom w:val="0"/>
      <w:divBdr>
        <w:top w:val="none" w:sz="0" w:space="0" w:color="auto"/>
        <w:left w:val="none" w:sz="0" w:space="0" w:color="auto"/>
        <w:bottom w:val="none" w:sz="0" w:space="0" w:color="auto"/>
        <w:right w:val="none" w:sz="0" w:space="0" w:color="auto"/>
      </w:divBdr>
      <w:divsChild>
        <w:div w:id="884103390">
          <w:marLeft w:val="0"/>
          <w:marRight w:val="0"/>
          <w:marTop w:val="0"/>
          <w:marBottom w:val="0"/>
          <w:divBdr>
            <w:top w:val="none" w:sz="0" w:space="0" w:color="auto"/>
            <w:left w:val="none" w:sz="0" w:space="0" w:color="auto"/>
            <w:bottom w:val="none" w:sz="0" w:space="0" w:color="auto"/>
            <w:right w:val="none" w:sz="0" w:space="0" w:color="auto"/>
          </w:divBdr>
        </w:div>
      </w:divsChild>
    </w:div>
    <w:div w:id="1704478697">
      <w:bodyDiv w:val="1"/>
      <w:marLeft w:val="0"/>
      <w:marRight w:val="0"/>
      <w:marTop w:val="0"/>
      <w:marBottom w:val="0"/>
      <w:divBdr>
        <w:top w:val="none" w:sz="0" w:space="0" w:color="auto"/>
        <w:left w:val="none" w:sz="0" w:space="0" w:color="auto"/>
        <w:bottom w:val="none" w:sz="0" w:space="0" w:color="auto"/>
        <w:right w:val="none" w:sz="0" w:space="0" w:color="auto"/>
      </w:divBdr>
      <w:divsChild>
        <w:div w:id="1445883818">
          <w:marLeft w:val="0"/>
          <w:marRight w:val="0"/>
          <w:marTop w:val="0"/>
          <w:marBottom w:val="0"/>
          <w:divBdr>
            <w:top w:val="none" w:sz="0" w:space="0" w:color="auto"/>
            <w:left w:val="none" w:sz="0" w:space="0" w:color="auto"/>
            <w:bottom w:val="none" w:sz="0" w:space="0" w:color="auto"/>
            <w:right w:val="none" w:sz="0" w:space="0" w:color="auto"/>
          </w:divBdr>
        </w:div>
      </w:divsChild>
    </w:div>
    <w:div w:id="1732195570">
      <w:bodyDiv w:val="1"/>
      <w:marLeft w:val="0"/>
      <w:marRight w:val="0"/>
      <w:marTop w:val="0"/>
      <w:marBottom w:val="0"/>
      <w:divBdr>
        <w:top w:val="none" w:sz="0" w:space="0" w:color="auto"/>
        <w:left w:val="none" w:sz="0" w:space="0" w:color="auto"/>
        <w:bottom w:val="none" w:sz="0" w:space="0" w:color="auto"/>
        <w:right w:val="none" w:sz="0" w:space="0" w:color="auto"/>
      </w:divBdr>
      <w:divsChild>
        <w:div w:id="585312431">
          <w:marLeft w:val="0"/>
          <w:marRight w:val="0"/>
          <w:marTop w:val="0"/>
          <w:marBottom w:val="0"/>
          <w:divBdr>
            <w:top w:val="none" w:sz="0" w:space="0" w:color="auto"/>
            <w:left w:val="none" w:sz="0" w:space="0" w:color="auto"/>
            <w:bottom w:val="none" w:sz="0" w:space="0" w:color="auto"/>
            <w:right w:val="none" w:sz="0" w:space="0" w:color="auto"/>
          </w:divBdr>
        </w:div>
      </w:divsChild>
    </w:div>
    <w:div w:id="1736971793">
      <w:bodyDiv w:val="1"/>
      <w:marLeft w:val="0"/>
      <w:marRight w:val="0"/>
      <w:marTop w:val="0"/>
      <w:marBottom w:val="0"/>
      <w:divBdr>
        <w:top w:val="none" w:sz="0" w:space="0" w:color="auto"/>
        <w:left w:val="none" w:sz="0" w:space="0" w:color="auto"/>
        <w:bottom w:val="none" w:sz="0" w:space="0" w:color="auto"/>
        <w:right w:val="none" w:sz="0" w:space="0" w:color="auto"/>
      </w:divBdr>
      <w:divsChild>
        <w:div w:id="1163079973">
          <w:marLeft w:val="0"/>
          <w:marRight w:val="0"/>
          <w:marTop w:val="0"/>
          <w:marBottom w:val="0"/>
          <w:divBdr>
            <w:top w:val="none" w:sz="0" w:space="0" w:color="auto"/>
            <w:left w:val="none" w:sz="0" w:space="0" w:color="auto"/>
            <w:bottom w:val="none" w:sz="0" w:space="0" w:color="auto"/>
            <w:right w:val="none" w:sz="0" w:space="0" w:color="auto"/>
          </w:divBdr>
        </w:div>
      </w:divsChild>
    </w:div>
    <w:div w:id="1737127412">
      <w:bodyDiv w:val="1"/>
      <w:marLeft w:val="0"/>
      <w:marRight w:val="0"/>
      <w:marTop w:val="0"/>
      <w:marBottom w:val="0"/>
      <w:divBdr>
        <w:top w:val="none" w:sz="0" w:space="0" w:color="auto"/>
        <w:left w:val="none" w:sz="0" w:space="0" w:color="auto"/>
        <w:bottom w:val="none" w:sz="0" w:space="0" w:color="auto"/>
        <w:right w:val="none" w:sz="0" w:space="0" w:color="auto"/>
      </w:divBdr>
      <w:divsChild>
        <w:div w:id="290744100">
          <w:marLeft w:val="0"/>
          <w:marRight w:val="0"/>
          <w:marTop w:val="0"/>
          <w:marBottom w:val="0"/>
          <w:divBdr>
            <w:top w:val="none" w:sz="0" w:space="0" w:color="auto"/>
            <w:left w:val="none" w:sz="0" w:space="0" w:color="auto"/>
            <w:bottom w:val="none" w:sz="0" w:space="0" w:color="auto"/>
            <w:right w:val="none" w:sz="0" w:space="0" w:color="auto"/>
          </w:divBdr>
        </w:div>
      </w:divsChild>
    </w:div>
    <w:div w:id="1738363453">
      <w:bodyDiv w:val="1"/>
      <w:marLeft w:val="0"/>
      <w:marRight w:val="0"/>
      <w:marTop w:val="0"/>
      <w:marBottom w:val="0"/>
      <w:divBdr>
        <w:top w:val="none" w:sz="0" w:space="0" w:color="auto"/>
        <w:left w:val="none" w:sz="0" w:space="0" w:color="auto"/>
        <w:bottom w:val="none" w:sz="0" w:space="0" w:color="auto"/>
        <w:right w:val="none" w:sz="0" w:space="0" w:color="auto"/>
      </w:divBdr>
    </w:div>
    <w:div w:id="1757824590">
      <w:bodyDiv w:val="1"/>
      <w:marLeft w:val="0"/>
      <w:marRight w:val="0"/>
      <w:marTop w:val="0"/>
      <w:marBottom w:val="0"/>
      <w:divBdr>
        <w:top w:val="none" w:sz="0" w:space="0" w:color="auto"/>
        <w:left w:val="none" w:sz="0" w:space="0" w:color="auto"/>
        <w:bottom w:val="none" w:sz="0" w:space="0" w:color="auto"/>
        <w:right w:val="none" w:sz="0" w:space="0" w:color="auto"/>
      </w:divBdr>
    </w:div>
    <w:div w:id="1779714975">
      <w:bodyDiv w:val="1"/>
      <w:marLeft w:val="0"/>
      <w:marRight w:val="0"/>
      <w:marTop w:val="0"/>
      <w:marBottom w:val="0"/>
      <w:divBdr>
        <w:top w:val="none" w:sz="0" w:space="0" w:color="auto"/>
        <w:left w:val="none" w:sz="0" w:space="0" w:color="auto"/>
        <w:bottom w:val="none" w:sz="0" w:space="0" w:color="auto"/>
        <w:right w:val="none" w:sz="0" w:space="0" w:color="auto"/>
      </w:divBdr>
      <w:divsChild>
        <w:div w:id="2062359793">
          <w:marLeft w:val="0"/>
          <w:marRight w:val="0"/>
          <w:marTop w:val="0"/>
          <w:marBottom w:val="0"/>
          <w:divBdr>
            <w:top w:val="none" w:sz="0" w:space="0" w:color="auto"/>
            <w:left w:val="none" w:sz="0" w:space="0" w:color="auto"/>
            <w:bottom w:val="none" w:sz="0" w:space="0" w:color="auto"/>
            <w:right w:val="none" w:sz="0" w:space="0" w:color="auto"/>
          </w:divBdr>
        </w:div>
      </w:divsChild>
    </w:div>
    <w:div w:id="1791169134">
      <w:bodyDiv w:val="1"/>
      <w:marLeft w:val="0"/>
      <w:marRight w:val="0"/>
      <w:marTop w:val="0"/>
      <w:marBottom w:val="0"/>
      <w:divBdr>
        <w:top w:val="none" w:sz="0" w:space="0" w:color="auto"/>
        <w:left w:val="none" w:sz="0" w:space="0" w:color="auto"/>
        <w:bottom w:val="none" w:sz="0" w:space="0" w:color="auto"/>
        <w:right w:val="none" w:sz="0" w:space="0" w:color="auto"/>
      </w:divBdr>
      <w:divsChild>
        <w:div w:id="2138405859">
          <w:marLeft w:val="0"/>
          <w:marRight w:val="0"/>
          <w:marTop w:val="0"/>
          <w:marBottom w:val="0"/>
          <w:divBdr>
            <w:top w:val="none" w:sz="0" w:space="0" w:color="auto"/>
            <w:left w:val="none" w:sz="0" w:space="0" w:color="auto"/>
            <w:bottom w:val="none" w:sz="0" w:space="0" w:color="auto"/>
            <w:right w:val="none" w:sz="0" w:space="0" w:color="auto"/>
          </w:divBdr>
        </w:div>
      </w:divsChild>
    </w:div>
    <w:div w:id="1808008599">
      <w:bodyDiv w:val="1"/>
      <w:marLeft w:val="0"/>
      <w:marRight w:val="0"/>
      <w:marTop w:val="0"/>
      <w:marBottom w:val="0"/>
      <w:divBdr>
        <w:top w:val="none" w:sz="0" w:space="0" w:color="auto"/>
        <w:left w:val="none" w:sz="0" w:space="0" w:color="auto"/>
        <w:bottom w:val="none" w:sz="0" w:space="0" w:color="auto"/>
        <w:right w:val="none" w:sz="0" w:space="0" w:color="auto"/>
      </w:divBdr>
      <w:divsChild>
        <w:div w:id="1357463352">
          <w:marLeft w:val="0"/>
          <w:marRight w:val="0"/>
          <w:marTop w:val="0"/>
          <w:marBottom w:val="0"/>
          <w:divBdr>
            <w:top w:val="none" w:sz="0" w:space="0" w:color="auto"/>
            <w:left w:val="none" w:sz="0" w:space="0" w:color="auto"/>
            <w:bottom w:val="none" w:sz="0" w:space="0" w:color="auto"/>
            <w:right w:val="none" w:sz="0" w:space="0" w:color="auto"/>
          </w:divBdr>
        </w:div>
      </w:divsChild>
    </w:div>
    <w:div w:id="1833256916">
      <w:bodyDiv w:val="1"/>
      <w:marLeft w:val="0"/>
      <w:marRight w:val="0"/>
      <w:marTop w:val="0"/>
      <w:marBottom w:val="0"/>
      <w:divBdr>
        <w:top w:val="none" w:sz="0" w:space="0" w:color="auto"/>
        <w:left w:val="none" w:sz="0" w:space="0" w:color="auto"/>
        <w:bottom w:val="none" w:sz="0" w:space="0" w:color="auto"/>
        <w:right w:val="none" w:sz="0" w:space="0" w:color="auto"/>
      </w:divBdr>
      <w:divsChild>
        <w:div w:id="1947888664">
          <w:marLeft w:val="0"/>
          <w:marRight w:val="0"/>
          <w:marTop w:val="0"/>
          <w:marBottom w:val="0"/>
          <w:divBdr>
            <w:top w:val="none" w:sz="0" w:space="0" w:color="auto"/>
            <w:left w:val="none" w:sz="0" w:space="0" w:color="auto"/>
            <w:bottom w:val="none" w:sz="0" w:space="0" w:color="auto"/>
            <w:right w:val="none" w:sz="0" w:space="0" w:color="auto"/>
          </w:divBdr>
          <w:divsChild>
            <w:div w:id="1158962419">
              <w:marLeft w:val="0"/>
              <w:marRight w:val="0"/>
              <w:marTop w:val="30"/>
              <w:marBottom w:val="30"/>
              <w:divBdr>
                <w:top w:val="none" w:sz="0" w:space="0" w:color="auto"/>
                <w:left w:val="none" w:sz="0" w:space="0" w:color="auto"/>
                <w:bottom w:val="none" w:sz="0" w:space="0" w:color="auto"/>
                <w:right w:val="none" w:sz="0" w:space="0" w:color="auto"/>
              </w:divBdr>
              <w:divsChild>
                <w:div w:id="19399083">
                  <w:marLeft w:val="0"/>
                  <w:marRight w:val="0"/>
                  <w:marTop w:val="0"/>
                  <w:marBottom w:val="0"/>
                  <w:divBdr>
                    <w:top w:val="none" w:sz="0" w:space="0" w:color="auto"/>
                    <w:left w:val="none" w:sz="0" w:space="0" w:color="auto"/>
                    <w:bottom w:val="none" w:sz="0" w:space="0" w:color="auto"/>
                    <w:right w:val="none" w:sz="0" w:space="0" w:color="auto"/>
                  </w:divBdr>
                  <w:divsChild>
                    <w:div w:id="2133396257">
                      <w:marLeft w:val="0"/>
                      <w:marRight w:val="0"/>
                      <w:marTop w:val="0"/>
                      <w:marBottom w:val="0"/>
                      <w:divBdr>
                        <w:top w:val="none" w:sz="0" w:space="0" w:color="auto"/>
                        <w:left w:val="none" w:sz="0" w:space="0" w:color="auto"/>
                        <w:bottom w:val="none" w:sz="0" w:space="0" w:color="auto"/>
                        <w:right w:val="none" w:sz="0" w:space="0" w:color="auto"/>
                      </w:divBdr>
                    </w:div>
                  </w:divsChild>
                </w:div>
                <w:div w:id="80414349">
                  <w:marLeft w:val="0"/>
                  <w:marRight w:val="0"/>
                  <w:marTop w:val="0"/>
                  <w:marBottom w:val="0"/>
                  <w:divBdr>
                    <w:top w:val="none" w:sz="0" w:space="0" w:color="auto"/>
                    <w:left w:val="none" w:sz="0" w:space="0" w:color="auto"/>
                    <w:bottom w:val="none" w:sz="0" w:space="0" w:color="auto"/>
                    <w:right w:val="none" w:sz="0" w:space="0" w:color="auto"/>
                  </w:divBdr>
                  <w:divsChild>
                    <w:div w:id="1760365105">
                      <w:marLeft w:val="0"/>
                      <w:marRight w:val="0"/>
                      <w:marTop w:val="0"/>
                      <w:marBottom w:val="0"/>
                      <w:divBdr>
                        <w:top w:val="none" w:sz="0" w:space="0" w:color="auto"/>
                        <w:left w:val="none" w:sz="0" w:space="0" w:color="auto"/>
                        <w:bottom w:val="none" w:sz="0" w:space="0" w:color="auto"/>
                        <w:right w:val="none" w:sz="0" w:space="0" w:color="auto"/>
                      </w:divBdr>
                    </w:div>
                  </w:divsChild>
                </w:div>
                <w:div w:id="1176263812">
                  <w:marLeft w:val="0"/>
                  <w:marRight w:val="0"/>
                  <w:marTop w:val="0"/>
                  <w:marBottom w:val="0"/>
                  <w:divBdr>
                    <w:top w:val="none" w:sz="0" w:space="0" w:color="auto"/>
                    <w:left w:val="none" w:sz="0" w:space="0" w:color="auto"/>
                    <w:bottom w:val="none" w:sz="0" w:space="0" w:color="auto"/>
                    <w:right w:val="none" w:sz="0" w:space="0" w:color="auto"/>
                  </w:divBdr>
                  <w:divsChild>
                    <w:div w:id="90201043">
                      <w:marLeft w:val="0"/>
                      <w:marRight w:val="0"/>
                      <w:marTop w:val="0"/>
                      <w:marBottom w:val="0"/>
                      <w:divBdr>
                        <w:top w:val="none" w:sz="0" w:space="0" w:color="auto"/>
                        <w:left w:val="none" w:sz="0" w:space="0" w:color="auto"/>
                        <w:bottom w:val="none" w:sz="0" w:space="0" w:color="auto"/>
                        <w:right w:val="none" w:sz="0" w:space="0" w:color="auto"/>
                      </w:divBdr>
                    </w:div>
                  </w:divsChild>
                </w:div>
                <w:div w:id="122816879">
                  <w:marLeft w:val="0"/>
                  <w:marRight w:val="0"/>
                  <w:marTop w:val="0"/>
                  <w:marBottom w:val="0"/>
                  <w:divBdr>
                    <w:top w:val="none" w:sz="0" w:space="0" w:color="auto"/>
                    <w:left w:val="none" w:sz="0" w:space="0" w:color="auto"/>
                    <w:bottom w:val="none" w:sz="0" w:space="0" w:color="auto"/>
                    <w:right w:val="none" w:sz="0" w:space="0" w:color="auto"/>
                  </w:divBdr>
                  <w:divsChild>
                    <w:div w:id="286739298">
                      <w:marLeft w:val="0"/>
                      <w:marRight w:val="0"/>
                      <w:marTop w:val="0"/>
                      <w:marBottom w:val="0"/>
                      <w:divBdr>
                        <w:top w:val="none" w:sz="0" w:space="0" w:color="auto"/>
                        <w:left w:val="none" w:sz="0" w:space="0" w:color="auto"/>
                        <w:bottom w:val="none" w:sz="0" w:space="0" w:color="auto"/>
                        <w:right w:val="none" w:sz="0" w:space="0" w:color="auto"/>
                      </w:divBdr>
                    </w:div>
                  </w:divsChild>
                </w:div>
                <w:div w:id="1287928243">
                  <w:marLeft w:val="0"/>
                  <w:marRight w:val="0"/>
                  <w:marTop w:val="0"/>
                  <w:marBottom w:val="0"/>
                  <w:divBdr>
                    <w:top w:val="none" w:sz="0" w:space="0" w:color="auto"/>
                    <w:left w:val="none" w:sz="0" w:space="0" w:color="auto"/>
                    <w:bottom w:val="none" w:sz="0" w:space="0" w:color="auto"/>
                    <w:right w:val="none" w:sz="0" w:space="0" w:color="auto"/>
                  </w:divBdr>
                  <w:divsChild>
                    <w:div w:id="176622608">
                      <w:marLeft w:val="0"/>
                      <w:marRight w:val="0"/>
                      <w:marTop w:val="0"/>
                      <w:marBottom w:val="0"/>
                      <w:divBdr>
                        <w:top w:val="none" w:sz="0" w:space="0" w:color="auto"/>
                        <w:left w:val="none" w:sz="0" w:space="0" w:color="auto"/>
                        <w:bottom w:val="none" w:sz="0" w:space="0" w:color="auto"/>
                        <w:right w:val="none" w:sz="0" w:space="0" w:color="auto"/>
                      </w:divBdr>
                    </w:div>
                  </w:divsChild>
                </w:div>
                <w:div w:id="321853170">
                  <w:marLeft w:val="0"/>
                  <w:marRight w:val="0"/>
                  <w:marTop w:val="0"/>
                  <w:marBottom w:val="0"/>
                  <w:divBdr>
                    <w:top w:val="none" w:sz="0" w:space="0" w:color="auto"/>
                    <w:left w:val="none" w:sz="0" w:space="0" w:color="auto"/>
                    <w:bottom w:val="none" w:sz="0" w:space="0" w:color="auto"/>
                    <w:right w:val="none" w:sz="0" w:space="0" w:color="auto"/>
                  </w:divBdr>
                  <w:divsChild>
                    <w:div w:id="236325172">
                      <w:marLeft w:val="0"/>
                      <w:marRight w:val="0"/>
                      <w:marTop w:val="0"/>
                      <w:marBottom w:val="0"/>
                      <w:divBdr>
                        <w:top w:val="none" w:sz="0" w:space="0" w:color="auto"/>
                        <w:left w:val="none" w:sz="0" w:space="0" w:color="auto"/>
                        <w:bottom w:val="none" w:sz="0" w:space="0" w:color="auto"/>
                        <w:right w:val="none" w:sz="0" w:space="0" w:color="auto"/>
                      </w:divBdr>
                    </w:div>
                  </w:divsChild>
                </w:div>
                <w:div w:id="478231633">
                  <w:marLeft w:val="0"/>
                  <w:marRight w:val="0"/>
                  <w:marTop w:val="0"/>
                  <w:marBottom w:val="0"/>
                  <w:divBdr>
                    <w:top w:val="none" w:sz="0" w:space="0" w:color="auto"/>
                    <w:left w:val="none" w:sz="0" w:space="0" w:color="auto"/>
                    <w:bottom w:val="none" w:sz="0" w:space="0" w:color="auto"/>
                    <w:right w:val="none" w:sz="0" w:space="0" w:color="auto"/>
                  </w:divBdr>
                  <w:divsChild>
                    <w:div w:id="319968172">
                      <w:marLeft w:val="0"/>
                      <w:marRight w:val="0"/>
                      <w:marTop w:val="0"/>
                      <w:marBottom w:val="0"/>
                      <w:divBdr>
                        <w:top w:val="none" w:sz="0" w:space="0" w:color="auto"/>
                        <w:left w:val="none" w:sz="0" w:space="0" w:color="auto"/>
                        <w:bottom w:val="none" w:sz="0" w:space="0" w:color="auto"/>
                        <w:right w:val="none" w:sz="0" w:space="0" w:color="auto"/>
                      </w:divBdr>
                    </w:div>
                  </w:divsChild>
                </w:div>
                <w:div w:id="464542760">
                  <w:marLeft w:val="0"/>
                  <w:marRight w:val="0"/>
                  <w:marTop w:val="0"/>
                  <w:marBottom w:val="0"/>
                  <w:divBdr>
                    <w:top w:val="none" w:sz="0" w:space="0" w:color="auto"/>
                    <w:left w:val="none" w:sz="0" w:space="0" w:color="auto"/>
                    <w:bottom w:val="none" w:sz="0" w:space="0" w:color="auto"/>
                    <w:right w:val="none" w:sz="0" w:space="0" w:color="auto"/>
                  </w:divBdr>
                  <w:divsChild>
                    <w:div w:id="1758090623">
                      <w:marLeft w:val="0"/>
                      <w:marRight w:val="0"/>
                      <w:marTop w:val="0"/>
                      <w:marBottom w:val="0"/>
                      <w:divBdr>
                        <w:top w:val="none" w:sz="0" w:space="0" w:color="auto"/>
                        <w:left w:val="none" w:sz="0" w:space="0" w:color="auto"/>
                        <w:bottom w:val="none" w:sz="0" w:space="0" w:color="auto"/>
                        <w:right w:val="none" w:sz="0" w:space="0" w:color="auto"/>
                      </w:divBdr>
                    </w:div>
                  </w:divsChild>
                </w:div>
                <w:div w:id="849640143">
                  <w:marLeft w:val="0"/>
                  <w:marRight w:val="0"/>
                  <w:marTop w:val="0"/>
                  <w:marBottom w:val="0"/>
                  <w:divBdr>
                    <w:top w:val="none" w:sz="0" w:space="0" w:color="auto"/>
                    <w:left w:val="none" w:sz="0" w:space="0" w:color="auto"/>
                    <w:bottom w:val="none" w:sz="0" w:space="0" w:color="auto"/>
                    <w:right w:val="none" w:sz="0" w:space="0" w:color="auto"/>
                  </w:divBdr>
                  <w:divsChild>
                    <w:div w:id="488640331">
                      <w:marLeft w:val="0"/>
                      <w:marRight w:val="0"/>
                      <w:marTop w:val="0"/>
                      <w:marBottom w:val="0"/>
                      <w:divBdr>
                        <w:top w:val="none" w:sz="0" w:space="0" w:color="auto"/>
                        <w:left w:val="none" w:sz="0" w:space="0" w:color="auto"/>
                        <w:bottom w:val="none" w:sz="0" w:space="0" w:color="auto"/>
                        <w:right w:val="none" w:sz="0" w:space="0" w:color="auto"/>
                      </w:divBdr>
                    </w:div>
                  </w:divsChild>
                </w:div>
                <w:div w:id="761604816">
                  <w:marLeft w:val="0"/>
                  <w:marRight w:val="0"/>
                  <w:marTop w:val="0"/>
                  <w:marBottom w:val="0"/>
                  <w:divBdr>
                    <w:top w:val="none" w:sz="0" w:space="0" w:color="auto"/>
                    <w:left w:val="none" w:sz="0" w:space="0" w:color="auto"/>
                    <w:bottom w:val="none" w:sz="0" w:space="0" w:color="auto"/>
                    <w:right w:val="none" w:sz="0" w:space="0" w:color="auto"/>
                  </w:divBdr>
                  <w:divsChild>
                    <w:div w:id="907299219">
                      <w:marLeft w:val="0"/>
                      <w:marRight w:val="0"/>
                      <w:marTop w:val="0"/>
                      <w:marBottom w:val="0"/>
                      <w:divBdr>
                        <w:top w:val="none" w:sz="0" w:space="0" w:color="auto"/>
                        <w:left w:val="none" w:sz="0" w:space="0" w:color="auto"/>
                        <w:bottom w:val="none" w:sz="0" w:space="0" w:color="auto"/>
                        <w:right w:val="none" w:sz="0" w:space="0" w:color="auto"/>
                      </w:divBdr>
                    </w:div>
                  </w:divsChild>
                </w:div>
                <w:div w:id="797532434">
                  <w:marLeft w:val="0"/>
                  <w:marRight w:val="0"/>
                  <w:marTop w:val="0"/>
                  <w:marBottom w:val="0"/>
                  <w:divBdr>
                    <w:top w:val="none" w:sz="0" w:space="0" w:color="auto"/>
                    <w:left w:val="none" w:sz="0" w:space="0" w:color="auto"/>
                    <w:bottom w:val="none" w:sz="0" w:space="0" w:color="auto"/>
                    <w:right w:val="none" w:sz="0" w:space="0" w:color="auto"/>
                  </w:divBdr>
                  <w:divsChild>
                    <w:div w:id="1558203158">
                      <w:marLeft w:val="0"/>
                      <w:marRight w:val="0"/>
                      <w:marTop w:val="0"/>
                      <w:marBottom w:val="0"/>
                      <w:divBdr>
                        <w:top w:val="none" w:sz="0" w:space="0" w:color="auto"/>
                        <w:left w:val="none" w:sz="0" w:space="0" w:color="auto"/>
                        <w:bottom w:val="none" w:sz="0" w:space="0" w:color="auto"/>
                        <w:right w:val="none" w:sz="0" w:space="0" w:color="auto"/>
                      </w:divBdr>
                    </w:div>
                  </w:divsChild>
                </w:div>
                <w:div w:id="1366443184">
                  <w:marLeft w:val="0"/>
                  <w:marRight w:val="0"/>
                  <w:marTop w:val="0"/>
                  <w:marBottom w:val="0"/>
                  <w:divBdr>
                    <w:top w:val="none" w:sz="0" w:space="0" w:color="auto"/>
                    <w:left w:val="none" w:sz="0" w:space="0" w:color="auto"/>
                    <w:bottom w:val="none" w:sz="0" w:space="0" w:color="auto"/>
                    <w:right w:val="none" w:sz="0" w:space="0" w:color="auto"/>
                  </w:divBdr>
                  <w:divsChild>
                    <w:div w:id="900021154">
                      <w:marLeft w:val="0"/>
                      <w:marRight w:val="0"/>
                      <w:marTop w:val="0"/>
                      <w:marBottom w:val="0"/>
                      <w:divBdr>
                        <w:top w:val="none" w:sz="0" w:space="0" w:color="auto"/>
                        <w:left w:val="none" w:sz="0" w:space="0" w:color="auto"/>
                        <w:bottom w:val="none" w:sz="0" w:space="0" w:color="auto"/>
                        <w:right w:val="none" w:sz="0" w:space="0" w:color="auto"/>
                      </w:divBdr>
                    </w:div>
                  </w:divsChild>
                </w:div>
                <w:div w:id="1885826859">
                  <w:marLeft w:val="0"/>
                  <w:marRight w:val="0"/>
                  <w:marTop w:val="0"/>
                  <w:marBottom w:val="0"/>
                  <w:divBdr>
                    <w:top w:val="none" w:sz="0" w:space="0" w:color="auto"/>
                    <w:left w:val="none" w:sz="0" w:space="0" w:color="auto"/>
                    <w:bottom w:val="none" w:sz="0" w:space="0" w:color="auto"/>
                    <w:right w:val="none" w:sz="0" w:space="0" w:color="auto"/>
                  </w:divBdr>
                  <w:divsChild>
                    <w:div w:id="1262225978">
                      <w:marLeft w:val="0"/>
                      <w:marRight w:val="0"/>
                      <w:marTop w:val="0"/>
                      <w:marBottom w:val="0"/>
                      <w:divBdr>
                        <w:top w:val="none" w:sz="0" w:space="0" w:color="auto"/>
                        <w:left w:val="none" w:sz="0" w:space="0" w:color="auto"/>
                        <w:bottom w:val="none" w:sz="0" w:space="0" w:color="auto"/>
                        <w:right w:val="none" w:sz="0" w:space="0" w:color="auto"/>
                      </w:divBdr>
                    </w:div>
                    <w:div w:id="1889612303">
                      <w:marLeft w:val="0"/>
                      <w:marRight w:val="0"/>
                      <w:marTop w:val="0"/>
                      <w:marBottom w:val="0"/>
                      <w:divBdr>
                        <w:top w:val="none" w:sz="0" w:space="0" w:color="auto"/>
                        <w:left w:val="none" w:sz="0" w:space="0" w:color="auto"/>
                        <w:bottom w:val="none" w:sz="0" w:space="0" w:color="auto"/>
                        <w:right w:val="none" w:sz="0" w:space="0" w:color="auto"/>
                      </w:divBdr>
                    </w:div>
                  </w:divsChild>
                </w:div>
                <w:div w:id="1835804412">
                  <w:marLeft w:val="0"/>
                  <w:marRight w:val="0"/>
                  <w:marTop w:val="0"/>
                  <w:marBottom w:val="0"/>
                  <w:divBdr>
                    <w:top w:val="none" w:sz="0" w:space="0" w:color="auto"/>
                    <w:left w:val="none" w:sz="0" w:space="0" w:color="auto"/>
                    <w:bottom w:val="none" w:sz="0" w:space="0" w:color="auto"/>
                    <w:right w:val="none" w:sz="0" w:space="0" w:color="auto"/>
                  </w:divBdr>
                  <w:divsChild>
                    <w:div w:id="1310014167">
                      <w:marLeft w:val="0"/>
                      <w:marRight w:val="0"/>
                      <w:marTop w:val="0"/>
                      <w:marBottom w:val="0"/>
                      <w:divBdr>
                        <w:top w:val="none" w:sz="0" w:space="0" w:color="auto"/>
                        <w:left w:val="none" w:sz="0" w:space="0" w:color="auto"/>
                        <w:bottom w:val="none" w:sz="0" w:space="0" w:color="auto"/>
                        <w:right w:val="none" w:sz="0" w:space="0" w:color="auto"/>
                      </w:divBdr>
                    </w:div>
                  </w:divsChild>
                </w:div>
                <w:div w:id="2070956623">
                  <w:marLeft w:val="0"/>
                  <w:marRight w:val="0"/>
                  <w:marTop w:val="0"/>
                  <w:marBottom w:val="0"/>
                  <w:divBdr>
                    <w:top w:val="none" w:sz="0" w:space="0" w:color="auto"/>
                    <w:left w:val="none" w:sz="0" w:space="0" w:color="auto"/>
                    <w:bottom w:val="none" w:sz="0" w:space="0" w:color="auto"/>
                    <w:right w:val="none" w:sz="0" w:space="0" w:color="auto"/>
                  </w:divBdr>
                  <w:divsChild>
                    <w:div w:id="1627811541">
                      <w:marLeft w:val="0"/>
                      <w:marRight w:val="0"/>
                      <w:marTop w:val="0"/>
                      <w:marBottom w:val="0"/>
                      <w:divBdr>
                        <w:top w:val="none" w:sz="0" w:space="0" w:color="auto"/>
                        <w:left w:val="none" w:sz="0" w:space="0" w:color="auto"/>
                        <w:bottom w:val="none" w:sz="0" w:space="0" w:color="auto"/>
                        <w:right w:val="none" w:sz="0" w:space="0" w:color="auto"/>
                      </w:divBdr>
                    </w:div>
                  </w:divsChild>
                </w:div>
                <w:div w:id="1847750279">
                  <w:marLeft w:val="0"/>
                  <w:marRight w:val="0"/>
                  <w:marTop w:val="0"/>
                  <w:marBottom w:val="0"/>
                  <w:divBdr>
                    <w:top w:val="none" w:sz="0" w:space="0" w:color="auto"/>
                    <w:left w:val="none" w:sz="0" w:space="0" w:color="auto"/>
                    <w:bottom w:val="none" w:sz="0" w:space="0" w:color="auto"/>
                    <w:right w:val="none" w:sz="0" w:space="0" w:color="auto"/>
                  </w:divBdr>
                  <w:divsChild>
                    <w:div w:id="1953779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7769367">
          <w:marLeft w:val="0"/>
          <w:marRight w:val="0"/>
          <w:marTop w:val="0"/>
          <w:marBottom w:val="0"/>
          <w:divBdr>
            <w:top w:val="none" w:sz="0" w:space="0" w:color="auto"/>
            <w:left w:val="none" w:sz="0" w:space="0" w:color="auto"/>
            <w:bottom w:val="none" w:sz="0" w:space="0" w:color="auto"/>
            <w:right w:val="none" w:sz="0" w:space="0" w:color="auto"/>
          </w:divBdr>
        </w:div>
      </w:divsChild>
    </w:div>
    <w:div w:id="1853370138">
      <w:bodyDiv w:val="1"/>
      <w:marLeft w:val="0"/>
      <w:marRight w:val="0"/>
      <w:marTop w:val="0"/>
      <w:marBottom w:val="0"/>
      <w:divBdr>
        <w:top w:val="none" w:sz="0" w:space="0" w:color="auto"/>
        <w:left w:val="none" w:sz="0" w:space="0" w:color="auto"/>
        <w:bottom w:val="none" w:sz="0" w:space="0" w:color="auto"/>
        <w:right w:val="none" w:sz="0" w:space="0" w:color="auto"/>
      </w:divBdr>
      <w:divsChild>
        <w:div w:id="1793673567">
          <w:marLeft w:val="0"/>
          <w:marRight w:val="0"/>
          <w:marTop w:val="0"/>
          <w:marBottom w:val="0"/>
          <w:divBdr>
            <w:top w:val="none" w:sz="0" w:space="0" w:color="auto"/>
            <w:left w:val="none" w:sz="0" w:space="0" w:color="auto"/>
            <w:bottom w:val="none" w:sz="0" w:space="0" w:color="auto"/>
            <w:right w:val="none" w:sz="0" w:space="0" w:color="auto"/>
          </w:divBdr>
        </w:div>
      </w:divsChild>
    </w:div>
    <w:div w:id="1863516639">
      <w:bodyDiv w:val="1"/>
      <w:marLeft w:val="0"/>
      <w:marRight w:val="0"/>
      <w:marTop w:val="0"/>
      <w:marBottom w:val="0"/>
      <w:divBdr>
        <w:top w:val="none" w:sz="0" w:space="0" w:color="auto"/>
        <w:left w:val="none" w:sz="0" w:space="0" w:color="auto"/>
        <w:bottom w:val="none" w:sz="0" w:space="0" w:color="auto"/>
        <w:right w:val="none" w:sz="0" w:space="0" w:color="auto"/>
      </w:divBdr>
      <w:divsChild>
        <w:div w:id="1065571513">
          <w:marLeft w:val="0"/>
          <w:marRight w:val="0"/>
          <w:marTop w:val="0"/>
          <w:marBottom w:val="0"/>
          <w:divBdr>
            <w:top w:val="none" w:sz="0" w:space="0" w:color="auto"/>
            <w:left w:val="none" w:sz="0" w:space="0" w:color="auto"/>
            <w:bottom w:val="none" w:sz="0" w:space="0" w:color="auto"/>
            <w:right w:val="none" w:sz="0" w:space="0" w:color="auto"/>
          </w:divBdr>
        </w:div>
      </w:divsChild>
    </w:div>
    <w:div w:id="1871718280">
      <w:bodyDiv w:val="1"/>
      <w:marLeft w:val="0"/>
      <w:marRight w:val="0"/>
      <w:marTop w:val="0"/>
      <w:marBottom w:val="0"/>
      <w:divBdr>
        <w:top w:val="none" w:sz="0" w:space="0" w:color="auto"/>
        <w:left w:val="none" w:sz="0" w:space="0" w:color="auto"/>
        <w:bottom w:val="none" w:sz="0" w:space="0" w:color="auto"/>
        <w:right w:val="none" w:sz="0" w:space="0" w:color="auto"/>
      </w:divBdr>
    </w:div>
    <w:div w:id="1872958794">
      <w:bodyDiv w:val="1"/>
      <w:marLeft w:val="0"/>
      <w:marRight w:val="0"/>
      <w:marTop w:val="0"/>
      <w:marBottom w:val="0"/>
      <w:divBdr>
        <w:top w:val="none" w:sz="0" w:space="0" w:color="auto"/>
        <w:left w:val="none" w:sz="0" w:space="0" w:color="auto"/>
        <w:bottom w:val="none" w:sz="0" w:space="0" w:color="auto"/>
        <w:right w:val="none" w:sz="0" w:space="0" w:color="auto"/>
      </w:divBdr>
      <w:divsChild>
        <w:div w:id="961886465">
          <w:marLeft w:val="0"/>
          <w:marRight w:val="0"/>
          <w:marTop w:val="0"/>
          <w:marBottom w:val="0"/>
          <w:divBdr>
            <w:top w:val="none" w:sz="0" w:space="0" w:color="auto"/>
            <w:left w:val="none" w:sz="0" w:space="0" w:color="auto"/>
            <w:bottom w:val="none" w:sz="0" w:space="0" w:color="auto"/>
            <w:right w:val="none" w:sz="0" w:space="0" w:color="auto"/>
          </w:divBdr>
        </w:div>
      </w:divsChild>
    </w:div>
    <w:div w:id="1885830929">
      <w:bodyDiv w:val="1"/>
      <w:marLeft w:val="0"/>
      <w:marRight w:val="0"/>
      <w:marTop w:val="0"/>
      <w:marBottom w:val="0"/>
      <w:divBdr>
        <w:top w:val="none" w:sz="0" w:space="0" w:color="auto"/>
        <w:left w:val="none" w:sz="0" w:space="0" w:color="auto"/>
        <w:bottom w:val="none" w:sz="0" w:space="0" w:color="auto"/>
        <w:right w:val="none" w:sz="0" w:space="0" w:color="auto"/>
      </w:divBdr>
      <w:divsChild>
        <w:div w:id="206332988">
          <w:marLeft w:val="0"/>
          <w:marRight w:val="0"/>
          <w:marTop w:val="0"/>
          <w:marBottom w:val="0"/>
          <w:divBdr>
            <w:top w:val="none" w:sz="0" w:space="0" w:color="auto"/>
            <w:left w:val="none" w:sz="0" w:space="0" w:color="auto"/>
            <w:bottom w:val="none" w:sz="0" w:space="0" w:color="auto"/>
            <w:right w:val="none" w:sz="0" w:space="0" w:color="auto"/>
          </w:divBdr>
        </w:div>
      </w:divsChild>
    </w:div>
    <w:div w:id="1898777898">
      <w:bodyDiv w:val="1"/>
      <w:marLeft w:val="0"/>
      <w:marRight w:val="0"/>
      <w:marTop w:val="0"/>
      <w:marBottom w:val="0"/>
      <w:divBdr>
        <w:top w:val="none" w:sz="0" w:space="0" w:color="auto"/>
        <w:left w:val="none" w:sz="0" w:space="0" w:color="auto"/>
        <w:bottom w:val="none" w:sz="0" w:space="0" w:color="auto"/>
        <w:right w:val="none" w:sz="0" w:space="0" w:color="auto"/>
      </w:divBdr>
      <w:divsChild>
        <w:div w:id="59835615">
          <w:marLeft w:val="0"/>
          <w:marRight w:val="0"/>
          <w:marTop w:val="0"/>
          <w:marBottom w:val="0"/>
          <w:divBdr>
            <w:top w:val="none" w:sz="0" w:space="0" w:color="auto"/>
            <w:left w:val="none" w:sz="0" w:space="0" w:color="auto"/>
            <w:bottom w:val="none" w:sz="0" w:space="0" w:color="auto"/>
            <w:right w:val="none" w:sz="0" w:space="0" w:color="auto"/>
          </w:divBdr>
        </w:div>
      </w:divsChild>
    </w:div>
    <w:div w:id="1921675443">
      <w:bodyDiv w:val="1"/>
      <w:marLeft w:val="0"/>
      <w:marRight w:val="0"/>
      <w:marTop w:val="0"/>
      <w:marBottom w:val="0"/>
      <w:divBdr>
        <w:top w:val="none" w:sz="0" w:space="0" w:color="auto"/>
        <w:left w:val="none" w:sz="0" w:space="0" w:color="auto"/>
        <w:bottom w:val="none" w:sz="0" w:space="0" w:color="auto"/>
        <w:right w:val="none" w:sz="0" w:space="0" w:color="auto"/>
      </w:divBdr>
      <w:divsChild>
        <w:div w:id="1393965904">
          <w:marLeft w:val="0"/>
          <w:marRight w:val="0"/>
          <w:marTop w:val="0"/>
          <w:marBottom w:val="0"/>
          <w:divBdr>
            <w:top w:val="none" w:sz="0" w:space="0" w:color="auto"/>
            <w:left w:val="none" w:sz="0" w:space="0" w:color="auto"/>
            <w:bottom w:val="none" w:sz="0" w:space="0" w:color="auto"/>
            <w:right w:val="none" w:sz="0" w:space="0" w:color="auto"/>
          </w:divBdr>
        </w:div>
      </w:divsChild>
    </w:div>
    <w:div w:id="1923484566">
      <w:bodyDiv w:val="1"/>
      <w:marLeft w:val="0"/>
      <w:marRight w:val="0"/>
      <w:marTop w:val="0"/>
      <w:marBottom w:val="0"/>
      <w:divBdr>
        <w:top w:val="none" w:sz="0" w:space="0" w:color="auto"/>
        <w:left w:val="none" w:sz="0" w:space="0" w:color="auto"/>
        <w:bottom w:val="none" w:sz="0" w:space="0" w:color="auto"/>
        <w:right w:val="none" w:sz="0" w:space="0" w:color="auto"/>
      </w:divBdr>
      <w:divsChild>
        <w:div w:id="900480821">
          <w:marLeft w:val="0"/>
          <w:marRight w:val="0"/>
          <w:marTop w:val="0"/>
          <w:marBottom w:val="0"/>
          <w:divBdr>
            <w:top w:val="none" w:sz="0" w:space="0" w:color="auto"/>
            <w:left w:val="none" w:sz="0" w:space="0" w:color="auto"/>
            <w:bottom w:val="none" w:sz="0" w:space="0" w:color="auto"/>
            <w:right w:val="none" w:sz="0" w:space="0" w:color="auto"/>
          </w:divBdr>
        </w:div>
      </w:divsChild>
    </w:div>
    <w:div w:id="1975871825">
      <w:bodyDiv w:val="1"/>
      <w:marLeft w:val="0"/>
      <w:marRight w:val="0"/>
      <w:marTop w:val="0"/>
      <w:marBottom w:val="0"/>
      <w:divBdr>
        <w:top w:val="none" w:sz="0" w:space="0" w:color="auto"/>
        <w:left w:val="none" w:sz="0" w:space="0" w:color="auto"/>
        <w:bottom w:val="none" w:sz="0" w:space="0" w:color="auto"/>
        <w:right w:val="none" w:sz="0" w:space="0" w:color="auto"/>
      </w:divBdr>
      <w:divsChild>
        <w:div w:id="2023318311">
          <w:marLeft w:val="0"/>
          <w:marRight w:val="0"/>
          <w:marTop w:val="0"/>
          <w:marBottom w:val="0"/>
          <w:divBdr>
            <w:top w:val="none" w:sz="0" w:space="0" w:color="auto"/>
            <w:left w:val="none" w:sz="0" w:space="0" w:color="auto"/>
            <w:bottom w:val="none" w:sz="0" w:space="0" w:color="auto"/>
            <w:right w:val="none" w:sz="0" w:space="0" w:color="auto"/>
          </w:divBdr>
        </w:div>
      </w:divsChild>
    </w:div>
    <w:div w:id="2002811759">
      <w:bodyDiv w:val="1"/>
      <w:marLeft w:val="0"/>
      <w:marRight w:val="0"/>
      <w:marTop w:val="0"/>
      <w:marBottom w:val="0"/>
      <w:divBdr>
        <w:top w:val="none" w:sz="0" w:space="0" w:color="auto"/>
        <w:left w:val="none" w:sz="0" w:space="0" w:color="auto"/>
        <w:bottom w:val="none" w:sz="0" w:space="0" w:color="auto"/>
        <w:right w:val="none" w:sz="0" w:space="0" w:color="auto"/>
      </w:divBdr>
    </w:div>
    <w:div w:id="2040816613">
      <w:bodyDiv w:val="1"/>
      <w:marLeft w:val="0"/>
      <w:marRight w:val="0"/>
      <w:marTop w:val="0"/>
      <w:marBottom w:val="0"/>
      <w:divBdr>
        <w:top w:val="none" w:sz="0" w:space="0" w:color="auto"/>
        <w:left w:val="none" w:sz="0" w:space="0" w:color="auto"/>
        <w:bottom w:val="none" w:sz="0" w:space="0" w:color="auto"/>
        <w:right w:val="none" w:sz="0" w:space="0" w:color="auto"/>
      </w:divBdr>
    </w:div>
    <w:div w:id="2055424717">
      <w:bodyDiv w:val="1"/>
      <w:marLeft w:val="0"/>
      <w:marRight w:val="0"/>
      <w:marTop w:val="0"/>
      <w:marBottom w:val="0"/>
      <w:divBdr>
        <w:top w:val="none" w:sz="0" w:space="0" w:color="auto"/>
        <w:left w:val="none" w:sz="0" w:space="0" w:color="auto"/>
        <w:bottom w:val="none" w:sz="0" w:space="0" w:color="auto"/>
        <w:right w:val="none" w:sz="0" w:space="0" w:color="auto"/>
      </w:divBdr>
      <w:divsChild>
        <w:div w:id="1091321316">
          <w:marLeft w:val="0"/>
          <w:marRight w:val="0"/>
          <w:marTop w:val="0"/>
          <w:marBottom w:val="0"/>
          <w:divBdr>
            <w:top w:val="none" w:sz="0" w:space="0" w:color="auto"/>
            <w:left w:val="none" w:sz="0" w:space="0" w:color="auto"/>
            <w:bottom w:val="none" w:sz="0" w:space="0" w:color="auto"/>
            <w:right w:val="none" w:sz="0" w:space="0" w:color="auto"/>
          </w:divBdr>
        </w:div>
      </w:divsChild>
    </w:div>
    <w:div w:id="2060128509">
      <w:bodyDiv w:val="1"/>
      <w:marLeft w:val="0"/>
      <w:marRight w:val="0"/>
      <w:marTop w:val="0"/>
      <w:marBottom w:val="0"/>
      <w:divBdr>
        <w:top w:val="none" w:sz="0" w:space="0" w:color="auto"/>
        <w:left w:val="none" w:sz="0" w:space="0" w:color="auto"/>
        <w:bottom w:val="none" w:sz="0" w:space="0" w:color="auto"/>
        <w:right w:val="none" w:sz="0" w:space="0" w:color="auto"/>
      </w:divBdr>
      <w:divsChild>
        <w:div w:id="1695424304">
          <w:marLeft w:val="0"/>
          <w:marRight w:val="0"/>
          <w:marTop w:val="0"/>
          <w:marBottom w:val="0"/>
          <w:divBdr>
            <w:top w:val="none" w:sz="0" w:space="0" w:color="auto"/>
            <w:left w:val="none" w:sz="0" w:space="0" w:color="auto"/>
            <w:bottom w:val="none" w:sz="0" w:space="0" w:color="auto"/>
            <w:right w:val="none" w:sz="0" w:space="0" w:color="auto"/>
          </w:divBdr>
        </w:div>
      </w:divsChild>
    </w:div>
    <w:div w:id="2060591957">
      <w:bodyDiv w:val="1"/>
      <w:marLeft w:val="0"/>
      <w:marRight w:val="0"/>
      <w:marTop w:val="0"/>
      <w:marBottom w:val="0"/>
      <w:divBdr>
        <w:top w:val="none" w:sz="0" w:space="0" w:color="auto"/>
        <w:left w:val="none" w:sz="0" w:space="0" w:color="auto"/>
        <w:bottom w:val="none" w:sz="0" w:space="0" w:color="auto"/>
        <w:right w:val="none" w:sz="0" w:space="0" w:color="auto"/>
      </w:divBdr>
      <w:divsChild>
        <w:div w:id="1458335818">
          <w:marLeft w:val="0"/>
          <w:marRight w:val="0"/>
          <w:marTop w:val="0"/>
          <w:marBottom w:val="0"/>
          <w:divBdr>
            <w:top w:val="none" w:sz="0" w:space="0" w:color="auto"/>
            <w:left w:val="none" w:sz="0" w:space="0" w:color="auto"/>
            <w:bottom w:val="none" w:sz="0" w:space="0" w:color="auto"/>
            <w:right w:val="none" w:sz="0" w:space="0" w:color="auto"/>
          </w:divBdr>
        </w:div>
      </w:divsChild>
    </w:div>
    <w:div w:id="2071342780">
      <w:bodyDiv w:val="1"/>
      <w:marLeft w:val="0"/>
      <w:marRight w:val="0"/>
      <w:marTop w:val="0"/>
      <w:marBottom w:val="0"/>
      <w:divBdr>
        <w:top w:val="none" w:sz="0" w:space="0" w:color="auto"/>
        <w:left w:val="none" w:sz="0" w:space="0" w:color="auto"/>
        <w:bottom w:val="none" w:sz="0" w:space="0" w:color="auto"/>
        <w:right w:val="none" w:sz="0" w:space="0" w:color="auto"/>
      </w:divBdr>
      <w:divsChild>
        <w:div w:id="164900384">
          <w:marLeft w:val="0"/>
          <w:marRight w:val="0"/>
          <w:marTop w:val="0"/>
          <w:marBottom w:val="0"/>
          <w:divBdr>
            <w:top w:val="none" w:sz="0" w:space="0" w:color="auto"/>
            <w:left w:val="none" w:sz="0" w:space="0" w:color="auto"/>
            <w:bottom w:val="none" w:sz="0" w:space="0" w:color="auto"/>
            <w:right w:val="none" w:sz="0" w:space="0" w:color="auto"/>
          </w:divBdr>
          <w:divsChild>
            <w:div w:id="810291011">
              <w:marLeft w:val="0"/>
              <w:marRight w:val="0"/>
              <w:marTop w:val="0"/>
              <w:marBottom w:val="0"/>
              <w:divBdr>
                <w:top w:val="none" w:sz="0" w:space="0" w:color="auto"/>
                <w:left w:val="none" w:sz="0" w:space="0" w:color="auto"/>
                <w:bottom w:val="none" w:sz="0" w:space="0" w:color="auto"/>
                <w:right w:val="none" w:sz="0" w:space="0" w:color="auto"/>
              </w:divBdr>
            </w:div>
            <w:div w:id="2076313254">
              <w:marLeft w:val="0"/>
              <w:marRight w:val="0"/>
              <w:marTop w:val="0"/>
              <w:marBottom w:val="0"/>
              <w:divBdr>
                <w:top w:val="none" w:sz="0" w:space="0" w:color="auto"/>
                <w:left w:val="none" w:sz="0" w:space="0" w:color="auto"/>
                <w:bottom w:val="none" w:sz="0" w:space="0" w:color="auto"/>
                <w:right w:val="none" w:sz="0" w:space="0" w:color="auto"/>
              </w:divBdr>
            </w:div>
          </w:divsChild>
        </w:div>
        <w:div w:id="1445687267">
          <w:marLeft w:val="0"/>
          <w:marRight w:val="0"/>
          <w:marTop w:val="0"/>
          <w:marBottom w:val="0"/>
          <w:divBdr>
            <w:top w:val="none" w:sz="0" w:space="0" w:color="auto"/>
            <w:left w:val="none" w:sz="0" w:space="0" w:color="auto"/>
            <w:bottom w:val="none" w:sz="0" w:space="0" w:color="auto"/>
            <w:right w:val="none" w:sz="0" w:space="0" w:color="auto"/>
          </w:divBdr>
          <w:divsChild>
            <w:div w:id="761730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157218">
      <w:bodyDiv w:val="1"/>
      <w:marLeft w:val="0"/>
      <w:marRight w:val="0"/>
      <w:marTop w:val="0"/>
      <w:marBottom w:val="0"/>
      <w:divBdr>
        <w:top w:val="none" w:sz="0" w:space="0" w:color="auto"/>
        <w:left w:val="none" w:sz="0" w:space="0" w:color="auto"/>
        <w:bottom w:val="none" w:sz="0" w:space="0" w:color="auto"/>
        <w:right w:val="none" w:sz="0" w:space="0" w:color="auto"/>
      </w:divBdr>
    </w:div>
    <w:div w:id="2103408490">
      <w:bodyDiv w:val="1"/>
      <w:marLeft w:val="0"/>
      <w:marRight w:val="0"/>
      <w:marTop w:val="0"/>
      <w:marBottom w:val="0"/>
      <w:divBdr>
        <w:top w:val="none" w:sz="0" w:space="0" w:color="auto"/>
        <w:left w:val="none" w:sz="0" w:space="0" w:color="auto"/>
        <w:bottom w:val="none" w:sz="0" w:space="0" w:color="auto"/>
        <w:right w:val="none" w:sz="0" w:space="0" w:color="auto"/>
      </w:divBdr>
    </w:div>
    <w:div w:id="2136293591">
      <w:bodyDiv w:val="1"/>
      <w:marLeft w:val="0"/>
      <w:marRight w:val="0"/>
      <w:marTop w:val="0"/>
      <w:marBottom w:val="0"/>
      <w:divBdr>
        <w:top w:val="none" w:sz="0" w:space="0" w:color="auto"/>
        <w:left w:val="none" w:sz="0" w:space="0" w:color="auto"/>
        <w:bottom w:val="none" w:sz="0" w:space="0" w:color="auto"/>
        <w:right w:val="none" w:sz="0" w:space="0" w:color="auto"/>
      </w:divBdr>
      <w:divsChild>
        <w:div w:id="178337540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7.svg"/><Relationship Id="rId26" Type="http://schemas.openxmlformats.org/officeDocument/2006/relationships/image" Target="media/image15.png"/><Relationship Id="rId3" Type="http://schemas.openxmlformats.org/officeDocument/2006/relationships/customXml" Target="../customXml/item3.xml"/><Relationship Id="rId21" Type="http://schemas.openxmlformats.org/officeDocument/2006/relationships/image" Target="media/image10.png"/><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cid:image001.png@01DBCF22.204F0990" TargetMode="External"/><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header" Target="header1.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svg"/><Relationship Id="rId20" Type="http://schemas.openxmlformats.org/officeDocument/2006/relationships/image" Target="media/image9.svg"/><Relationship Id="rId29" Type="http://schemas.openxmlformats.org/officeDocument/2006/relationships/image" Target="media/image18.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3.png"/><Relationship Id="rId32" Type="http://schemas.openxmlformats.org/officeDocument/2006/relationships/hyperlink" Target="http://www.engage.whittlesea.vic.gov.au/assetplan25"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8.png"/><Relationship Id="rId31" Type="http://schemas.openxmlformats.org/officeDocument/2006/relationships/image" Target="media/image20.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11.sv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1.jpg"/></Relationships>
</file>

<file path=word/_rels/header2.xml.rels><?xml version="1.0" encoding="UTF-8" standalone="yes"?>
<Relationships xmlns="http://schemas.openxmlformats.org/package/2006/relationships"><Relationship Id="rId1" Type="http://schemas.openxmlformats.org/officeDocument/2006/relationships/image" Target="media/image2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Date xmlns="0d443b12-de91-4fea-9ec9-7fddac0a8a91" xsi:nil="true"/>
    <lcf76f155ced4ddcb4097134ff3c332f xmlns="0d443b12-de91-4fea-9ec9-7fddac0a8a91">
      <Terms xmlns="http://schemas.microsoft.com/office/infopath/2007/PartnerControls"/>
    </lcf76f155ced4ddcb4097134ff3c332f>
    <Done xmlns="0d443b12-de91-4fea-9ec9-7fddac0a8a91" xsi:nil="true"/>
    <_Flow_SignoffStatus xmlns="0d443b12-de91-4fea-9ec9-7fddac0a8a91" xsi:nil="true"/>
    <i0f84bba906045b4af568ee102a52dcb xmlns="4b1a6e71-42a8-46d8-a6e7-106048f06fad">
      <Terms xmlns="http://schemas.microsoft.com/office/infopath/2007/PartnerControls">
        <TermInfo xmlns="http://schemas.microsoft.com/office/infopath/2007/PartnerControls">
          <TermName xmlns="http://schemas.microsoft.com/office/infopath/2007/PartnerControls">Department</TermName>
          <TermId xmlns="http://schemas.microsoft.com/office/infopath/2007/PartnerControls">2fc4e887-a0f5-41de-af45-e0f67b22cd90</TermId>
        </TermInfo>
      </Terms>
    </i0f84bba906045b4af568ee102a52dcb>
    <TaxCatchAll xmlns="b5ab500d-7bfe-40cf-9816-28aa26f562a5">
      <Value>13</Value>
    </TaxCatchAll>
    <SharedWithUsers xmlns="4b1a6e71-42a8-46d8-a6e7-106048f06fad">
      <UserInfo>
        <DisplayName>Adis Cindrak</DisplayName>
        <AccountId>1229</AccountId>
        <AccountType/>
      </UserInfo>
      <UserInfo>
        <DisplayName>Aaron Gerrard</DisplayName>
        <AccountId>784</AccountId>
        <AccountType/>
      </UserInfo>
      <UserInfo>
        <DisplayName>Robert Kisgen</DisplayName>
        <AccountId>697</AccountId>
        <AccountType/>
      </UserInfo>
      <UserInfo>
        <DisplayName>Alessandra San Vicente</DisplayName>
        <AccountId>133</AccountId>
        <AccountType/>
      </UserInfo>
      <UserInfo>
        <DisplayName>Lei Jones</DisplayName>
        <AccountId>319</AccountId>
        <AccountType/>
      </UserInfo>
      <UserInfo>
        <DisplayName>Kirsten Richmond</DisplayName>
        <AccountId>1345</AccountId>
        <AccountType/>
      </UserInfo>
      <UserInfo>
        <DisplayName>Kylie Dean</DisplayName>
        <AccountId>337</AccountId>
        <AccountType/>
      </UserInfo>
    </SharedWithUsers>
    <Site xmlns="0d443b12-de91-4fea-9ec9-7fddac0a8a91" xsi:nil="true"/>
    <URL xmlns="0d443b12-de91-4fea-9ec9-7fddac0a8a91" xsi:nil="true"/>
    <Notes xmlns="0d443b12-de91-4fea-9ec9-7fddac0a8a9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16AF4D5E4082D4C9ABCC737F61E08FD" ma:contentTypeVersion="27" ma:contentTypeDescription="Create a new document." ma:contentTypeScope="" ma:versionID="2f0c1fbd9f7e950632f5c1226dfd59d5">
  <xsd:schema xmlns:xsd="http://www.w3.org/2001/XMLSchema" xmlns:xs="http://www.w3.org/2001/XMLSchema" xmlns:p="http://schemas.microsoft.com/office/2006/metadata/properties" xmlns:ns2="0d443b12-de91-4fea-9ec9-7fddac0a8a91" xmlns:ns3="4b1a6e71-42a8-46d8-a6e7-106048f06fad" xmlns:ns4="b5ab500d-7bfe-40cf-9816-28aa26f562a5" targetNamespace="http://schemas.microsoft.com/office/2006/metadata/properties" ma:root="true" ma:fieldsID="6ba4a271de95b4aac0b4ae2a9697b3e5" ns2:_="" ns3:_="" ns4:_="">
    <xsd:import namespace="0d443b12-de91-4fea-9ec9-7fddac0a8a91"/>
    <xsd:import namespace="4b1a6e71-42a8-46d8-a6e7-106048f06fad"/>
    <xsd:import namespace="b5ab500d-7bfe-40cf-9816-28aa26f562a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Document_x0020_Date" minOccurs="0"/>
                <xsd:element ref="ns2:MediaServiceLocation" minOccurs="0"/>
                <xsd:element ref="ns3:SharedWithUsers" minOccurs="0"/>
                <xsd:element ref="ns3:SharedWithDetails" minOccurs="0"/>
                <xsd:element ref="ns2:Done" minOccurs="0"/>
                <xsd:element ref="ns3:i0f84bba906045b4af568ee102a52dcb" minOccurs="0"/>
                <xsd:element ref="ns4:TaxCatchAll" minOccurs="0"/>
                <xsd:element ref="ns2:_Flow_SignoffStatus" minOccurs="0"/>
                <xsd:element ref="ns2:MediaLengthInSeconds" minOccurs="0"/>
                <xsd:element ref="ns2:lcf76f155ced4ddcb4097134ff3c332f" minOccurs="0"/>
                <xsd:element ref="ns2:MediaServiceSearchProperties" minOccurs="0"/>
                <xsd:element ref="ns2:MediaServiceObjectDetectorVersions" minOccurs="0"/>
                <xsd:element ref="ns2:Site" minOccurs="0"/>
                <xsd:element ref="ns2:URL" minOccurs="0"/>
                <xsd:element ref="ns2:MediaServiceBillingMetadata"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443b12-de91-4fea-9ec9-7fddac0a8a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Document_x0020_Date" ma:index="17" nillable="true" ma:displayName="Document Date" ma:format="DateOnly" ma:internalName="Document_x0020_Date">
      <xsd:simpleType>
        <xsd:restriction base="dms:DateTime"/>
      </xsd:simpleType>
    </xsd:element>
    <xsd:element name="MediaServiceLocation" ma:index="18" nillable="true" ma:displayName="Location" ma:internalName="MediaServiceLocation" ma:readOnly="true">
      <xsd:simpleType>
        <xsd:restriction base="dms:Text"/>
      </xsd:simpleType>
    </xsd:element>
    <xsd:element name="Done" ma:index="21" nillable="true" ma:displayName="Done " ma:format="Dropdown" ma:internalName="Done">
      <xsd:simpleType>
        <xsd:restriction base="dms:Text">
          <xsd:maxLength value="255"/>
        </xsd:restriction>
      </xsd:simpleType>
    </xsd:element>
    <xsd:element name="_Flow_SignoffStatus" ma:index="25" nillable="true" ma:displayName="Sign-off status" ma:internalName="Sign_x002d_off_x0020_status">
      <xsd:simpleType>
        <xsd:restriction base="dms:Text"/>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df0da9af-39e6-461a-ae38-00e505ac4b4c" ma:termSetId="09814cd3-568e-fe90-9814-8d621ff8fb84" ma:anchorId="fba54fb3-c3e1-fe81-a776-ca4b69148c4d" ma:open="true" ma:isKeyword="false">
      <xsd:complexType>
        <xsd:sequence>
          <xsd:element ref="pc:Terms" minOccurs="0" maxOccurs="1"/>
        </xsd:sequence>
      </xsd:complex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element name="Site" ma:index="31" nillable="true" ma:displayName="Site" ma:format="Dropdown" ma:internalName="Site">
      <xsd:simpleType>
        <xsd:restriction base="dms:Text">
          <xsd:maxLength value="255"/>
        </xsd:restriction>
      </xsd:simpleType>
    </xsd:element>
    <xsd:element name="URL" ma:index="32" nillable="true" ma:displayName="URL" ma:description="https://www.cfa.vic.gov.au/about-us/publications/fire-safety-translations" ma:format="Dropdown" ma:internalName="URL">
      <xsd:simpleType>
        <xsd:restriction base="dms:Text">
          <xsd:maxLength value="255"/>
        </xsd:restriction>
      </xsd:simpleType>
    </xsd:element>
    <xsd:element name="MediaServiceBillingMetadata" ma:index="33" nillable="true" ma:displayName="MediaServiceBillingMetadata" ma:hidden="true" ma:internalName="MediaServiceBillingMetadata" ma:readOnly="true">
      <xsd:simpleType>
        <xsd:restriction base="dms:Note"/>
      </xsd:simpleType>
    </xsd:element>
    <xsd:element name="Notes" ma:index="34" nillable="true" ma:displayName="Notes" ma:format="Dropdown" ma:internalName="Not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b1a6e71-42a8-46d8-a6e7-106048f06fa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i0f84bba906045b4af568ee102a52dcb" ma:index="23" nillable="true" ma:taxonomy="true" ma:internalName="i0f84bba906045b4af568ee102a52dcb" ma:taxonomyFieldName="RevIMBCS" ma:displayName="BCS" ma:indexed="true" ma:default="13;#Department|2fc4e887-a0f5-41de-af45-e0f67b22cd90" ma:fieldId="{20f84bba-9060-45b4-af56-8ee102a52dcb}" ma:sspId="df0da9af-39e6-461a-ae38-00e505ac4b4c" ma:termSetId="71c3a959-f331-42aa-af14-25d5e89fe4ec" ma:anchorId="26d2f48d-4699-4bd4-b831-a609ee2cfd8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5ab500d-7bfe-40cf-9816-28aa26f562a5"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c0da6c9d-3473-4e08-843d-1ece7f9dde6d}" ma:internalName="TaxCatchAll" ma:showField="CatchAllData" ma:web="4b1a6e71-42a8-46d8-a6e7-106048f06f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9E70BDC-0D9E-44B6-882F-404FF713AA23}">
  <ds:schemaRefs>
    <ds:schemaRef ds:uri="4b1a6e71-42a8-46d8-a6e7-106048f06fad"/>
    <ds:schemaRef ds:uri="0d443b12-de91-4fea-9ec9-7fddac0a8a91"/>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purl.org/dc/terms/"/>
    <ds:schemaRef ds:uri="http://purl.org/dc/dcmitype/"/>
    <ds:schemaRef ds:uri="http://schemas.openxmlformats.org/package/2006/metadata/core-properties"/>
    <ds:schemaRef ds:uri="b5ab500d-7bfe-40cf-9816-28aa26f562a5"/>
    <ds:schemaRef ds:uri="http://www.w3.org/XML/1998/namespace"/>
  </ds:schemaRefs>
</ds:datastoreItem>
</file>

<file path=customXml/itemProps2.xml><?xml version="1.0" encoding="utf-8"?>
<ds:datastoreItem xmlns:ds="http://schemas.openxmlformats.org/officeDocument/2006/customXml" ds:itemID="{FF502AAA-C25E-43F4-A39A-EE7128B3D3C0}">
  <ds:schemaRefs>
    <ds:schemaRef ds:uri="http://schemas.microsoft.com/sharepoint/v3/contenttype/forms"/>
  </ds:schemaRefs>
</ds:datastoreItem>
</file>

<file path=customXml/itemProps3.xml><?xml version="1.0" encoding="utf-8"?>
<ds:datastoreItem xmlns:ds="http://schemas.openxmlformats.org/officeDocument/2006/customXml" ds:itemID="{5DA02C1C-A170-428F-AFA0-4F360C92DA7D}">
  <ds:schemaRefs>
    <ds:schemaRef ds:uri="http://schemas.openxmlformats.org/officeDocument/2006/bibliography"/>
  </ds:schemaRefs>
</ds:datastoreItem>
</file>

<file path=customXml/itemProps4.xml><?xml version="1.0" encoding="utf-8"?>
<ds:datastoreItem xmlns:ds="http://schemas.openxmlformats.org/officeDocument/2006/customXml" ds:itemID="{7EAA7FD5-D50B-4E01-B77A-80D95F3994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443b12-de91-4fea-9ec9-7fddac0a8a91"/>
    <ds:schemaRef ds:uri="4b1a6e71-42a8-46d8-a6e7-106048f06fad"/>
    <ds:schemaRef ds:uri="b5ab500d-7bfe-40cf-9816-28aa26f562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2727</Words>
  <Characters>15545</Characters>
  <Application>Microsoft Office Word</Application>
  <DocSecurity>0</DocSecurity>
  <Lines>129</Lines>
  <Paragraphs>36</Paragraphs>
  <ScaleCrop>false</ScaleCrop>
  <Company/>
  <LinksUpToDate>false</LinksUpToDate>
  <CharactersWithSpaces>18236</CharactersWithSpaces>
  <SharedDoc>false</SharedDoc>
  <HLinks>
    <vt:vector size="6" baseType="variant">
      <vt:variant>
        <vt:i4>8192105</vt:i4>
      </vt:variant>
      <vt:variant>
        <vt:i4>0</vt:i4>
      </vt:variant>
      <vt:variant>
        <vt:i4>0</vt:i4>
      </vt:variant>
      <vt:variant>
        <vt:i4>5</vt:i4>
      </vt:variant>
      <vt:variant>
        <vt:lpwstr>http://www.engage.whittlesea.vic.gov.au/assetplan25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ASSET Plan 2025-26 to 2034- 35</dc:title>
  <dc:subject>Engagement Summary Overview</dc:subject>
  <dc:creator>Sepideh Movahed</dc:creator>
  <cp:keywords/>
  <dc:description/>
  <cp:lastModifiedBy>George Tsetinis</cp:lastModifiedBy>
  <cp:revision>2</cp:revision>
  <cp:lastPrinted>2025-06-23T05:55:00Z</cp:lastPrinted>
  <dcterms:created xsi:type="dcterms:W3CDTF">2025-06-24T01:29:00Z</dcterms:created>
  <dcterms:modified xsi:type="dcterms:W3CDTF">2025-06-24T01:29:00Z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0x010100916AF4D5E4082D4C9ABCC737F61E08FD</vt:lpwstr>
  </property>
  <property fmtid="{D5CDD505-2E9C-101B-9397-08002B2CF9AE}" pid="3" name="MediaServiceImageTags">
    <vt:lpwstr/>
  </property>
  <property fmtid="{D5CDD505-2E9C-101B-9397-08002B2CF9AE}" pid="4" name="RevIMBCS">
    <vt:lpwstr>13;#Department|2fc4e887-a0f5-41de-af45-e0f67b22cd90</vt:lpwstr>
  </property>
</Properties>
</file>